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7C284" w14:textId="5DFFBC68" w:rsidR="00C67A2B" w:rsidRPr="00EE2BEF" w:rsidRDefault="00C67A2B">
      <w:pPr>
        <w:pStyle w:val="Covertitle"/>
        <w:rPr>
          <w:rFonts w:cs="Segoe UI"/>
          <w:b/>
          <w:color w:val="FFFFFF" w:themeColor="background1"/>
          <w:sz w:val="64"/>
          <w:szCs w:val="64"/>
        </w:rPr>
      </w:pPr>
      <w:bookmarkStart w:id="0" w:name="_Hlk136292541"/>
      <w:bookmarkEnd w:id="0"/>
      <w:r w:rsidRPr="00EE2BEF">
        <w:rPr>
          <w:noProof/>
          <w:color w:val="FFFFFF" w:themeColor="background1"/>
        </w:rPr>
        <w:drawing>
          <wp:anchor distT="0" distB="0" distL="114300" distR="114300" simplePos="0" relativeHeight="251658242" behindDoc="1" locked="0" layoutInCell="1" allowOverlap="1" wp14:anchorId="5357C967" wp14:editId="5EB9B494">
            <wp:simplePos x="0" y="0"/>
            <wp:positionH relativeFrom="page">
              <wp:posOffset>-2540</wp:posOffset>
            </wp:positionH>
            <wp:positionV relativeFrom="page">
              <wp:posOffset>-19050</wp:posOffset>
            </wp:positionV>
            <wp:extent cx="7559998" cy="10693741"/>
            <wp:effectExtent l="0" t="0" r="3175" b="0"/>
            <wp:wrapNone/>
            <wp:docPr id="503" name="Pictur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1" w:name="_Ref135144200"/>
      <w:bookmarkEnd w:id="1"/>
      <w:sdt>
        <w:sdtPr>
          <w:rPr>
            <w:rFonts w:cs="Segoe UI"/>
            <w:b/>
            <w:color w:val="FFFFFF" w:themeColor="background1"/>
            <w:sz w:val="64"/>
            <w:szCs w:val="64"/>
          </w:rPr>
          <w:id w:val="-893733391"/>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222643972"/>
              <w:dataBinding w:prefixMappings="xmlns:ns0='http://purl.org/dc/elements/1.1/' xmlns:ns1='http://schemas.openxmlformats.org/package/2006/metadata/core-properties' " w:xpath="/ns1:coreProperties[1]/ns0:title[1]" w:storeItemID="{6C3C8BC8-F283-45AE-878A-BAB7291924A1}"/>
              <w:text/>
            </w:sdtPr>
            <w:sdtEndPr/>
            <w:sdtContent>
              <w:r w:rsidR="00D960C8" w:rsidRPr="00EE2BEF">
                <w:rPr>
                  <w:rFonts w:cs="Segoe UI"/>
                  <w:b/>
                  <w:color w:val="FFFFFF" w:themeColor="background1"/>
                  <w:sz w:val="64"/>
                  <w:szCs w:val="64"/>
                </w:rPr>
                <w:t xml:space="preserve">Review of Cancer Australia’s grant programs – </w:t>
              </w:r>
              <w:r w:rsidR="00984A7F" w:rsidRPr="00EE2BEF">
                <w:rPr>
                  <w:rFonts w:cs="Segoe UI"/>
                  <w:b/>
                  <w:color w:val="FFFFFF" w:themeColor="background1"/>
                  <w:sz w:val="64"/>
                  <w:szCs w:val="64"/>
                </w:rPr>
                <w:t>Summary</w:t>
              </w:r>
              <w:r w:rsidR="00D960C8" w:rsidRPr="00EE2BEF">
                <w:rPr>
                  <w:rFonts w:cs="Segoe UI"/>
                  <w:b/>
                  <w:color w:val="FFFFFF" w:themeColor="background1"/>
                  <w:sz w:val="64"/>
                  <w:szCs w:val="64"/>
                </w:rPr>
                <w:t xml:space="preserve"> Report</w:t>
              </w:r>
            </w:sdtContent>
          </w:sdt>
        </w:sdtContent>
      </w:sdt>
    </w:p>
    <w:p w14:paraId="30DDFC53" w14:textId="25BBFDE8" w:rsidR="00C67A2B" w:rsidRPr="00EE2BEF" w:rsidRDefault="000133D7">
      <w:pPr>
        <w:pStyle w:val="CoverPage-Client"/>
        <w:spacing w:before="360"/>
        <w:rPr>
          <w:rFonts w:cs="Segoe UI"/>
          <w:color w:val="C97306" w:themeColor="accent3" w:themeShade="BF"/>
        </w:rPr>
      </w:pPr>
      <w:sdt>
        <w:sdtPr>
          <w:rPr>
            <w:rStyle w:val="CoverPage-ClientChar"/>
            <w:rFonts w:cs="Segoe UI"/>
            <w:color w:val="C97306" w:themeColor="accent3" w:themeShade="BF"/>
          </w:rPr>
          <w:alias w:val="Subject"/>
          <w:tag w:val=""/>
          <w:id w:val="512031033"/>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C67A2B" w:rsidRPr="00EE2BEF">
            <w:rPr>
              <w:rStyle w:val="CoverPage-ClientChar"/>
              <w:rFonts w:cs="Segoe UI"/>
              <w:color w:val="C97306" w:themeColor="accent3" w:themeShade="BF"/>
            </w:rPr>
            <w:t>Cancer Australia</w:t>
          </w:r>
        </w:sdtContent>
      </w:sdt>
    </w:p>
    <w:p w14:paraId="76AC842E" w14:textId="52101648" w:rsidR="00C67A2B" w:rsidRPr="00EE2BEF" w:rsidRDefault="000133D7" w:rsidP="00C67A2B">
      <w:pPr>
        <w:pStyle w:val="CoverPage-Date"/>
        <w:spacing w:before="240"/>
        <w:rPr>
          <w:color w:val="FFFFFF" w:themeColor="background1"/>
        </w:rPr>
        <w:sectPr w:rsidR="00C67A2B" w:rsidRPr="00EE2BEF">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color w:val="FFFFFF" w:themeColor="background1"/>
            <w:sz w:val="20"/>
            <w:szCs w:val="20"/>
          </w:rPr>
          <w:alias w:val="Publish Date"/>
          <w:tag w:val=""/>
          <w:id w:val="-2124446311"/>
          <w:dataBinding w:prefixMappings="xmlns:ns0='http://schemas.microsoft.com/office/2006/coverPageProps' " w:xpath="/ns0:CoverPageProperties[1]/ns0:PublishDate[1]" w:storeItemID="{55AF091B-3C7A-41E3-B477-F2FDAA23CFDA}"/>
          <w:date w:fullDate="2025-04-11T00:00:00Z">
            <w:dateFormat w:val="d MMMM yyyy"/>
            <w:lid w:val="en-AU"/>
            <w:storeMappedDataAs w:val="dateTime"/>
            <w:calendar w:val="gregorian"/>
          </w:date>
        </w:sdtPr>
        <w:sdtEndPr>
          <w:rPr>
            <w:rStyle w:val="DefaultParagraphFont"/>
            <w:rFonts w:cs="Times New Roman"/>
            <w:sz w:val="24"/>
            <w:szCs w:val="19"/>
          </w:rPr>
        </w:sdtEndPr>
        <w:sdtContent>
          <w:r w:rsidR="00F60B9D">
            <w:rPr>
              <w:rStyle w:val="CoverPage-DateChar"/>
              <w:rFonts w:cs="Segoe UI"/>
              <w:color w:val="FFFFFF" w:themeColor="background1"/>
              <w:sz w:val="20"/>
              <w:szCs w:val="20"/>
            </w:rPr>
            <w:t>11</w:t>
          </w:r>
          <w:r w:rsidR="00A27902" w:rsidRPr="00EE2BEF">
            <w:rPr>
              <w:rStyle w:val="CoverPage-DateChar"/>
              <w:rFonts w:cs="Segoe UI"/>
              <w:color w:val="FFFFFF" w:themeColor="background1"/>
              <w:sz w:val="20"/>
              <w:szCs w:val="20"/>
            </w:rPr>
            <w:t xml:space="preserve"> </w:t>
          </w:r>
          <w:r w:rsidR="004B1847">
            <w:rPr>
              <w:rStyle w:val="CoverPage-DateChar"/>
              <w:rFonts w:cs="Segoe UI"/>
              <w:color w:val="FFFFFF" w:themeColor="background1"/>
              <w:sz w:val="20"/>
              <w:szCs w:val="20"/>
            </w:rPr>
            <w:t>April</w:t>
          </w:r>
          <w:r w:rsidR="00A27902" w:rsidRPr="00EE2BEF">
            <w:rPr>
              <w:rStyle w:val="CoverPage-DateChar"/>
              <w:rFonts w:cs="Segoe UI"/>
              <w:color w:val="FFFFFF" w:themeColor="background1"/>
              <w:sz w:val="20"/>
              <w:szCs w:val="20"/>
            </w:rPr>
            <w:t xml:space="preserve"> 202</w:t>
          </w:r>
          <w:r w:rsidR="004B1847">
            <w:rPr>
              <w:rStyle w:val="CoverPage-DateChar"/>
              <w:rFonts w:cs="Segoe UI"/>
              <w:color w:val="FFFFFF" w:themeColor="background1"/>
              <w:sz w:val="20"/>
              <w:szCs w:val="20"/>
            </w:rPr>
            <w:t>5</w:t>
          </w:r>
        </w:sdtContent>
      </w:sdt>
    </w:p>
    <w:p w14:paraId="38A6FFF6" w14:textId="7F3EEBCC" w:rsidR="00865A27" w:rsidRPr="00BC52F2" w:rsidRDefault="004F6291" w:rsidP="00BC52F2">
      <w:r w:rsidRPr="00BC52F2">
        <w:rPr>
          <w:noProof/>
        </w:rPr>
        <w:lastRenderedPageBreak/>
        <w:drawing>
          <wp:anchor distT="0" distB="0" distL="114300" distR="114300" simplePos="0" relativeHeight="251658240" behindDoc="1" locked="0" layoutInCell="1" allowOverlap="1" wp14:anchorId="74DF5373" wp14:editId="7A46F4F2">
            <wp:simplePos x="0" y="0"/>
            <wp:positionH relativeFrom="page">
              <wp:posOffset>-2540</wp:posOffset>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p>
    <w:p w14:paraId="028FCD08" w14:textId="77777777" w:rsidR="001C66FE" w:rsidRPr="00BC52F2" w:rsidRDefault="001C66FE" w:rsidP="00BC52F2"/>
    <w:p w14:paraId="1C9BE629" w14:textId="77777777" w:rsidR="001C66FE" w:rsidRPr="00BC52F2" w:rsidRDefault="001C66FE" w:rsidP="00BC52F2"/>
    <w:p w14:paraId="6A6F0BAF" w14:textId="77777777" w:rsidR="001C66FE" w:rsidRPr="00BC52F2" w:rsidRDefault="001C66FE" w:rsidP="00BC52F2"/>
    <w:p w14:paraId="0A7CEF7F" w14:textId="77777777" w:rsidR="001C66FE" w:rsidRPr="00BC52F2" w:rsidRDefault="001C66FE" w:rsidP="00BC52F2"/>
    <w:p w14:paraId="762B80DE" w14:textId="77777777" w:rsidR="001C66FE" w:rsidRPr="00BC52F2" w:rsidRDefault="001C66FE" w:rsidP="00BC52F2"/>
    <w:p w14:paraId="60B5B732" w14:textId="1BB37D82" w:rsidR="00C76C1E" w:rsidRPr="00442899" w:rsidRDefault="000133D7" w:rsidP="00C76C1E">
      <w:pPr>
        <w:pStyle w:val="Heading4"/>
        <w:numPr>
          <w:ilvl w:val="0"/>
          <w:numId w:val="0"/>
        </w:numPr>
        <w:ind w:right="2409"/>
        <w:rPr>
          <w:rFonts w:asciiTheme="minorHAnsi" w:hAnsiTheme="minorHAnsi" w:cstheme="minorHAnsi"/>
          <w:sz w:val="23"/>
          <w:szCs w:val="23"/>
        </w:rPr>
      </w:pPr>
      <w:r>
        <w:rPr>
          <w:rFonts w:asciiTheme="minorHAnsi" w:hAnsiTheme="minorHAnsi" w:cstheme="minorHAnsi"/>
          <w:b/>
          <w:bCs/>
          <w:sz w:val="23"/>
          <w:szCs w:val="23"/>
        </w:rPr>
        <w:br/>
      </w:r>
      <w:r w:rsidR="00C76C1E" w:rsidRPr="00442899">
        <w:rPr>
          <w:rFonts w:asciiTheme="minorHAnsi" w:hAnsiTheme="minorHAnsi" w:cstheme="minorHAnsi"/>
          <w:b/>
          <w:bCs/>
          <w:sz w:val="23"/>
          <w:szCs w:val="23"/>
        </w:rPr>
        <w:t>Nous Group</w:t>
      </w:r>
      <w:r w:rsidR="00C76C1E" w:rsidRPr="00442899">
        <w:rPr>
          <w:sz w:val="23"/>
          <w:szCs w:val="23"/>
        </w:rPr>
        <w:t xml:space="preserve"> </w:t>
      </w:r>
      <w:r w:rsidR="00C76C1E" w:rsidRPr="00442899">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3641E48A" w14:textId="77777777" w:rsidR="00C76C1E" w:rsidRPr="00442899" w:rsidRDefault="00C76C1E" w:rsidP="00C76C1E">
      <w:pPr>
        <w:pBdr>
          <w:bottom w:val="single" w:sz="12" w:space="1" w:color="auto"/>
        </w:pBdr>
        <w:spacing w:before="480"/>
        <w:ind w:right="2267"/>
        <w:rPr>
          <w:sz w:val="18"/>
          <w:szCs w:val="18"/>
          <w:lang w:val="en-AU" w:eastAsia="en-AU"/>
        </w:rPr>
      </w:pPr>
      <w:r w:rsidRPr="00442899">
        <w:rPr>
          <w:sz w:val="18"/>
          <w:szCs w:val="18"/>
          <w:lang w:val="en-AU" w:eastAsia="en-AU"/>
        </w:rPr>
        <w:t>This artwork was developed by Marcus Lee Design to reflect Nous Group’s Reconciliation Action Plan and our aspirations for respectful and productive engagement with Aboriginal and Torres Strait Islander peoples and communities.</w:t>
      </w:r>
      <w:r w:rsidRPr="00442899">
        <w:rPr>
          <w:sz w:val="18"/>
          <w:szCs w:val="18"/>
          <w:lang w:val="en-AU" w:eastAsia="en-AU"/>
        </w:rPr>
        <w:br/>
      </w:r>
      <w:r w:rsidRPr="00442899">
        <w:rPr>
          <w:sz w:val="18"/>
          <w:szCs w:val="18"/>
          <w:lang w:val="en-AU" w:eastAsia="en-AU"/>
        </w:rPr>
        <w:br/>
      </w:r>
    </w:p>
    <w:p w14:paraId="18E940C7" w14:textId="77777777" w:rsidR="00C76C1E" w:rsidRPr="00442899" w:rsidRDefault="00C76C1E" w:rsidP="00C76C1E">
      <w:pPr>
        <w:spacing w:before="1680" w:after="240"/>
        <w:ind w:right="-1"/>
        <w:rPr>
          <w:rFonts w:ascii="Segoe UI Semibold" w:hAnsi="Segoe UI Semibold" w:cs="Segoe UI Semibold"/>
          <w:i/>
          <w:sz w:val="16"/>
          <w:szCs w:val="16"/>
          <w:lang w:val="en-AU"/>
        </w:rPr>
      </w:pPr>
      <w:r w:rsidRPr="00442899">
        <w:rPr>
          <w:rFonts w:ascii="Segoe UI Semibold" w:hAnsi="Segoe UI Semibold" w:cs="Segoe UI Semibold"/>
          <w:i/>
          <w:sz w:val="16"/>
          <w:szCs w:val="16"/>
          <w:lang w:val="en-AU"/>
        </w:rPr>
        <w:t>Disclaimer:</w:t>
      </w:r>
    </w:p>
    <w:p w14:paraId="4766C013" w14:textId="0F55704A" w:rsidR="00C76C1E" w:rsidRPr="00442899" w:rsidRDefault="00C76C1E" w:rsidP="00C76C1E">
      <w:pPr>
        <w:ind w:right="-1"/>
        <w:rPr>
          <w:i/>
          <w:sz w:val="16"/>
          <w:szCs w:val="16"/>
          <w:lang w:val="en-AU"/>
        </w:rPr>
      </w:pPr>
      <w:r w:rsidRPr="00442899">
        <w:rPr>
          <w:i/>
          <w:sz w:val="16"/>
          <w:szCs w:val="16"/>
          <w:lang w:val="en-AU"/>
        </w:rPr>
        <w:t>Nous Group (</w:t>
      </w:r>
      <w:r w:rsidRPr="00442899">
        <w:rPr>
          <w:b/>
          <w:i/>
          <w:sz w:val="16"/>
          <w:szCs w:val="16"/>
          <w:lang w:val="en-AU"/>
        </w:rPr>
        <w:t>Nous</w:t>
      </w:r>
      <w:r w:rsidRPr="00442899">
        <w:rPr>
          <w:i/>
          <w:sz w:val="16"/>
          <w:szCs w:val="16"/>
          <w:lang w:val="en-AU"/>
        </w:rPr>
        <w:t>) has prepared this report for the benefit o</w:t>
      </w:r>
      <w:r w:rsidR="00C67A2B" w:rsidRPr="00442899">
        <w:rPr>
          <w:i/>
          <w:sz w:val="16"/>
          <w:szCs w:val="16"/>
          <w:lang w:val="en-AU"/>
        </w:rPr>
        <w:t>f Cancer Australia</w:t>
      </w:r>
      <w:r w:rsidRPr="00442899">
        <w:rPr>
          <w:i/>
          <w:sz w:val="16"/>
          <w:szCs w:val="16"/>
          <w:lang w:val="en-AU"/>
        </w:rPr>
        <w:t xml:space="preserve"> (the </w:t>
      </w:r>
      <w:r w:rsidRPr="00442899">
        <w:rPr>
          <w:b/>
          <w:i/>
          <w:sz w:val="16"/>
          <w:szCs w:val="16"/>
          <w:lang w:val="en-AU"/>
        </w:rPr>
        <w:t>Client</w:t>
      </w:r>
      <w:r w:rsidRPr="00442899">
        <w:rPr>
          <w:i/>
          <w:sz w:val="16"/>
          <w:szCs w:val="16"/>
          <w:lang w:val="en-AU"/>
        </w:rPr>
        <w:t>).</w:t>
      </w:r>
    </w:p>
    <w:p w14:paraId="4BE37211" w14:textId="77777777" w:rsidR="00C76C1E" w:rsidRPr="00442899" w:rsidRDefault="00C76C1E" w:rsidP="00C76C1E">
      <w:pPr>
        <w:rPr>
          <w:i/>
          <w:sz w:val="16"/>
          <w:szCs w:val="16"/>
          <w:lang w:val="en-AU"/>
        </w:rPr>
      </w:pPr>
      <w:r w:rsidRPr="00442899">
        <w:rPr>
          <w:i/>
          <w:sz w:val="16"/>
          <w:szCs w:val="16"/>
          <w:lang w:val="en-AU"/>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9CD66AA" w14:textId="77777777" w:rsidR="00925CE7" w:rsidRDefault="00C76C1E" w:rsidP="00541E8F">
      <w:pPr>
        <w:rPr>
          <w:i/>
          <w:sz w:val="16"/>
          <w:szCs w:val="16"/>
          <w:lang w:val="en-AU"/>
        </w:rPr>
      </w:pPr>
      <w:r w:rsidRPr="00442899">
        <w:rPr>
          <w:noProof/>
          <w:sz w:val="16"/>
          <w:szCs w:val="16"/>
          <w:lang w:val="en-AU" w:eastAsia="en-AU"/>
        </w:rPr>
        <mc:AlternateContent>
          <mc:Choice Requires="wps">
            <w:drawing>
              <wp:anchor distT="0" distB="0" distL="114300" distR="114300" simplePos="0" relativeHeight="251658241" behindDoc="0" locked="0" layoutInCell="0" allowOverlap="1" wp14:anchorId="0152D729" wp14:editId="515DA61A">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6040A"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2D729" id="_x0000_t202" coordsize="21600,21600" o:spt="202" path="m,l,21600r21600,l21600,xe">
                <v:stroke joinstyle="miter"/>
                <v:path gradientshapeok="t" o:connecttype="rect"/>
              </v:shapetype>
              <v:shape id="Text Box 805" o:spid="_x0000_s1026" type="#_x0000_t202" style="position:absolute;margin-left:0;margin-top:-33.5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0BA6040A"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442899">
        <w:rPr>
          <w:i/>
          <w:sz w:val="16"/>
          <w:szCs w:val="16"/>
          <w:lang w:val="en-AU"/>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C44F619" w14:textId="77777777" w:rsidR="00925CE7" w:rsidRDefault="00925CE7">
      <w:pPr>
        <w:spacing w:after="160" w:line="259" w:lineRule="auto"/>
        <w:rPr>
          <w:i/>
          <w:sz w:val="16"/>
          <w:szCs w:val="16"/>
          <w:lang w:val="en-AU"/>
        </w:rPr>
      </w:pPr>
      <w:r>
        <w:rPr>
          <w:i/>
          <w:sz w:val="16"/>
          <w:szCs w:val="16"/>
          <w:lang w:val="en-AU"/>
        </w:rPr>
        <w:br w:type="page"/>
      </w:r>
    </w:p>
    <w:p w14:paraId="29898C93" w14:textId="77777777" w:rsidR="00F3060E" w:rsidRPr="00F3060E" w:rsidRDefault="00F3060E" w:rsidP="00F3060E">
      <w:pPr>
        <w:pStyle w:val="TEXT"/>
        <w:suppressAutoHyphens/>
        <w:spacing w:after="170" w:line="240" w:lineRule="auto"/>
        <w:rPr>
          <w:rFonts w:asciiTheme="minorHAnsi" w:hAnsiTheme="minorHAnsi" w:cstheme="minorHAnsi"/>
          <w:b/>
          <w:bCs/>
          <w:color w:val="auto"/>
          <w:sz w:val="18"/>
          <w:szCs w:val="18"/>
        </w:rPr>
      </w:pPr>
      <w:r w:rsidRPr="00F3060E">
        <w:rPr>
          <w:rFonts w:asciiTheme="minorHAnsi" w:hAnsiTheme="minorHAnsi" w:cstheme="minorHAnsi"/>
          <w:b/>
          <w:bCs/>
          <w:color w:val="auto"/>
          <w:sz w:val="18"/>
          <w:szCs w:val="18"/>
        </w:rPr>
        <w:lastRenderedPageBreak/>
        <w:t>Statement of Acknowledgement</w:t>
      </w:r>
    </w:p>
    <w:p w14:paraId="29ABA418" w14:textId="77777777" w:rsidR="00F3060E" w:rsidRPr="00F3060E" w:rsidRDefault="00F3060E" w:rsidP="00F3060E">
      <w:pPr>
        <w:pStyle w:val="TEXT"/>
        <w:suppressAutoHyphens/>
        <w:spacing w:after="170" w:line="240" w:lineRule="auto"/>
        <w:rPr>
          <w:rFonts w:asciiTheme="minorHAnsi" w:hAnsiTheme="minorHAnsi" w:cstheme="minorHAnsi"/>
          <w:color w:val="auto"/>
          <w:sz w:val="18"/>
          <w:szCs w:val="18"/>
        </w:rPr>
      </w:pPr>
      <w:r w:rsidRPr="00F3060E">
        <w:rPr>
          <w:rFonts w:asciiTheme="minorHAnsi" w:hAnsiTheme="minorHAnsi" w:cstheme="minorHAnsi"/>
          <w:color w:val="auto"/>
          <w:sz w:val="18"/>
          <w:szCs w:val="18"/>
        </w:rPr>
        <w:t>Cancer Australia acknowledges Aboriginal and Torres Strait Islander people as the Traditional Custodians of Country throughout Australia. We pay our respects to Elders, past and present. We celebrate the ongoing connections of Aboriginal and Torres Strait Islander peoples to Country, culture, community, family and tradition and recognise these as integral to health, healing and wellbeing.</w:t>
      </w:r>
    </w:p>
    <w:p w14:paraId="60CDB450" w14:textId="77777777" w:rsidR="00F3060E" w:rsidRPr="00F3060E" w:rsidRDefault="00F3060E" w:rsidP="00F3060E">
      <w:pPr>
        <w:pStyle w:val="TEXT"/>
        <w:suppressAutoHyphens/>
        <w:spacing w:after="170" w:line="240" w:lineRule="auto"/>
        <w:rPr>
          <w:rFonts w:asciiTheme="minorHAnsi" w:hAnsiTheme="minorHAnsi" w:cstheme="minorHAnsi"/>
          <w:color w:val="auto"/>
          <w:sz w:val="18"/>
          <w:szCs w:val="18"/>
        </w:rPr>
      </w:pPr>
      <w:r w:rsidRPr="00F3060E">
        <w:rPr>
          <w:rFonts w:asciiTheme="minorHAnsi" w:hAnsiTheme="minorHAnsi" w:cstheme="minorHAnsi"/>
          <w:color w:val="auto"/>
          <w:sz w:val="18"/>
          <w:szCs w:val="18"/>
        </w:rPr>
        <w:t>Cancer Australia acknowledges great diversity among Aboriginal and Torres Strait Islander peoples, and the contribution of the many voices, knowledge systems and experiences that guide all efforts to create a culturally safe and responsive cancer system that is equitable to all.</w:t>
      </w:r>
    </w:p>
    <w:p w14:paraId="687BC676" w14:textId="7F690718" w:rsidR="00F3060E" w:rsidRPr="00F3060E" w:rsidRDefault="00A029D9" w:rsidP="00F3060E">
      <w:pPr>
        <w:pStyle w:val="TEXT"/>
        <w:suppressAutoHyphens/>
        <w:spacing w:after="170" w:line="240" w:lineRule="auto"/>
        <w:rPr>
          <w:rFonts w:asciiTheme="minorHAnsi" w:hAnsiTheme="minorHAnsi" w:cstheme="minorHAnsi"/>
          <w:color w:val="auto"/>
          <w:sz w:val="18"/>
          <w:szCs w:val="18"/>
        </w:rPr>
      </w:pPr>
      <w:r w:rsidRPr="00A029D9">
        <w:rPr>
          <w:rFonts w:asciiTheme="minorHAnsi" w:hAnsiTheme="minorHAnsi" w:cstheme="minorHAnsi"/>
          <w:color w:val="auto"/>
          <w:sz w:val="18"/>
          <w:szCs w:val="18"/>
        </w:rPr>
        <w:t xml:space="preserve">Review of Cancer Australia’s grant programs – Summary Report </w:t>
      </w:r>
      <w:r w:rsidR="00F3060E" w:rsidRPr="00F3060E">
        <w:rPr>
          <w:rFonts w:asciiTheme="minorHAnsi" w:hAnsiTheme="minorHAnsi" w:cstheme="minorHAnsi"/>
          <w:color w:val="auto"/>
          <w:sz w:val="18"/>
          <w:szCs w:val="18"/>
        </w:rPr>
        <w:t>was commissioned by:</w:t>
      </w:r>
      <w:r w:rsidR="00F3060E" w:rsidRPr="00F3060E">
        <w:rPr>
          <w:rFonts w:asciiTheme="minorHAnsi" w:hAnsiTheme="minorHAnsi" w:cstheme="minorHAnsi"/>
          <w:color w:val="auto"/>
          <w:sz w:val="18"/>
          <w:szCs w:val="18"/>
        </w:rPr>
        <w:br/>
        <w:t>Cancer Australia</w:t>
      </w:r>
      <w:r w:rsidR="00F3060E" w:rsidRPr="00F3060E">
        <w:rPr>
          <w:rFonts w:asciiTheme="minorHAnsi" w:hAnsiTheme="minorHAnsi" w:cstheme="minorHAnsi"/>
          <w:color w:val="auto"/>
          <w:sz w:val="18"/>
          <w:szCs w:val="18"/>
        </w:rPr>
        <w:br/>
        <w:t>Locked Bag 3 Strawberry Hills NSW 2012 Australia</w:t>
      </w:r>
      <w:r w:rsidR="00F3060E" w:rsidRPr="00F3060E">
        <w:rPr>
          <w:rFonts w:asciiTheme="minorHAnsi" w:hAnsiTheme="minorHAnsi" w:cstheme="minorHAnsi"/>
          <w:color w:val="auto"/>
          <w:sz w:val="18"/>
          <w:szCs w:val="18"/>
        </w:rPr>
        <w:br/>
        <w:t>Tel: +61 2 9357 9400 Fax: +61 2 9357 9477</w:t>
      </w:r>
      <w:r w:rsidR="00F3060E" w:rsidRPr="00F3060E">
        <w:rPr>
          <w:rFonts w:asciiTheme="minorHAnsi" w:hAnsiTheme="minorHAnsi" w:cstheme="minorHAnsi"/>
          <w:color w:val="auto"/>
          <w:sz w:val="18"/>
          <w:szCs w:val="18"/>
        </w:rPr>
        <w:br/>
        <w:t>canceraustralia.gov.au</w:t>
      </w:r>
      <w:r w:rsidR="00F3060E" w:rsidRPr="00F3060E">
        <w:rPr>
          <w:rFonts w:asciiTheme="minorHAnsi" w:hAnsiTheme="minorHAnsi" w:cstheme="minorHAnsi"/>
          <w:color w:val="auto"/>
          <w:sz w:val="18"/>
          <w:szCs w:val="18"/>
        </w:rPr>
        <w:br/>
        <w:t>© Cancer Australia 2025.</w:t>
      </w:r>
    </w:p>
    <w:p w14:paraId="6F7981B8" w14:textId="77777777" w:rsidR="00F3060E" w:rsidRPr="00F3060E" w:rsidRDefault="00F3060E" w:rsidP="00F3060E">
      <w:pPr>
        <w:pStyle w:val="TEXT"/>
        <w:suppressAutoHyphens/>
        <w:spacing w:after="170" w:line="240" w:lineRule="auto"/>
        <w:rPr>
          <w:rFonts w:asciiTheme="minorHAnsi" w:hAnsiTheme="minorHAnsi" w:cstheme="minorHAnsi"/>
          <w:b/>
          <w:bCs/>
          <w:color w:val="auto"/>
          <w:sz w:val="18"/>
          <w:szCs w:val="18"/>
        </w:rPr>
      </w:pPr>
      <w:r w:rsidRPr="00F3060E">
        <w:rPr>
          <w:rFonts w:asciiTheme="minorHAnsi" w:hAnsiTheme="minorHAnsi" w:cstheme="minorHAnsi"/>
          <w:b/>
          <w:bCs/>
          <w:color w:val="auto"/>
          <w:sz w:val="18"/>
          <w:szCs w:val="18"/>
        </w:rPr>
        <w:t>Recommended citation</w:t>
      </w:r>
    </w:p>
    <w:p w14:paraId="7D681DC2" w14:textId="485966F4" w:rsidR="005F4ED4" w:rsidRDefault="00F3060E" w:rsidP="00F3060E">
      <w:pPr>
        <w:pStyle w:val="TEXT"/>
        <w:suppressAutoHyphens/>
        <w:spacing w:after="170" w:line="240" w:lineRule="auto"/>
        <w:rPr>
          <w:rFonts w:asciiTheme="minorHAnsi" w:hAnsiTheme="minorHAnsi" w:cstheme="minorHAnsi"/>
          <w:color w:val="auto"/>
          <w:sz w:val="18"/>
          <w:szCs w:val="18"/>
        </w:rPr>
      </w:pPr>
      <w:r w:rsidRPr="00F3060E">
        <w:rPr>
          <w:rFonts w:asciiTheme="minorHAnsi" w:hAnsiTheme="minorHAnsi" w:cstheme="minorHAnsi"/>
          <w:color w:val="auto"/>
          <w:sz w:val="18"/>
          <w:szCs w:val="18"/>
        </w:rPr>
        <w:t>Nous Group, 202</w:t>
      </w:r>
      <w:r w:rsidR="005F4ED4">
        <w:rPr>
          <w:rFonts w:asciiTheme="minorHAnsi" w:hAnsiTheme="minorHAnsi" w:cstheme="minorHAnsi"/>
          <w:color w:val="auto"/>
          <w:sz w:val="18"/>
          <w:szCs w:val="18"/>
        </w:rPr>
        <w:t>5</w:t>
      </w:r>
      <w:r w:rsidRPr="00F3060E">
        <w:rPr>
          <w:rFonts w:asciiTheme="minorHAnsi" w:hAnsiTheme="minorHAnsi" w:cstheme="minorHAnsi"/>
          <w:color w:val="auto"/>
          <w:sz w:val="18"/>
          <w:szCs w:val="18"/>
        </w:rPr>
        <w:t xml:space="preserve">. </w:t>
      </w:r>
      <w:r w:rsidR="005F4ED4" w:rsidRPr="005F4ED4">
        <w:rPr>
          <w:rFonts w:asciiTheme="minorHAnsi" w:hAnsiTheme="minorHAnsi" w:cstheme="minorHAnsi"/>
          <w:color w:val="auto"/>
          <w:sz w:val="18"/>
          <w:szCs w:val="18"/>
        </w:rPr>
        <w:t>Review of Cancer Australia’s grant programs – Summary Report</w:t>
      </w:r>
      <w:r w:rsidRPr="00F3060E">
        <w:rPr>
          <w:rFonts w:asciiTheme="minorHAnsi" w:hAnsiTheme="minorHAnsi" w:cstheme="minorHAnsi"/>
          <w:color w:val="auto"/>
          <w:sz w:val="18"/>
          <w:szCs w:val="18"/>
        </w:rPr>
        <w:t xml:space="preserve">. </w:t>
      </w:r>
      <w:r w:rsidR="009B1A88">
        <w:rPr>
          <w:rFonts w:asciiTheme="minorHAnsi" w:hAnsiTheme="minorHAnsi" w:cstheme="minorHAnsi"/>
          <w:color w:val="auto"/>
          <w:sz w:val="18"/>
          <w:szCs w:val="18"/>
        </w:rPr>
        <w:t>C</w:t>
      </w:r>
      <w:r w:rsidRPr="00F3060E">
        <w:rPr>
          <w:rFonts w:asciiTheme="minorHAnsi" w:hAnsiTheme="minorHAnsi" w:cstheme="minorHAnsi"/>
          <w:color w:val="auto"/>
          <w:sz w:val="18"/>
          <w:szCs w:val="18"/>
        </w:rPr>
        <w:t>ommissioned by Cancer Australia.</w:t>
      </w:r>
    </w:p>
    <w:p w14:paraId="539CCA8B" w14:textId="1A42529D" w:rsidR="005E35D2" w:rsidRPr="00F3060E" w:rsidRDefault="005F4ED4" w:rsidP="00F3060E">
      <w:pPr>
        <w:pStyle w:val="TEXT"/>
        <w:suppressAutoHyphens/>
        <w:spacing w:after="170" w:line="240" w:lineRule="auto"/>
        <w:rPr>
          <w:rFonts w:asciiTheme="minorHAnsi" w:hAnsiTheme="minorHAnsi" w:cstheme="minorHAnsi"/>
          <w:color w:val="auto"/>
          <w:sz w:val="18"/>
          <w:szCs w:val="18"/>
        </w:rPr>
      </w:pPr>
      <w:r w:rsidRPr="005F4ED4">
        <w:rPr>
          <w:rFonts w:asciiTheme="minorHAnsi" w:hAnsiTheme="minorHAnsi" w:cstheme="minorHAnsi"/>
          <w:color w:val="auto"/>
          <w:sz w:val="18"/>
          <w:szCs w:val="18"/>
        </w:rPr>
        <w:t xml:space="preserve">Review of Cancer Australia’s grant programs – Summary Report </w:t>
      </w:r>
      <w:r w:rsidR="00F3060E" w:rsidRPr="00F3060E">
        <w:rPr>
          <w:rFonts w:asciiTheme="minorHAnsi" w:hAnsiTheme="minorHAnsi" w:cstheme="minorHAnsi"/>
          <w:color w:val="auto"/>
          <w:sz w:val="18"/>
          <w:szCs w:val="18"/>
        </w:rPr>
        <w:t>can be downloaded from the Cancer Australia website: canceraustralia.gov.au</w:t>
      </w:r>
      <w:r w:rsidR="005E35D2" w:rsidRPr="00F3060E">
        <w:rPr>
          <w:rFonts w:asciiTheme="minorHAnsi" w:hAnsiTheme="minorHAnsi" w:cstheme="minorHAnsi"/>
          <w:spacing w:val="-2"/>
          <w:sz w:val="18"/>
          <w:szCs w:val="18"/>
        </w:rPr>
        <w:t>.</w:t>
      </w:r>
    </w:p>
    <w:p w14:paraId="120D9470" w14:textId="77777777" w:rsidR="005E35D2" w:rsidRPr="00F3060E" w:rsidRDefault="005E35D2" w:rsidP="00F3060E">
      <w:pPr>
        <w:pStyle w:val="TEXT"/>
        <w:suppressAutoHyphens/>
        <w:spacing w:after="113" w:line="240" w:lineRule="auto"/>
        <w:rPr>
          <w:rFonts w:asciiTheme="minorHAnsi" w:hAnsiTheme="minorHAnsi" w:cstheme="minorHAnsi"/>
          <w:b/>
          <w:sz w:val="18"/>
          <w:szCs w:val="18"/>
        </w:rPr>
      </w:pPr>
      <w:r w:rsidRPr="00F3060E">
        <w:rPr>
          <w:rFonts w:asciiTheme="minorHAnsi" w:hAnsiTheme="minorHAnsi" w:cstheme="minorHAnsi"/>
          <w:b/>
          <w:sz w:val="18"/>
          <w:szCs w:val="18"/>
        </w:rPr>
        <w:t>Copyright statements</w:t>
      </w:r>
    </w:p>
    <w:p w14:paraId="2E043B85" w14:textId="7F3501A7" w:rsidR="005E35D2" w:rsidRPr="00F3060E" w:rsidRDefault="005E35D2" w:rsidP="00F3060E">
      <w:pPr>
        <w:pStyle w:val="TEXT"/>
        <w:suppressAutoHyphens/>
        <w:spacing w:after="170" w:line="240" w:lineRule="auto"/>
        <w:rPr>
          <w:rFonts w:asciiTheme="minorHAnsi" w:hAnsiTheme="minorHAnsi" w:cstheme="minorHAnsi"/>
          <w:sz w:val="18"/>
          <w:szCs w:val="18"/>
        </w:rPr>
      </w:pPr>
      <w:r w:rsidRPr="00F3060E">
        <w:rPr>
          <w:rFonts w:asciiTheme="minorHAnsi" w:hAnsiTheme="minorHAnsi" w:cstheme="minorHAnsi"/>
          <w:b/>
          <w:sz w:val="18"/>
          <w:szCs w:val="18"/>
        </w:rPr>
        <w:t>Paper-based publications</w:t>
      </w:r>
      <w:r w:rsidRPr="00F3060E">
        <w:rPr>
          <w:rFonts w:asciiTheme="minorHAnsi" w:hAnsiTheme="minorHAnsi" w:cstheme="minorHAnsi"/>
          <w:b/>
          <w:sz w:val="18"/>
          <w:szCs w:val="18"/>
        </w:rPr>
        <w:br/>
      </w:r>
      <w:r w:rsidRPr="00F3060E">
        <w:rPr>
          <w:rFonts w:asciiTheme="minorHAnsi" w:hAnsiTheme="minorHAnsi" w:cstheme="minorHAnsi"/>
          <w:sz w:val="18"/>
          <w:szCs w:val="18"/>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3060E">
        <w:rPr>
          <w:rFonts w:asciiTheme="minorHAnsi" w:hAnsiTheme="minorHAnsi" w:cstheme="minorHAnsi"/>
          <w:i/>
          <w:iCs/>
          <w:sz w:val="18"/>
          <w:szCs w:val="18"/>
        </w:rPr>
        <w:t>Copyright Act 1968</w:t>
      </w:r>
      <w:r w:rsidRPr="00F3060E">
        <w:rPr>
          <w:rFonts w:asciiTheme="minorHAnsi" w:hAnsiTheme="minorHAnsi" w:cstheme="minorHAnsi"/>
          <w:sz w:val="18"/>
          <w:szCs w:val="18"/>
        </w:rPr>
        <w:t xml:space="preserve">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and Copyright contact officer, Cancer Australia, Locked Bag 3, Strawberry Hills, NSW</w:t>
      </w:r>
      <w:r w:rsidR="00471A63" w:rsidRPr="00F3060E">
        <w:t> </w:t>
      </w:r>
      <w:r w:rsidRPr="00F3060E">
        <w:rPr>
          <w:rFonts w:asciiTheme="minorHAnsi" w:hAnsiTheme="minorHAnsi" w:cstheme="minorHAnsi"/>
          <w:sz w:val="18"/>
          <w:szCs w:val="18"/>
        </w:rPr>
        <w:t>2012.</w:t>
      </w:r>
    </w:p>
    <w:p w14:paraId="736C24F2" w14:textId="0A9470ED" w:rsidR="005E35D2" w:rsidRPr="00F3060E" w:rsidRDefault="005E35D2" w:rsidP="00F3060E">
      <w:pPr>
        <w:pStyle w:val="TEXT"/>
        <w:suppressAutoHyphens/>
        <w:spacing w:after="170" w:line="240" w:lineRule="auto"/>
        <w:rPr>
          <w:rFonts w:asciiTheme="minorHAnsi" w:hAnsiTheme="minorHAnsi" w:cstheme="minorHAnsi"/>
          <w:spacing w:val="-2"/>
          <w:sz w:val="18"/>
          <w:szCs w:val="18"/>
        </w:rPr>
      </w:pPr>
      <w:r w:rsidRPr="00F3060E">
        <w:rPr>
          <w:rFonts w:asciiTheme="minorHAnsi" w:hAnsiTheme="minorHAnsi" w:cstheme="minorHAnsi"/>
          <w:b/>
          <w:spacing w:val="-2"/>
          <w:sz w:val="18"/>
          <w:szCs w:val="18"/>
        </w:rPr>
        <w:t>Internet sites</w:t>
      </w:r>
      <w:r w:rsidRPr="00F3060E">
        <w:rPr>
          <w:rFonts w:asciiTheme="minorHAnsi" w:hAnsiTheme="minorHAnsi" w:cstheme="minorHAnsi"/>
          <w:b/>
          <w:spacing w:val="-2"/>
          <w:sz w:val="18"/>
          <w:szCs w:val="18"/>
        </w:rPr>
        <w:br/>
      </w:r>
      <w:r w:rsidRPr="00F3060E">
        <w:rPr>
          <w:rFonts w:asciiTheme="minorHAnsi" w:hAnsiTheme="minorHAnsi" w:cstheme="minorHAnsi"/>
          <w:spacing w:val="-2"/>
          <w:sz w:val="18"/>
          <w:szCs w:val="18"/>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3060E">
        <w:rPr>
          <w:rFonts w:asciiTheme="minorHAnsi" w:hAnsiTheme="minorHAnsi" w:cstheme="minorHAnsi"/>
          <w:i/>
          <w:iCs/>
          <w:spacing w:val="-2"/>
          <w:sz w:val="18"/>
          <w:szCs w:val="18"/>
        </w:rPr>
        <w:t>Copyright Act 1968</w:t>
      </w:r>
      <w:r w:rsidRPr="00F3060E">
        <w:rPr>
          <w:rFonts w:asciiTheme="minorHAnsi" w:hAnsiTheme="minorHAnsi" w:cstheme="minorHAnsi"/>
          <w:spacing w:val="-2"/>
          <w:sz w:val="18"/>
          <w:szCs w:val="18"/>
        </w:rPr>
        <w:t xml:space="preserve">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w:t>
      </w:r>
      <w:r w:rsidR="00F3060E" w:rsidRPr="00F3060E">
        <w:rPr>
          <w:rFonts w:asciiTheme="minorHAnsi" w:hAnsiTheme="minorHAnsi" w:cstheme="minorHAnsi"/>
          <w:spacing w:val="-2"/>
          <w:sz w:val="18"/>
          <w:szCs w:val="18"/>
        </w:rPr>
        <w:t>concerning reproduction</w:t>
      </w:r>
      <w:r w:rsidRPr="00F3060E">
        <w:rPr>
          <w:rFonts w:asciiTheme="minorHAnsi" w:hAnsiTheme="minorHAnsi" w:cstheme="minorHAnsi"/>
          <w:spacing w:val="-2"/>
          <w:sz w:val="18"/>
          <w:szCs w:val="18"/>
        </w:rPr>
        <w:t xml:space="preserve"> and rights are to be sent to the Publications and Copyright contact officer, Cancer Australia, </w:t>
      </w:r>
      <w:r w:rsidRPr="00F3060E">
        <w:rPr>
          <w:rFonts w:asciiTheme="minorHAnsi" w:hAnsiTheme="minorHAnsi" w:cstheme="minorHAnsi"/>
          <w:spacing w:val="-2"/>
          <w:sz w:val="18"/>
          <w:szCs w:val="18"/>
        </w:rPr>
        <w:br/>
        <w:t>Locked Bag 3, Strawberry Hills, NSW 2012.</w:t>
      </w:r>
    </w:p>
    <w:p w14:paraId="16D24AA2" w14:textId="77777777" w:rsidR="005E35D2" w:rsidRPr="00F3060E" w:rsidRDefault="005E35D2" w:rsidP="00F3060E">
      <w:pPr>
        <w:pStyle w:val="TEXT"/>
        <w:suppressAutoHyphens/>
        <w:spacing w:after="0" w:line="240" w:lineRule="auto"/>
        <w:rPr>
          <w:rFonts w:asciiTheme="minorHAnsi" w:hAnsiTheme="minorHAnsi" w:cstheme="minorHAnsi"/>
          <w:b/>
          <w:spacing w:val="-2"/>
          <w:sz w:val="18"/>
          <w:szCs w:val="18"/>
        </w:rPr>
      </w:pPr>
      <w:r w:rsidRPr="00F3060E">
        <w:rPr>
          <w:rFonts w:asciiTheme="minorHAnsi" w:hAnsiTheme="minorHAnsi" w:cstheme="minorHAnsi"/>
          <w:b/>
          <w:spacing w:val="-2"/>
          <w:sz w:val="18"/>
          <w:szCs w:val="18"/>
        </w:rPr>
        <w:t>Disclaimer</w:t>
      </w:r>
    </w:p>
    <w:p w14:paraId="1C85DFED" w14:textId="77777777" w:rsidR="005E35D2" w:rsidRPr="005D4D64" w:rsidRDefault="005E35D2" w:rsidP="00F3060E">
      <w:pPr>
        <w:pStyle w:val="TEXT"/>
        <w:suppressAutoHyphens/>
        <w:spacing w:line="240" w:lineRule="auto"/>
        <w:rPr>
          <w:rFonts w:asciiTheme="minorHAnsi" w:hAnsiTheme="minorHAnsi" w:cstheme="minorHAnsi"/>
          <w:spacing w:val="-2"/>
          <w:sz w:val="18"/>
          <w:szCs w:val="18"/>
        </w:rPr>
      </w:pPr>
      <w:r w:rsidRPr="00F3060E">
        <w:rPr>
          <w:rFonts w:asciiTheme="minorHAnsi" w:hAnsiTheme="minorHAnsi" w:cstheme="minorHAnsi"/>
          <w:spacing w:val="-2"/>
          <w:sz w:val="18"/>
          <w:szCs w:val="18"/>
        </w:rPr>
        <w:t>Cancer Australia does not accept any liability for any injury, loss or damage incurred by use of or reliance on the information. Cancer Australia develops material based on the best available evidence, however it cannot guarantee and assumes no legal liability or responsibility for the currency or completeness of the information.</w:t>
      </w:r>
    </w:p>
    <w:p w14:paraId="2ECBD848" w14:textId="77777777" w:rsidR="00B362DC" w:rsidRPr="00B362DC" w:rsidRDefault="00B362DC" w:rsidP="00541E8F">
      <w:pPr>
        <w:rPr>
          <w:iCs/>
          <w:sz w:val="16"/>
          <w:szCs w:val="16"/>
          <w:lang w:val="en-AU"/>
        </w:rPr>
      </w:pPr>
    </w:p>
    <w:p w14:paraId="6EB6A88B" w14:textId="00A40120" w:rsidR="00EC0B1E" w:rsidRPr="00442899" w:rsidRDefault="00C76C1E" w:rsidP="00541E8F">
      <w:pPr>
        <w:rPr>
          <w:lang w:val="en-AU" w:eastAsia="en-AU"/>
        </w:rPr>
      </w:pPr>
      <w:r w:rsidRPr="00442899">
        <w:rPr>
          <w:i/>
          <w:sz w:val="16"/>
          <w:szCs w:val="16"/>
          <w:lang w:val="en-AU"/>
        </w:rPr>
        <w:br w:type="page"/>
      </w:r>
    </w:p>
    <w:p w14:paraId="45205892" w14:textId="77C91FD3" w:rsidR="000D5CE3" w:rsidRPr="00442899" w:rsidRDefault="00C94839" w:rsidP="000D5CE3">
      <w:pPr>
        <w:rPr>
          <w:lang w:val="en-AU" w:eastAsia="en-AU"/>
        </w:rPr>
      </w:pPr>
      <w:bookmarkStart w:id="2" w:name="_Ref102470739"/>
      <w:r w:rsidRPr="00442899">
        <w:rPr>
          <w:noProof/>
          <w:color w:val="FFFFFF" w:themeColor="background1"/>
          <w:lang w:val="en-AU"/>
        </w:rPr>
        <w:lastRenderedPageBreak/>
        <w:drawing>
          <wp:anchor distT="0" distB="0" distL="114300" distR="114300" simplePos="0" relativeHeight="251658243" behindDoc="1" locked="0" layoutInCell="1" allowOverlap="1" wp14:anchorId="27D7EB21" wp14:editId="36749E14">
            <wp:simplePos x="0" y="0"/>
            <wp:positionH relativeFrom="page">
              <wp:align>left</wp:align>
            </wp:positionH>
            <wp:positionV relativeFrom="paragraph">
              <wp:posOffset>-782864</wp:posOffset>
            </wp:positionV>
            <wp:extent cx="7559675" cy="1593668"/>
            <wp:effectExtent l="0" t="0" r="3175"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675" cy="1593668"/>
                    </a:xfrm>
                    <a:prstGeom prst="rect">
                      <a:avLst/>
                    </a:prstGeom>
                    <a:noFill/>
                  </pic:spPr>
                </pic:pic>
              </a:graphicData>
            </a:graphic>
            <wp14:sizeRelV relativeFrom="margin">
              <wp14:pctHeight>0</wp14:pctHeight>
            </wp14:sizeRelV>
          </wp:anchor>
        </w:drawing>
      </w:r>
      <w:bookmarkEnd w:id="2"/>
    </w:p>
    <w:p w14:paraId="503DFB52" w14:textId="2C79BEB3" w:rsidR="00BC0F96" w:rsidRPr="00EE2BEF" w:rsidRDefault="00984A7F" w:rsidP="008627D3">
      <w:pPr>
        <w:pStyle w:val="Heading1"/>
        <w:numPr>
          <w:ilvl w:val="0"/>
          <w:numId w:val="0"/>
        </w:numPr>
        <w:rPr>
          <w:color w:val="FFFFFF" w:themeColor="background1"/>
        </w:rPr>
      </w:pPr>
      <w:bookmarkStart w:id="3" w:name="_Toc140486714"/>
      <w:r w:rsidRPr="00EE2BEF">
        <w:rPr>
          <w:color w:val="FFFFFF" w:themeColor="background1"/>
        </w:rPr>
        <w:t xml:space="preserve">Summary </w:t>
      </w:r>
      <w:bookmarkEnd w:id="3"/>
      <w:r w:rsidR="00DF6F80" w:rsidRPr="00EE2BEF">
        <w:rPr>
          <w:color w:val="FFFFFF" w:themeColor="background1"/>
        </w:rPr>
        <w:t>R</w:t>
      </w:r>
      <w:r w:rsidR="00375436" w:rsidRPr="00EE2BEF">
        <w:rPr>
          <w:color w:val="FFFFFF" w:themeColor="background1"/>
        </w:rPr>
        <w:t>eport</w:t>
      </w:r>
    </w:p>
    <w:p w14:paraId="608F3E3F" w14:textId="77777777" w:rsidR="00DA6E5B" w:rsidRPr="00442899" w:rsidRDefault="00DA6E5B" w:rsidP="00505DE4">
      <w:pPr>
        <w:rPr>
          <w:lang w:val="en-AU" w:eastAsia="en-AU"/>
        </w:rPr>
      </w:pPr>
    </w:p>
    <w:p w14:paraId="51B8CC42" w14:textId="77777777" w:rsidR="006C516D" w:rsidRDefault="006C516D" w:rsidP="00505DE4">
      <w:pPr>
        <w:rPr>
          <w:lang w:val="en-AU" w:eastAsia="en-AU"/>
        </w:rPr>
      </w:pPr>
    </w:p>
    <w:p w14:paraId="395710D7" w14:textId="79A889BB" w:rsidR="00505DE4" w:rsidRPr="00442899" w:rsidRDefault="004213FD" w:rsidP="00505DE4">
      <w:pPr>
        <w:rPr>
          <w:lang w:val="en-AU" w:eastAsia="en-AU"/>
        </w:rPr>
      </w:pPr>
      <w:r w:rsidRPr="00442899">
        <w:rPr>
          <w:lang w:val="en-AU" w:eastAsia="en-AU"/>
        </w:rPr>
        <w:t xml:space="preserve">Cancer Australia engaged Nous Group (Nous) to undertake a </w:t>
      </w:r>
      <w:r w:rsidR="00D263F8" w:rsidRPr="00442899">
        <w:rPr>
          <w:lang w:val="en-AU" w:eastAsia="en-AU"/>
        </w:rPr>
        <w:t>R</w:t>
      </w:r>
      <w:r w:rsidRPr="00442899">
        <w:rPr>
          <w:lang w:val="en-AU" w:eastAsia="en-AU"/>
        </w:rPr>
        <w:t>eview of Cancer Australia’s three existing grant programs</w:t>
      </w:r>
      <w:r w:rsidR="00D263F8" w:rsidRPr="00442899">
        <w:rPr>
          <w:lang w:val="en-AU" w:eastAsia="en-AU"/>
        </w:rPr>
        <w:t xml:space="preserve"> (the Review).</w:t>
      </w:r>
      <w:r w:rsidR="00505DE4" w:rsidRPr="00442899">
        <w:rPr>
          <w:lang w:val="en-AU" w:eastAsia="en-AU"/>
        </w:rPr>
        <w:t xml:space="preserve"> </w:t>
      </w:r>
      <w:r w:rsidR="00472CD8" w:rsidRPr="00442899">
        <w:rPr>
          <w:lang w:val="en-AU" w:eastAsia="en-AU"/>
        </w:rPr>
        <w:t>Each</w:t>
      </w:r>
      <w:r w:rsidR="00505DE4" w:rsidRPr="00442899">
        <w:rPr>
          <w:lang w:val="en-AU" w:eastAsia="en-AU"/>
        </w:rPr>
        <w:t xml:space="preserve"> grant program</w:t>
      </w:r>
      <w:r w:rsidR="00472CD8" w:rsidRPr="00442899">
        <w:rPr>
          <w:lang w:val="en-AU" w:eastAsia="en-AU"/>
        </w:rPr>
        <w:t xml:space="preserve"> has</w:t>
      </w:r>
      <w:r w:rsidR="00505DE4" w:rsidRPr="00442899">
        <w:rPr>
          <w:lang w:val="en-AU" w:eastAsia="en-AU"/>
        </w:rPr>
        <w:t xml:space="preserve"> different objectives, and respond</w:t>
      </w:r>
      <w:r w:rsidR="00472CD8" w:rsidRPr="00442899">
        <w:rPr>
          <w:lang w:val="en-AU" w:eastAsia="en-AU"/>
        </w:rPr>
        <w:t>s</w:t>
      </w:r>
      <w:r w:rsidR="00505DE4" w:rsidRPr="00442899">
        <w:rPr>
          <w:lang w:val="en-AU" w:eastAsia="en-AU"/>
        </w:rPr>
        <w:t xml:space="preserve"> to different needs, sector priorities and involve</w:t>
      </w:r>
      <w:r w:rsidR="00554086" w:rsidRPr="00442899">
        <w:rPr>
          <w:lang w:val="en-AU" w:eastAsia="en-AU"/>
        </w:rPr>
        <w:t>s</w:t>
      </w:r>
      <w:r w:rsidR="00505DE4" w:rsidRPr="00442899">
        <w:rPr>
          <w:lang w:val="en-AU" w:eastAsia="en-AU"/>
        </w:rPr>
        <w:t xml:space="preserve"> diverse stakeholders as funding partners and collaborators. This includes:</w:t>
      </w:r>
    </w:p>
    <w:p w14:paraId="3C3AC165" w14:textId="2E9A33F6" w:rsidR="00505DE4" w:rsidRPr="00442899" w:rsidRDefault="00505DE4" w:rsidP="00505DE4">
      <w:pPr>
        <w:pStyle w:val="Bullet"/>
      </w:pPr>
      <w:r w:rsidRPr="00EE2BEF">
        <w:rPr>
          <w:rFonts w:asciiTheme="majorHAnsi" w:hAnsiTheme="majorHAnsi" w:cstheme="majorHAnsi"/>
          <w:color w:val="EA0006" w:themeColor="accent1" w:themeShade="BF"/>
        </w:rPr>
        <w:t xml:space="preserve">Priority driven Collaborative </w:t>
      </w:r>
      <w:r w:rsidR="00F25BEF" w:rsidRPr="00EE2BEF">
        <w:rPr>
          <w:rFonts w:asciiTheme="majorHAnsi" w:hAnsiTheme="majorHAnsi" w:cstheme="majorHAnsi"/>
          <w:color w:val="EA0006" w:themeColor="accent1" w:themeShade="BF"/>
        </w:rPr>
        <w:t xml:space="preserve">Cancer </w:t>
      </w:r>
      <w:r w:rsidRPr="00EE2BEF">
        <w:rPr>
          <w:rFonts w:asciiTheme="majorHAnsi" w:hAnsiTheme="majorHAnsi" w:cstheme="majorHAnsi"/>
          <w:color w:val="EA0006" w:themeColor="accent1" w:themeShade="BF"/>
        </w:rPr>
        <w:t>Research Scheme (PdCCRS)</w:t>
      </w:r>
      <w:r w:rsidRPr="00EE2BEF">
        <w:rPr>
          <w:color w:val="EA0006" w:themeColor="accent1" w:themeShade="BF"/>
        </w:rPr>
        <w:t xml:space="preserve"> </w:t>
      </w:r>
      <w:r w:rsidRPr="00442899">
        <w:t>- an annual competitive, national program that funds cancer research in priority areas.</w:t>
      </w:r>
      <w:r w:rsidRPr="00442899">
        <w:rPr>
          <w:rStyle w:val="FootnoteReference"/>
        </w:rPr>
        <w:footnoteReference w:id="2"/>
      </w:r>
    </w:p>
    <w:p w14:paraId="2D6C016B" w14:textId="63A8CCA9" w:rsidR="00505DE4" w:rsidRPr="00442899" w:rsidRDefault="00505DE4" w:rsidP="00505DE4">
      <w:pPr>
        <w:pStyle w:val="Bullet"/>
      </w:pPr>
      <w:r w:rsidRPr="00EE2BEF">
        <w:rPr>
          <w:rFonts w:asciiTheme="majorHAnsi" w:hAnsiTheme="majorHAnsi" w:cstheme="majorHAnsi"/>
          <w:color w:val="C2400B" w:themeColor="accent2" w:themeShade="BF"/>
        </w:rPr>
        <w:t>Support for Cancer Clinical Trials (SCCT)</w:t>
      </w:r>
      <w:r w:rsidRPr="00EE2BEF">
        <w:rPr>
          <w:color w:val="C2400B" w:themeColor="accent2" w:themeShade="BF"/>
        </w:rPr>
        <w:t xml:space="preserve"> </w:t>
      </w:r>
      <w:r w:rsidRPr="00442899">
        <w:rPr>
          <w:rFonts w:asciiTheme="majorHAnsi" w:hAnsiTheme="majorHAnsi" w:cstheme="majorHAnsi"/>
        </w:rPr>
        <w:t>-</w:t>
      </w:r>
      <w:r w:rsidRPr="00442899">
        <w:t xml:space="preserve"> supports </w:t>
      </w:r>
      <w:r w:rsidR="00842510" w:rsidRPr="00442899">
        <w:t>the Multi-site Collaborative Cancer Clinical Trials Groups to develop industry-independent cancer clinical trial protocols.</w:t>
      </w:r>
      <w:r w:rsidRPr="00442899">
        <w:rPr>
          <w:rStyle w:val="FootnoteReference"/>
        </w:rPr>
        <w:footnoteReference w:id="3"/>
      </w:r>
      <w:r w:rsidRPr="00442899">
        <w:t xml:space="preserve"> </w:t>
      </w:r>
    </w:p>
    <w:p w14:paraId="68ED4A12" w14:textId="36126DDA" w:rsidR="00505DE4" w:rsidRPr="00442899" w:rsidRDefault="00505DE4" w:rsidP="00505DE4">
      <w:pPr>
        <w:pStyle w:val="Bullet"/>
      </w:pPr>
      <w:r w:rsidRPr="00EE2BEF">
        <w:rPr>
          <w:rFonts w:ascii="Segoe UI Semibold" w:hAnsi="Segoe UI Semibold" w:cs="Segoe UI Semibold"/>
          <w:color w:val="C2400B" w:themeColor="accent2" w:themeShade="BF"/>
        </w:rPr>
        <w:t xml:space="preserve">Supporting people with cancer (SPWC) </w:t>
      </w:r>
      <w:r w:rsidRPr="00442899">
        <w:rPr>
          <w:rFonts w:ascii="Segoe UI Semibold" w:hAnsi="Segoe UI Semibold" w:cs="Segoe UI Semibold"/>
        </w:rPr>
        <w:t>-</w:t>
      </w:r>
      <w:r w:rsidRPr="00442899">
        <w:t xml:space="preserve"> supports </w:t>
      </w:r>
      <w:r w:rsidR="003758ED" w:rsidRPr="00442899">
        <w:t>people affected by cancer through the provision of grants to community organisations and Aboriginal and Torres Strait Islander organisations.</w:t>
      </w:r>
      <w:r w:rsidR="009F4F86" w:rsidRPr="00442899">
        <w:t xml:space="preserve"> </w:t>
      </w:r>
    </w:p>
    <w:p w14:paraId="36EFCB40" w14:textId="7E8410F1" w:rsidR="005D68E6" w:rsidRPr="00442899" w:rsidRDefault="00505DE4" w:rsidP="00D263F8">
      <w:pPr>
        <w:rPr>
          <w:lang w:val="en-AU" w:eastAsia="en-AU"/>
        </w:rPr>
      </w:pPr>
      <w:r w:rsidRPr="00442899">
        <w:rPr>
          <w:lang w:val="en-AU" w:eastAsia="en-AU"/>
        </w:rPr>
        <w:t xml:space="preserve">As the </w:t>
      </w:r>
      <w:r w:rsidR="0042371D" w:rsidRPr="00442899">
        <w:rPr>
          <w:lang w:val="en-AU" w:eastAsia="en-AU"/>
        </w:rPr>
        <w:t>government’s</w:t>
      </w:r>
      <w:r w:rsidRPr="00442899">
        <w:rPr>
          <w:lang w:val="en-AU" w:eastAsia="en-AU"/>
        </w:rPr>
        <w:t xml:space="preserve"> </w:t>
      </w:r>
      <w:r w:rsidR="006650B0" w:rsidRPr="00442899">
        <w:rPr>
          <w:lang w:val="en-AU" w:eastAsia="en-AU"/>
        </w:rPr>
        <w:t>national</w:t>
      </w:r>
      <w:r w:rsidRPr="00442899">
        <w:rPr>
          <w:lang w:val="en-AU" w:eastAsia="en-AU"/>
        </w:rPr>
        <w:t xml:space="preserve"> cancer control</w:t>
      </w:r>
      <w:r w:rsidR="00596FE4" w:rsidRPr="00442899">
        <w:rPr>
          <w:lang w:val="en-AU" w:eastAsia="en-AU"/>
        </w:rPr>
        <w:t xml:space="preserve"> agency, Cancer Australia </w:t>
      </w:r>
      <w:r w:rsidR="00075E49" w:rsidRPr="00442899">
        <w:rPr>
          <w:lang w:val="en-AU" w:eastAsia="en-AU"/>
        </w:rPr>
        <w:t xml:space="preserve">aims to reduce the impact of cancer, address disparities and improve outcomes for people affected by cancer by leading and coordinating national, evidence-based interventions across the continuum of care. </w:t>
      </w:r>
      <w:r w:rsidR="00175128" w:rsidRPr="00442899">
        <w:rPr>
          <w:lang w:val="en-AU" w:eastAsia="en-AU"/>
        </w:rPr>
        <w:t>Cancer Australia has a legislat</w:t>
      </w:r>
      <w:r w:rsidR="00174359" w:rsidRPr="00442899">
        <w:rPr>
          <w:lang w:val="en-AU" w:eastAsia="en-AU"/>
        </w:rPr>
        <w:t>ed</w:t>
      </w:r>
      <w:r w:rsidR="00175128" w:rsidRPr="00442899">
        <w:rPr>
          <w:lang w:val="en-AU" w:eastAsia="en-AU"/>
        </w:rPr>
        <w:t xml:space="preserve"> </w:t>
      </w:r>
      <w:r w:rsidR="00174359" w:rsidRPr="00442899">
        <w:rPr>
          <w:lang w:val="en-AU" w:eastAsia="en-AU"/>
        </w:rPr>
        <w:t>responsibility</w:t>
      </w:r>
      <w:r w:rsidR="00175128" w:rsidRPr="00442899">
        <w:rPr>
          <w:lang w:val="en-AU" w:eastAsia="en-AU"/>
        </w:rPr>
        <w:t xml:space="preserve"> under the </w:t>
      </w:r>
      <w:r w:rsidR="00175128" w:rsidRPr="00442899">
        <w:rPr>
          <w:i/>
          <w:lang w:val="en-AU" w:eastAsia="en-AU"/>
        </w:rPr>
        <w:t>Cancer Australia</w:t>
      </w:r>
      <w:r w:rsidR="00FA5EFD" w:rsidRPr="00442899">
        <w:rPr>
          <w:rFonts w:asciiTheme="minorHAnsi" w:hAnsiTheme="minorHAnsi" w:cstheme="minorHAnsi"/>
          <w:i/>
          <w:color w:val="000000"/>
          <w:sz w:val="18"/>
          <w:szCs w:val="18"/>
          <w:lang w:val="en-AU"/>
        </w:rPr>
        <w:t xml:space="preserve"> Act 2006</w:t>
      </w:r>
      <w:r w:rsidR="00794059" w:rsidRPr="00442899">
        <w:rPr>
          <w:rFonts w:asciiTheme="minorHAnsi" w:hAnsiTheme="minorHAnsi" w:cstheme="minorHAnsi"/>
          <w:color w:val="000000"/>
          <w:sz w:val="18"/>
          <w:szCs w:val="18"/>
          <w:lang w:val="en-AU"/>
        </w:rPr>
        <w:t xml:space="preserve"> </w:t>
      </w:r>
      <w:r w:rsidR="00674231" w:rsidRPr="00442899">
        <w:rPr>
          <w:rFonts w:asciiTheme="minorHAnsi" w:hAnsiTheme="minorHAnsi" w:cstheme="minorHAnsi"/>
          <w:i/>
          <w:color w:val="000000"/>
          <w:sz w:val="18"/>
          <w:szCs w:val="18"/>
          <w:lang w:val="en-AU"/>
        </w:rPr>
        <w:t>(Cth)</w:t>
      </w:r>
      <w:r w:rsidR="00674231" w:rsidRPr="00442899">
        <w:rPr>
          <w:rFonts w:asciiTheme="minorHAnsi" w:hAnsiTheme="minorHAnsi" w:cstheme="minorHAnsi"/>
          <w:color w:val="000000"/>
          <w:sz w:val="18"/>
          <w:szCs w:val="18"/>
          <w:lang w:val="en-AU"/>
        </w:rPr>
        <w:t xml:space="preserve"> </w:t>
      </w:r>
      <w:r w:rsidR="00794059" w:rsidRPr="00442899">
        <w:rPr>
          <w:lang w:val="en-AU" w:eastAsia="en-AU"/>
        </w:rPr>
        <w:t>to provide n</w:t>
      </w:r>
      <w:r w:rsidR="00695EDF" w:rsidRPr="00442899">
        <w:rPr>
          <w:lang w:val="en-AU" w:eastAsia="en-AU"/>
        </w:rPr>
        <w:t>a</w:t>
      </w:r>
      <w:r w:rsidR="00794059" w:rsidRPr="00442899">
        <w:rPr>
          <w:lang w:val="en-AU" w:eastAsia="en-AU"/>
        </w:rPr>
        <w:t xml:space="preserve">tional leadership in </w:t>
      </w:r>
      <w:r w:rsidR="00F72DEF" w:rsidRPr="00442899">
        <w:rPr>
          <w:lang w:val="en-AU" w:eastAsia="en-AU"/>
        </w:rPr>
        <w:t xml:space="preserve">cancer control and to oversee a </w:t>
      </w:r>
      <w:r w:rsidR="00B5231B" w:rsidRPr="00442899">
        <w:rPr>
          <w:lang w:val="en-AU" w:eastAsia="en-AU"/>
        </w:rPr>
        <w:t xml:space="preserve">dedicated </w:t>
      </w:r>
      <w:r w:rsidR="00F72DEF" w:rsidRPr="00442899">
        <w:rPr>
          <w:lang w:val="en-AU" w:eastAsia="en-AU"/>
        </w:rPr>
        <w:t>budget for research into cancer</w:t>
      </w:r>
      <w:r w:rsidR="00F72DEF" w:rsidRPr="00442899">
        <w:rPr>
          <w:rFonts w:asciiTheme="minorHAnsi" w:hAnsiTheme="minorHAnsi" w:cstheme="minorHAnsi"/>
          <w:color w:val="000000"/>
          <w:sz w:val="18"/>
          <w:szCs w:val="18"/>
          <w:lang w:val="en-AU"/>
        </w:rPr>
        <w:t>.</w:t>
      </w:r>
      <w:r w:rsidR="00D263F8" w:rsidRPr="00442899">
        <w:rPr>
          <w:rStyle w:val="FootnoteReference"/>
          <w:rFonts w:asciiTheme="minorHAnsi" w:hAnsiTheme="minorHAnsi" w:cstheme="minorHAnsi"/>
          <w:color w:val="000000"/>
          <w:sz w:val="18"/>
          <w:szCs w:val="18"/>
          <w:lang w:val="en-AU"/>
        </w:rPr>
        <w:footnoteReference w:id="4"/>
      </w:r>
      <w:r w:rsidR="00F72DEF" w:rsidRPr="00442899">
        <w:rPr>
          <w:rFonts w:asciiTheme="minorHAnsi" w:hAnsiTheme="minorHAnsi" w:cstheme="minorHAnsi"/>
          <w:color w:val="000000"/>
          <w:sz w:val="18"/>
          <w:szCs w:val="18"/>
          <w:lang w:val="en-AU"/>
        </w:rPr>
        <w:t xml:space="preserve"> </w:t>
      </w:r>
      <w:r w:rsidR="00F72DEF" w:rsidRPr="00442899">
        <w:rPr>
          <w:lang w:val="en-AU" w:eastAsia="en-AU"/>
        </w:rPr>
        <w:t xml:space="preserve">The grant programs established in </w:t>
      </w:r>
      <w:r w:rsidR="00BC7615" w:rsidRPr="00442899">
        <w:rPr>
          <w:lang w:val="en-AU" w:eastAsia="en-AU"/>
        </w:rPr>
        <w:t>200</w:t>
      </w:r>
      <w:r w:rsidR="0006284A" w:rsidRPr="00442899">
        <w:rPr>
          <w:lang w:val="en-AU" w:eastAsia="en-AU"/>
        </w:rPr>
        <w:t>7, 2006 and 2005 respectively</w:t>
      </w:r>
      <w:r w:rsidR="00514A9B" w:rsidRPr="00442899">
        <w:rPr>
          <w:lang w:val="en-AU" w:eastAsia="en-AU"/>
        </w:rPr>
        <w:t>,</w:t>
      </w:r>
      <w:r w:rsidR="00417506" w:rsidRPr="00442899">
        <w:rPr>
          <w:lang w:val="en-AU" w:eastAsia="en-AU"/>
        </w:rPr>
        <w:t xml:space="preserve"> are mechanism</w:t>
      </w:r>
      <w:r w:rsidR="008E04DA" w:rsidRPr="00442899">
        <w:rPr>
          <w:lang w:val="en-AU" w:eastAsia="en-AU"/>
        </w:rPr>
        <w:t>s</w:t>
      </w:r>
      <w:r w:rsidR="00417506" w:rsidRPr="00442899">
        <w:rPr>
          <w:lang w:val="en-AU" w:eastAsia="en-AU"/>
        </w:rPr>
        <w:t xml:space="preserve"> for Cancer Australia to </w:t>
      </w:r>
      <w:r w:rsidR="007931F0" w:rsidRPr="00442899">
        <w:rPr>
          <w:lang w:val="en-AU" w:eastAsia="en-AU"/>
        </w:rPr>
        <w:t>enact th</w:t>
      </w:r>
      <w:r w:rsidR="005D68E6" w:rsidRPr="00442899">
        <w:rPr>
          <w:lang w:val="en-AU" w:eastAsia="en-AU"/>
        </w:rPr>
        <w:t>is role</w:t>
      </w:r>
      <w:r w:rsidR="007931F0" w:rsidRPr="00442899">
        <w:rPr>
          <w:lang w:val="en-AU" w:eastAsia="en-AU"/>
        </w:rPr>
        <w:t>.</w:t>
      </w:r>
      <w:r w:rsidR="00632237" w:rsidRPr="00442899">
        <w:rPr>
          <w:rStyle w:val="FootnoteReference"/>
          <w:lang w:val="en-AU" w:eastAsia="en-AU"/>
        </w:rPr>
        <w:footnoteReference w:id="5"/>
      </w:r>
      <w:r w:rsidR="007931F0" w:rsidRPr="00442899">
        <w:rPr>
          <w:lang w:val="en-AU" w:eastAsia="en-AU"/>
        </w:rPr>
        <w:t xml:space="preserve"> </w:t>
      </w:r>
    </w:p>
    <w:p w14:paraId="2D970B04" w14:textId="76D29C34" w:rsidR="00FE1D83" w:rsidRPr="00442899" w:rsidRDefault="00D263F8" w:rsidP="00D263F8">
      <w:pPr>
        <w:rPr>
          <w:lang w:val="en-AU" w:eastAsia="en-AU"/>
        </w:rPr>
      </w:pPr>
      <w:r w:rsidRPr="00442899">
        <w:rPr>
          <w:lang w:val="en-AU" w:eastAsia="en-AU"/>
        </w:rPr>
        <w:t>In the context of the</w:t>
      </w:r>
      <w:r w:rsidR="00931907" w:rsidRPr="00442899">
        <w:rPr>
          <w:lang w:val="en-AU" w:eastAsia="en-AU"/>
        </w:rPr>
        <w:t xml:space="preserve"> </w:t>
      </w:r>
      <w:r w:rsidR="00836746" w:rsidRPr="00442899">
        <w:rPr>
          <w:lang w:val="en-AU" w:eastAsia="en-AU"/>
        </w:rPr>
        <w:t>upcoming release</w:t>
      </w:r>
      <w:r w:rsidR="00931907" w:rsidRPr="00442899">
        <w:rPr>
          <w:lang w:val="en-AU" w:eastAsia="en-AU"/>
        </w:rPr>
        <w:t xml:space="preserve"> of the first Australian Cancer Plan</w:t>
      </w:r>
      <w:r w:rsidR="00194AEE" w:rsidRPr="00442899">
        <w:rPr>
          <w:lang w:val="en-AU" w:eastAsia="en-AU"/>
        </w:rPr>
        <w:t xml:space="preserve"> (ACP)</w:t>
      </w:r>
      <w:r w:rsidR="00931907" w:rsidRPr="00442899">
        <w:rPr>
          <w:lang w:val="en-AU" w:eastAsia="en-AU"/>
        </w:rPr>
        <w:t>, th</w:t>
      </w:r>
      <w:r w:rsidRPr="00442899">
        <w:rPr>
          <w:lang w:val="en-AU" w:eastAsia="en-AU"/>
        </w:rPr>
        <w:t xml:space="preserve">e </w:t>
      </w:r>
      <w:r w:rsidR="00194AEE" w:rsidRPr="00442899">
        <w:rPr>
          <w:lang w:val="en-AU" w:eastAsia="en-AU"/>
        </w:rPr>
        <w:t>r</w:t>
      </w:r>
      <w:r w:rsidRPr="00442899">
        <w:rPr>
          <w:lang w:val="en-AU" w:eastAsia="en-AU"/>
        </w:rPr>
        <w:t xml:space="preserve">eview was a timely opportunity to understand: </w:t>
      </w:r>
    </w:p>
    <w:p w14:paraId="168E5BD1" w14:textId="77777777" w:rsidR="00FE1D83" w:rsidRPr="00442899" w:rsidRDefault="00FE1D83" w:rsidP="00D263F8">
      <w:pPr>
        <w:pStyle w:val="Bullet"/>
      </w:pPr>
      <w:r w:rsidRPr="00442899">
        <w:t>how effective Cancer Australia’s grant programs are in achieving their aims and contributing towards reducing the impact of cancer, addressing disparities and improving outcomes for people affected by cancer, and</w:t>
      </w:r>
    </w:p>
    <w:p w14:paraId="49DC4733" w14:textId="11973440" w:rsidR="008F27BC" w:rsidRPr="00442899" w:rsidRDefault="00FE1D83" w:rsidP="00D263F8">
      <w:pPr>
        <w:pStyle w:val="Bullet"/>
      </w:pPr>
      <w:r w:rsidRPr="00442899">
        <w:t xml:space="preserve">the opportunities for improvement within the current suite of grant offerings and potential future directions to deliver outcomes </w:t>
      </w:r>
      <w:r w:rsidR="00DA537E" w:rsidRPr="00442899">
        <w:t xml:space="preserve">aligned to the ACP, </w:t>
      </w:r>
      <w:r w:rsidRPr="00442899">
        <w:t>that positively and meaningfully impact cancer research and support.</w:t>
      </w:r>
    </w:p>
    <w:p w14:paraId="71E82653" w14:textId="4319C43A" w:rsidR="00E40E86" w:rsidRPr="00442899" w:rsidRDefault="00E40E86" w:rsidP="00E40E86">
      <w:pPr>
        <w:pStyle w:val="Bullet"/>
        <w:numPr>
          <w:ilvl w:val="0"/>
          <w:numId w:val="0"/>
        </w:numPr>
      </w:pPr>
      <w:r w:rsidRPr="00442899">
        <w:t xml:space="preserve">Nous conducted the </w:t>
      </w:r>
      <w:r w:rsidR="00FC6F51" w:rsidRPr="00442899">
        <w:t>R</w:t>
      </w:r>
      <w:r w:rsidRPr="00442899">
        <w:t xml:space="preserve">eview between </w:t>
      </w:r>
      <w:r w:rsidR="00EC64B7" w:rsidRPr="00442899">
        <w:t xml:space="preserve">January </w:t>
      </w:r>
      <w:r w:rsidRPr="00442899">
        <w:t>2023 – May 2023. The review involved a</w:t>
      </w:r>
      <w:r w:rsidR="00E0254C" w:rsidRPr="00442899">
        <w:t>n</w:t>
      </w:r>
      <w:r w:rsidRPr="00442899">
        <w:t xml:space="preserve"> </w:t>
      </w:r>
      <w:r w:rsidR="00F25F09" w:rsidRPr="00442899">
        <w:t>analysis</w:t>
      </w:r>
      <w:r w:rsidRPr="00442899">
        <w:t xml:space="preserve"> of over 300 documents, a</w:t>
      </w:r>
      <w:r w:rsidR="007B0CC1" w:rsidRPr="00442899">
        <w:t xml:space="preserve"> domestic and</w:t>
      </w:r>
      <w:r w:rsidRPr="00442899">
        <w:t xml:space="preserve"> international scan of other grant programs, consultations with </w:t>
      </w:r>
      <w:r w:rsidR="002C6EA9" w:rsidRPr="00442899">
        <w:t>10</w:t>
      </w:r>
      <w:r w:rsidR="00EC64B7" w:rsidRPr="00442899">
        <w:t>4</w:t>
      </w:r>
      <w:r w:rsidRPr="00442899">
        <w:t xml:space="preserve"> </w:t>
      </w:r>
      <w:r w:rsidR="00E8242B" w:rsidRPr="00442899">
        <w:t>stakeholders</w:t>
      </w:r>
      <w:r w:rsidRPr="00442899">
        <w:t xml:space="preserve"> representing </w:t>
      </w:r>
      <w:r w:rsidR="002C6EA9" w:rsidRPr="00442899">
        <w:t>6</w:t>
      </w:r>
      <w:r w:rsidR="00EC64B7" w:rsidRPr="00442899">
        <w:t>9</w:t>
      </w:r>
      <w:r w:rsidRPr="00442899">
        <w:t xml:space="preserve"> organisations from the sector and an online survey with over 3</w:t>
      </w:r>
      <w:r w:rsidR="009F243D" w:rsidRPr="00442899">
        <w:t>4</w:t>
      </w:r>
      <w:r w:rsidRPr="00442899">
        <w:t xml:space="preserve">0 responses. </w:t>
      </w:r>
    </w:p>
    <w:p w14:paraId="0F734DCD" w14:textId="62C05FC2" w:rsidR="00353CA0" w:rsidRPr="00442899" w:rsidRDefault="00C67A2B" w:rsidP="00194AEE">
      <w:pPr>
        <w:pStyle w:val="Heading2"/>
        <w:numPr>
          <w:ilvl w:val="0"/>
          <w:numId w:val="0"/>
        </w:numPr>
        <w:ind w:left="576" w:hanging="576"/>
      </w:pPr>
      <w:bookmarkStart w:id="4" w:name="_Toc140486715"/>
      <w:r w:rsidRPr="00442899">
        <w:t>Summary of review findings</w:t>
      </w:r>
      <w:bookmarkEnd w:id="4"/>
    </w:p>
    <w:p w14:paraId="5E099121" w14:textId="6668E4B7" w:rsidR="00EC72D7" w:rsidRPr="00EE2BEF" w:rsidRDefault="00630E39" w:rsidP="002759C4">
      <w:pPr>
        <w:pStyle w:val="Heading5"/>
        <w:rPr>
          <w:color w:val="auto"/>
        </w:rPr>
      </w:pPr>
      <w:r w:rsidRPr="00EE2BEF">
        <w:rPr>
          <w:color w:val="auto"/>
        </w:rPr>
        <w:t>All three</w:t>
      </w:r>
      <w:r w:rsidR="00EC72D7" w:rsidRPr="00EE2BEF">
        <w:rPr>
          <w:color w:val="auto"/>
        </w:rPr>
        <w:t xml:space="preserve"> grant programs fulfill Cancer Australia’s legislative role</w:t>
      </w:r>
      <w:r w:rsidR="007B0CC1" w:rsidRPr="00EE2BEF">
        <w:rPr>
          <w:color w:val="auto"/>
        </w:rPr>
        <w:t>, are compliant with Commonwealth guidelines</w:t>
      </w:r>
      <w:r w:rsidR="00EC72D7" w:rsidRPr="00EE2BEF">
        <w:rPr>
          <w:color w:val="auto"/>
        </w:rPr>
        <w:t xml:space="preserve"> and broadly align </w:t>
      </w:r>
      <w:r w:rsidR="00E70A4B" w:rsidRPr="00EE2BEF">
        <w:rPr>
          <w:color w:val="auto"/>
        </w:rPr>
        <w:t xml:space="preserve">to </w:t>
      </w:r>
      <w:r w:rsidR="00EC72D7" w:rsidRPr="00EE2BEF">
        <w:rPr>
          <w:color w:val="auto"/>
        </w:rPr>
        <w:t>the ambition of the upcoming ACP</w:t>
      </w:r>
    </w:p>
    <w:p w14:paraId="30117562" w14:textId="4D91CDC6" w:rsidR="00EC72D7" w:rsidRPr="00442899" w:rsidRDefault="00EC72D7" w:rsidP="00EC72D7">
      <w:pPr>
        <w:rPr>
          <w:lang w:val="en-AU" w:eastAsia="en-AU"/>
        </w:rPr>
      </w:pPr>
      <w:r w:rsidRPr="00442899">
        <w:rPr>
          <w:lang w:val="en-AU" w:eastAsia="en-AU"/>
        </w:rPr>
        <w:t>The review assessed</w:t>
      </w:r>
      <w:r w:rsidRPr="00442899" w:rsidDel="007B0CC1">
        <w:rPr>
          <w:lang w:val="en-AU" w:eastAsia="en-AU"/>
        </w:rPr>
        <w:t xml:space="preserve"> </w:t>
      </w:r>
      <w:r w:rsidRPr="00442899">
        <w:rPr>
          <w:lang w:val="en-AU" w:eastAsia="en-AU"/>
        </w:rPr>
        <w:t>how the programs align to Cancer Australia’s legislative role</w:t>
      </w:r>
      <w:r w:rsidR="007B0CC1" w:rsidRPr="00442899">
        <w:rPr>
          <w:lang w:val="en-AU" w:eastAsia="en-AU"/>
        </w:rPr>
        <w:t>, each grant program’s compliance with Commonwealth guidelines</w:t>
      </w:r>
      <w:r w:rsidRPr="00442899">
        <w:rPr>
          <w:lang w:val="en-AU" w:eastAsia="en-AU"/>
        </w:rPr>
        <w:t xml:space="preserve"> and </w:t>
      </w:r>
      <w:r w:rsidR="007B0CC1" w:rsidRPr="00442899">
        <w:rPr>
          <w:lang w:val="en-AU" w:eastAsia="en-AU"/>
        </w:rPr>
        <w:t xml:space="preserve">alignment to </w:t>
      </w:r>
      <w:r w:rsidRPr="00442899">
        <w:rPr>
          <w:lang w:val="en-AU" w:eastAsia="en-AU"/>
        </w:rPr>
        <w:t>the ACP</w:t>
      </w:r>
      <w:r w:rsidRPr="00442899">
        <w:rPr>
          <w:lang w:val="en-AU"/>
        </w:rPr>
        <w:t>.</w:t>
      </w:r>
    </w:p>
    <w:p w14:paraId="5BEFCE6A" w14:textId="77777777" w:rsidR="00EC72D7" w:rsidRPr="00442899" w:rsidRDefault="00EC72D7" w:rsidP="00EC72D7">
      <w:pPr>
        <w:rPr>
          <w:rFonts w:ascii="Segoe UI Semibold" w:hAnsi="Segoe UI Semibold" w:cs="Segoe UI Semibold"/>
          <w:lang w:val="en-AU"/>
        </w:rPr>
      </w:pPr>
      <w:r w:rsidRPr="00442899">
        <w:rPr>
          <w:rFonts w:ascii="Segoe UI Semibold" w:hAnsi="Segoe UI Semibold" w:cs="Segoe UI Semibold"/>
          <w:lang w:val="en-AU"/>
        </w:rPr>
        <w:lastRenderedPageBreak/>
        <w:t xml:space="preserve">Fulfillment of legislative role </w:t>
      </w:r>
    </w:p>
    <w:p w14:paraId="19CE8CF4" w14:textId="2CBFF321" w:rsidR="00EC72D7" w:rsidRPr="00442899" w:rsidRDefault="00EC72D7" w:rsidP="00EC72D7">
      <w:pPr>
        <w:rPr>
          <w:lang w:val="en-AU"/>
        </w:rPr>
      </w:pPr>
      <w:r w:rsidRPr="00442899">
        <w:rPr>
          <w:lang w:val="en-AU"/>
        </w:rPr>
        <w:t>Cancer Australia has a legislative role to provide national leadership in cancer control and overseeing a dedicated budget for research into cancer. All three grant programs demonstrate leadership in cancer control. PdCCRS and SCCT fulfill the</w:t>
      </w:r>
      <w:r w:rsidR="003A2EB7" w:rsidRPr="00442899">
        <w:rPr>
          <w:lang w:val="en-AU"/>
        </w:rPr>
        <w:t xml:space="preserve"> </w:t>
      </w:r>
      <w:r w:rsidR="00900D39" w:rsidRPr="00442899">
        <w:rPr>
          <w:lang w:val="en-AU"/>
        </w:rPr>
        <w:t xml:space="preserve">agency’s </w:t>
      </w:r>
      <w:r w:rsidR="003A2EB7" w:rsidRPr="00442899">
        <w:rPr>
          <w:lang w:val="en-AU"/>
        </w:rPr>
        <w:t>requirement t</w:t>
      </w:r>
      <w:r w:rsidR="00900D39" w:rsidRPr="00442899">
        <w:rPr>
          <w:lang w:val="en-AU"/>
        </w:rPr>
        <w:t>o administer a</w:t>
      </w:r>
      <w:r w:rsidRPr="00442899">
        <w:rPr>
          <w:lang w:val="en-AU"/>
        </w:rPr>
        <w:t xml:space="preserve"> dedicated budget for cancer research (not</w:t>
      </w:r>
      <w:r w:rsidR="00900D39" w:rsidRPr="00442899">
        <w:rPr>
          <w:lang w:val="en-AU"/>
        </w:rPr>
        <w:t>ing this is not</w:t>
      </w:r>
      <w:r w:rsidRPr="00442899">
        <w:rPr>
          <w:lang w:val="en-AU"/>
        </w:rPr>
        <w:t xml:space="preserve"> applicable </w:t>
      </w:r>
      <w:r w:rsidR="00900D39" w:rsidRPr="00442899">
        <w:rPr>
          <w:lang w:val="en-AU"/>
        </w:rPr>
        <w:t xml:space="preserve">to </w:t>
      </w:r>
      <w:r w:rsidRPr="00442899">
        <w:rPr>
          <w:lang w:val="en-AU"/>
        </w:rPr>
        <w:t>SPWC</w:t>
      </w:r>
      <w:r w:rsidR="00900D39" w:rsidRPr="00442899">
        <w:rPr>
          <w:lang w:val="en-AU"/>
        </w:rPr>
        <w:t xml:space="preserve"> as it is not a research grant program</w:t>
      </w:r>
      <w:r w:rsidRPr="00442899">
        <w:rPr>
          <w:lang w:val="en-AU"/>
        </w:rPr>
        <w:t>).</w:t>
      </w:r>
    </w:p>
    <w:p w14:paraId="10D6D387" w14:textId="77777777" w:rsidR="007B0CC1" w:rsidRPr="00442899" w:rsidRDefault="007B0CC1" w:rsidP="007B0CC1">
      <w:pPr>
        <w:rPr>
          <w:rFonts w:ascii="Segoe UI Semibold" w:hAnsi="Segoe UI Semibold" w:cs="Segoe UI Semibold"/>
          <w:lang w:val="en-AU"/>
        </w:rPr>
      </w:pPr>
      <w:r w:rsidRPr="00442899">
        <w:rPr>
          <w:rFonts w:ascii="Segoe UI Semibold" w:hAnsi="Segoe UI Semibold" w:cs="Segoe UI Semibold"/>
          <w:lang w:val="en-AU"/>
        </w:rPr>
        <w:t xml:space="preserve">Compliance with the Commonwealth Grants Rules and Guidelines (CGRGs) 2017 </w:t>
      </w:r>
    </w:p>
    <w:p w14:paraId="4C12AEEB" w14:textId="463F1DD1" w:rsidR="007B0CC1" w:rsidRPr="00442899" w:rsidRDefault="007B0CC1" w:rsidP="00EC72D7">
      <w:pPr>
        <w:rPr>
          <w:lang w:val="en-AU"/>
        </w:rPr>
      </w:pPr>
      <w:r w:rsidRPr="00442899">
        <w:rPr>
          <w:lang w:val="en-AU"/>
        </w:rPr>
        <w:t xml:space="preserve">Cancer Australia’s grant programs comply with the Mandatory requirements outlined by the Commonwealth Grants Rules and Guidelines 2017 – and many of the key principles including robust planning and design, collaboration and partnership, governance and accountability and probity and transparency. There are opportunities to further enhance the design and administration of Cancer Australia’s grant programs to strengthen their alignment with the key principles. </w:t>
      </w:r>
    </w:p>
    <w:p w14:paraId="24023B51" w14:textId="77777777" w:rsidR="00EC72D7" w:rsidRPr="00442899" w:rsidRDefault="00EC72D7" w:rsidP="00EC72D7">
      <w:pPr>
        <w:spacing w:line="259" w:lineRule="auto"/>
        <w:rPr>
          <w:rFonts w:ascii="Segoe UI Semibold" w:hAnsi="Segoe UI Semibold" w:cs="Segoe UI Semibold"/>
          <w:lang w:val="en-AU"/>
        </w:rPr>
      </w:pPr>
      <w:r w:rsidRPr="00442899">
        <w:rPr>
          <w:rFonts w:ascii="Segoe UI Semibold" w:hAnsi="Segoe UI Semibold" w:cs="Segoe UI Semibold"/>
          <w:lang w:val="en-AU"/>
        </w:rPr>
        <w:t>Alignment to the ACP</w:t>
      </w:r>
    </w:p>
    <w:p w14:paraId="04AA61A1" w14:textId="55801321" w:rsidR="00EC72D7" w:rsidRPr="00442899" w:rsidRDefault="00EC72D7" w:rsidP="00EC72D7">
      <w:pPr>
        <w:rPr>
          <w:lang w:val="en-AU"/>
        </w:rPr>
      </w:pPr>
      <w:r w:rsidRPr="00442899">
        <w:rPr>
          <w:lang w:val="en-AU"/>
        </w:rPr>
        <w:t xml:space="preserve">The grant programs broadly align with the strategic objectives and actions of the </w:t>
      </w:r>
      <w:r w:rsidR="00A445B2" w:rsidRPr="00442899">
        <w:rPr>
          <w:lang w:val="en-AU"/>
        </w:rPr>
        <w:t xml:space="preserve">draft </w:t>
      </w:r>
      <w:r w:rsidRPr="00442899">
        <w:rPr>
          <w:lang w:val="en-AU"/>
        </w:rPr>
        <w:t xml:space="preserve">ACP. Opportunities </w:t>
      </w:r>
      <w:r w:rsidR="00CA5085" w:rsidRPr="00442899">
        <w:rPr>
          <w:lang w:val="en-AU"/>
        </w:rPr>
        <w:t>to strengthen this alignment</w:t>
      </w:r>
      <w:r w:rsidR="005C0F2D" w:rsidRPr="00442899">
        <w:rPr>
          <w:lang w:val="en-AU"/>
        </w:rPr>
        <w:t xml:space="preserve"> include a greater focus on prevention and early detection; consumer centred and led design; equity for priority populations and improving cancer outcomes for Aboriginal and Torres Strait Islander people.</w:t>
      </w:r>
    </w:p>
    <w:p w14:paraId="7D66E7C3" w14:textId="6313152C" w:rsidR="001F497D" w:rsidRPr="00EE2BEF" w:rsidRDefault="001F497D" w:rsidP="002759C4">
      <w:pPr>
        <w:pStyle w:val="Heading5"/>
        <w:rPr>
          <w:color w:val="auto"/>
        </w:rPr>
      </w:pPr>
      <w:r w:rsidRPr="00EE2BEF">
        <w:rPr>
          <w:color w:val="auto"/>
        </w:rPr>
        <w:t xml:space="preserve">Cancer Australia has contributed $300 million </w:t>
      </w:r>
      <w:r w:rsidR="008B55AA" w:rsidRPr="00EE2BEF">
        <w:rPr>
          <w:color w:val="auto"/>
        </w:rPr>
        <w:t>to</w:t>
      </w:r>
      <w:r w:rsidRPr="00EE2BEF">
        <w:rPr>
          <w:color w:val="auto"/>
        </w:rPr>
        <w:t xml:space="preserve"> </w:t>
      </w:r>
      <w:r w:rsidR="00EC72D7" w:rsidRPr="00EE2BEF">
        <w:rPr>
          <w:rFonts w:eastAsiaTheme="minorEastAsia"/>
          <w:color w:val="auto"/>
        </w:rPr>
        <w:t>cancer research</w:t>
      </w:r>
      <w:r w:rsidR="00B12C5E" w:rsidRPr="00EE2BEF">
        <w:rPr>
          <w:rFonts w:eastAsiaTheme="minorEastAsia"/>
          <w:color w:val="auto"/>
        </w:rPr>
        <w:t xml:space="preserve"> </w:t>
      </w:r>
      <w:r w:rsidRPr="00EE2BEF">
        <w:rPr>
          <w:color w:val="auto"/>
        </w:rPr>
        <w:t xml:space="preserve">through </w:t>
      </w:r>
      <w:r w:rsidR="003E7157" w:rsidRPr="00EE2BEF">
        <w:rPr>
          <w:color w:val="auto"/>
        </w:rPr>
        <w:t xml:space="preserve">PdCCRS and SCCT </w:t>
      </w:r>
      <w:r w:rsidRPr="00EE2BEF">
        <w:rPr>
          <w:color w:val="auto"/>
        </w:rPr>
        <w:t xml:space="preserve">since their inception </w:t>
      </w:r>
    </w:p>
    <w:p w14:paraId="6FD620D2" w14:textId="0F83A1D4" w:rsidR="001F497D" w:rsidRPr="00442899" w:rsidRDefault="001F497D" w:rsidP="001F497D">
      <w:pPr>
        <w:rPr>
          <w:lang w:val="en-AU"/>
        </w:rPr>
      </w:pPr>
      <w:r w:rsidRPr="00442899">
        <w:rPr>
          <w:lang w:val="en-AU" w:eastAsia="en-AU"/>
        </w:rPr>
        <w:t>From 2012-2020, Cancer Australia’s</w:t>
      </w:r>
      <w:r w:rsidRPr="00442899" w:rsidDel="00607B41">
        <w:rPr>
          <w:lang w:val="en-AU" w:eastAsia="en-AU"/>
        </w:rPr>
        <w:t xml:space="preserve"> </w:t>
      </w:r>
      <w:r w:rsidR="00340590" w:rsidRPr="00442899">
        <w:rPr>
          <w:lang w:val="en-AU" w:eastAsia="en-AU"/>
        </w:rPr>
        <w:t>PdCCRS and SCCT</w:t>
      </w:r>
      <w:r w:rsidR="00607B41" w:rsidRPr="00442899">
        <w:rPr>
          <w:lang w:val="en-AU" w:eastAsia="en-AU"/>
        </w:rPr>
        <w:t xml:space="preserve"> grant programs</w:t>
      </w:r>
      <w:r w:rsidRPr="00442899">
        <w:rPr>
          <w:lang w:val="en-AU" w:eastAsia="en-AU"/>
        </w:rPr>
        <w:t xml:space="preserve"> accounted for </w:t>
      </w:r>
      <w:r w:rsidR="006B095C" w:rsidRPr="00442899">
        <w:rPr>
          <w:lang w:val="en-AU" w:eastAsia="en-AU"/>
        </w:rPr>
        <w:t>4</w:t>
      </w:r>
      <w:r w:rsidRPr="00442899">
        <w:rPr>
          <w:lang w:val="en-AU" w:eastAsia="en-AU"/>
        </w:rPr>
        <w:t xml:space="preserve"> per cent of all funding for cancer research projects and programs in Australia.</w:t>
      </w:r>
      <w:r w:rsidRPr="00442899">
        <w:rPr>
          <w:rStyle w:val="FootnoteReference"/>
          <w:lang w:val="en-AU" w:eastAsia="en-AU"/>
        </w:rPr>
        <w:footnoteReference w:id="6"/>
      </w:r>
      <w:r w:rsidRPr="00442899">
        <w:rPr>
          <w:lang w:val="en-AU"/>
        </w:rPr>
        <w:t xml:space="preserve"> While this </w:t>
      </w:r>
      <w:r w:rsidR="00CC391B" w:rsidRPr="00442899">
        <w:rPr>
          <w:lang w:val="en-AU"/>
        </w:rPr>
        <w:t xml:space="preserve">represents </w:t>
      </w:r>
      <w:r w:rsidRPr="00442899">
        <w:rPr>
          <w:lang w:val="en-AU"/>
        </w:rPr>
        <w:t xml:space="preserve">a small proportion of total funding for cancer research </w:t>
      </w:r>
      <w:r w:rsidR="00195A21" w:rsidRPr="00442899">
        <w:rPr>
          <w:lang w:val="en-AU"/>
        </w:rPr>
        <w:t>projects and programs</w:t>
      </w:r>
      <w:r w:rsidRPr="00442899">
        <w:rPr>
          <w:lang w:val="en-AU"/>
        </w:rPr>
        <w:t xml:space="preserve"> in Australia, the amount represents a substantial </w:t>
      </w:r>
      <w:r w:rsidR="00DA2621" w:rsidRPr="00442899">
        <w:rPr>
          <w:lang w:val="en-AU"/>
        </w:rPr>
        <w:t xml:space="preserve">overall </w:t>
      </w:r>
      <w:r w:rsidRPr="00442899">
        <w:rPr>
          <w:lang w:val="en-AU"/>
        </w:rPr>
        <w:t>contribution.</w:t>
      </w:r>
    </w:p>
    <w:p w14:paraId="177010BE" w14:textId="52E229AA" w:rsidR="00EC72D7" w:rsidRPr="00EE2BEF" w:rsidRDefault="00EC72D7" w:rsidP="002759C4">
      <w:pPr>
        <w:pStyle w:val="Heading5"/>
        <w:rPr>
          <w:color w:val="auto"/>
        </w:rPr>
      </w:pPr>
      <w:r w:rsidRPr="00EE2BEF">
        <w:rPr>
          <w:rFonts w:eastAsiaTheme="minorEastAsia"/>
          <w:color w:val="auto"/>
        </w:rPr>
        <w:t xml:space="preserve">The </w:t>
      </w:r>
      <w:r w:rsidR="00A83435" w:rsidRPr="00EE2BEF">
        <w:rPr>
          <w:rFonts w:eastAsiaTheme="minorEastAsia"/>
          <w:color w:val="auto"/>
        </w:rPr>
        <w:t xml:space="preserve">funding </w:t>
      </w:r>
      <w:r w:rsidRPr="00EE2BEF">
        <w:rPr>
          <w:rFonts w:eastAsiaTheme="minorEastAsia"/>
          <w:color w:val="auto"/>
        </w:rPr>
        <w:t xml:space="preserve">landscape has evolved </w:t>
      </w:r>
      <w:r w:rsidR="002D6665" w:rsidRPr="00EE2BEF">
        <w:rPr>
          <w:rFonts w:eastAsiaTheme="minorEastAsia"/>
          <w:color w:val="auto"/>
        </w:rPr>
        <w:t xml:space="preserve">significantly </w:t>
      </w:r>
      <w:r w:rsidRPr="00EE2BEF">
        <w:rPr>
          <w:rFonts w:eastAsiaTheme="minorEastAsia"/>
          <w:color w:val="auto"/>
        </w:rPr>
        <w:t>since the inception of the grant programs</w:t>
      </w:r>
    </w:p>
    <w:p w14:paraId="413F05CA" w14:textId="366577ED" w:rsidR="00EC72D7" w:rsidRPr="00442899" w:rsidRDefault="00EC72D7" w:rsidP="00EC72D7">
      <w:pPr>
        <w:rPr>
          <w:rFonts w:asciiTheme="minorHAnsi" w:hAnsiTheme="minorHAnsi" w:cstheme="minorHAnsi"/>
          <w:lang w:val="en-AU" w:eastAsia="en-AU"/>
        </w:rPr>
      </w:pPr>
      <w:r w:rsidRPr="00442899">
        <w:rPr>
          <w:rFonts w:asciiTheme="minorHAnsi" w:hAnsiTheme="minorHAnsi" w:cstheme="minorHAnsi"/>
          <w:lang w:val="en-AU" w:eastAsia="en-AU"/>
        </w:rPr>
        <w:t>The grant programs were assessed in the context of the domestic and international funding landscape</w:t>
      </w:r>
      <w:r w:rsidR="00C85746" w:rsidRPr="00442899">
        <w:rPr>
          <w:rFonts w:asciiTheme="minorHAnsi" w:hAnsiTheme="minorHAnsi" w:cstheme="minorHAnsi"/>
          <w:lang w:val="en-AU" w:eastAsia="en-AU"/>
        </w:rPr>
        <w:t xml:space="preserve"> for </w:t>
      </w:r>
      <w:r w:rsidRPr="00442899">
        <w:rPr>
          <w:rFonts w:asciiTheme="minorHAnsi" w:hAnsiTheme="minorHAnsi" w:cstheme="minorHAnsi"/>
          <w:lang w:val="en-AU" w:eastAsia="en-AU"/>
        </w:rPr>
        <w:t>cancer research and supportive care</w:t>
      </w:r>
      <w:r w:rsidR="00D92EB1" w:rsidRPr="00442899">
        <w:rPr>
          <w:rFonts w:asciiTheme="minorHAnsi" w:hAnsiTheme="minorHAnsi" w:cstheme="minorHAnsi"/>
          <w:lang w:val="en-AU" w:eastAsia="en-AU"/>
        </w:rPr>
        <w:t xml:space="preserve"> programs</w:t>
      </w:r>
      <w:r w:rsidR="007F2724" w:rsidRPr="00442899">
        <w:rPr>
          <w:rFonts w:asciiTheme="minorHAnsi" w:hAnsiTheme="minorHAnsi" w:cstheme="minorHAnsi"/>
          <w:lang w:val="en-AU" w:eastAsia="en-AU"/>
        </w:rPr>
        <w:t>. Th</w:t>
      </w:r>
      <w:r w:rsidR="00D87AF1" w:rsidRPr="00442899">
        <w:rPr>
          <w:rFonts w:asciiTheme="minorHAnsi" w:hAnsiTheme="minorHAnsi" w:cstheme="minorHAnsi"/>
          <w:lang w:val="en-AU" w:eastAsia="en-AU"/>
        </w:rPr>
        <w:t>e</w:t>
      </w:r>
      <w:r w:rsidR="007F2724" w:rsidRPr="00442899">
        <w:rPr>
          <w:rFonts w:asciiTheme="minorHAnsi" w:hAnsiTheme="minorHAnsi" w:cstheme="minorHAnsi"/>
          <w:lang w:val="en-AU" w:eastAsia="en-AU"/>
        </w:rPr>
        <w:t xml:space="preserve"> </w:t>
      </w:r>
      <w:r w:rsidR="00717A20" w:rsidRPr="00442899">
        <w:rPr>
          <w:rFonts w:asciiTheme="minorHAnsi" w:hAnsiTheme="minorHAnsi" w:cstheme="minorHAnsi"/>
          <w:lang w:val="en-AU" w:eastAsia="en-AU"/>
        </w:rPr>
        <w:t xml:space="preserve">assessment </w:t>
      </w:r>
      <w:r w:rsidR="00D87AF1" w:rsidRPr="00442899">
        <w:rPr>
          <w:rFonts w:asciiTheme="minorHAnsi" w:hAnsiTheme="minorHAnsi" w:cstheme="minorHAnsi"/>
          <w:lang w:val="en-AU" w:eastAsia="en-AU"/>
        </w:rPr>
        <w:t>was</w:t>
      </w:r>
      <w:r w:rsidR="00717A20" w:rsidRPr="00442899">
        <w:rPr>
          <w:rFonts w:asciiTheme="minorHAnsi" w:hAnsiTheme="minorHAnsi" w:cstheme="minorHAnsi"/>
          <w:lang w:val="en-AU" w:eastAsia="en-AU"/>
        </w:rPr>
        <w:t xml:space="preserve"> based on</w:t>
      </w:r>
      <w:r w:rsidR="002D3E9D" w:rsidRPr="00442899">
        <w:rPr>
          <w:rFonts w:asciiTheme="minorHAnsi" w:hAnsiTheme="minorHAnsi" w:cstheme="minorHAnsi"/>
          <w:lang w:val="en-AU" w:eastAsia="en-AU"/>
        </w:rPr>
        <w:t xml:space="preserve"> available </w:t>
      </w:r>
      <w:r w:rsidR="00187C66" w:rsidRPr="00442899">
        <w:rPr>
          <w:rFonts w:asciiTheme="minorHAnsi" w:hAnsiTheme="minorHAnsi" w:cstheme="minorHAnsi"/>
          <w:lang w:val="en-AU" w:eastAsia="en-AU"/>
        </w:rPr>
        <w:t xml:space="preserve">data and information gathered via the desktop review, consultations, and </w:t>
      </w:r>
      <w:r w:rsidR="00717A20" w:rsidRPr="00442899">
        <w:rPr>
          <w:rFonts w:asciiTheme="minorHAnsi" w:hAnsiTheme="minorHAnsi" w:cstheme="minorHAnsi"/>
          <w:lang w:val="en-AU" w:eastAsia="en-AU"/>
        </w:rPr>
        <w:t xml:space="preserve">online </w:t>
      </w:r>
      <w:r w:rsidR="00187C66" w:rsidRPr="00442899">
        <w:rPr>
          <w:rFonts w:asciiTheme="minorHAnsi" w:hAnsiTheme="minorHAnsi" w:cstheme="minorHAnsi"/>
          <w:lang w:val="en-AU" w:eastAsia="en-AU"/>
        </w:rPr>
        <w:t>survey. D</w:t>
      </w:r>
      <w:r w:rsidRPr="00442899">
        <w:rPr>
          <w:rFonts w:asciiTheme="minorHAnsi" w:hAnsiTheme="minorHAnsi" w:cstheme="minorHAnsi"/>
          <w:lang w:val="en-AU" w:eastAsia="en-AU"/>
        </w:rPr>
        <w:t xml:space="preserve">espite </w:t>
      </w:r>
      <w:r w:rsidR="00C15754" w:rsidRPr="00442899">
        <w:rPr>
          <w:rFonts w:asciiTheme="minorHAnsi" w:hAnsiTheme="minorHAnsi" w:cstheme="minorHAnsi"/>
          <w:lang w:val="en-AU" w:eastAsia="en-AU"/>
        </w:rPr>
        <w:t>some</w:t>
      </w:r>
      <w:r w:rsidRPr="00442899">
        <w:rPr>
          <w:rFonts w:asciiTheme="minorHAnsi" w:hAnsiTheme="minorHAnsi" w:cstheme="minorHAnsi"/>
          <w:lang w:val="en-AU" w:eastAsia="en-AU"/>
        </w:rPr>
        <w:t xml:space="preserve"> </w:t>
      </w:r>
      <w:r w:rsidR="00717A20" w:rsidRPr="00442899">
        <w:rPr>
          <w:rFonts w:asciiTheme="minorHAnsi" w:hAnsiTheme="minorHAnsi" w:cstheme="minorHAnsi"/>
          <w:lang w:val="en-AU" w:eastAsia="en-AU"/>
        </w:rPr>
        <w:t xml:space="preserve">grant </w:t>
      </w:r>
      <w:r w:rsidR="007C776E" w:rsidRPr="00442899">
        <w:rPr>
          <w:rFonts w:asciiTheme="minorHAnsi" w:hAnsiTheme="minorHAnsi" w:cstheme="minorHAnsi"/>
          <w:lang w:val="en-AU" w:eastAsia="en-AU"/>
        </w:rPr>
        <w:t>program adjustments</w:t>
      </w:r>
      <w:r w:rsidRPr="00442899">
        <w:rPr>
          <w:rFonts w:asciiTheme="minorHAnsi" w:hAnsiTheme="minorHAnsi" w:cstheme="minorHAnsi"/>
          <w:lang w:val="en-AU" w:eastAsia="en-AU"/>
        </w:rPr>
        <w:t xml:space="preserve"> since their inception, the</w:t>
      </w:r>
      <w:r w:rsidR="00717A20" w:rsidRPr="00442899">
        <w:rPr>
          <w:rFonts w:asciiTheme="minorHAnsi" w:hAnsiTheme="minorHAnsi" w:cstheme="minorHAnsi"/>
          <w:lang w:val="en-AU" w:eastAsia="en-AU"/>
        </w:rPr>
        <w:t xml:space="preserve"> design of the</w:t>
      </w:r>
      <w:r w:rsidRPr="00442899">
        <w:rPr>
          <w:rFonts w:asciiTheme="minorHAnsi" w:hAnsiTheme="minorHAnsi" w:cstheme="minorHAnsi"/>
          <w:lang w:val="en-AU" w:eastAsia="en-AU"/>
        </w:rPr>
        <w:t xml:space="preserve"> grant progra</w:t>
      </w:r>
      <w:r w:rsidR="00717A20" w:rsidRPr="00442899">
        <w:rPr>
          <w:rFonts w:asciiTheme="minorHAnsi" w:hAnsiTheme="minorHAnsi" w:cstheme="minorHAnsi"/>
          <w:lang w:val="en-AU" w:eastAsia="en-AU"/>
        </w:rPr>
        <w:t>ms has</w:t>
      </w:r>
      <w:r w:rsidRPr="00442899">
        <w:rPr>
          <w:rFonts w:asciiTheme="minorHAnsi" w:hAnsiTheme="minorHAnsi" w:cstheme="minorHAnsi"/>
          <w:lang w:val="en-AU" w:eastAsia="en-AU"/>
        </w:rPr>
        <w:t xml:space="preserve"> remained relatively unchanged</w:t>
      </w:r>
      <w:r w:rsidR="00597FAE" w:rsidRPr="00442899">
        <w:rPr>
          <w:rFonts w:asciiTheme="minorHAnsi" w:hAnsiTheme="minorHAnsi" w:cstheme="minorHAnsi"/>
          <w:lang w:val="en-AU" w:eastAsia="en-AU"/>
        </w:rPr>
        <w:t xml:space="preserve"> since their </w:t>
      </w:r>
      <w:r w:rsidR="00BA43D2" w:rsidRPr="00442899">
        <w:rPr>
          <w:rFonts w:asciiTheme="minorHAnsi" w:hAnsiTheme="minorHAnsi" w:cstheme="minorHAnsi"/>
          <w:lang w:val="en-AU" w:eastAsia="en-AU"/>
        </w:rPr>
        <w:t>establishment</w:t>
      </w:r>
      <w:r w:rsidRPr="00442899">
        <w:rPr>
          <w:rFonts w:asciiTheme="minorHAnsi" w:hAnsiTheme="minorHAnsi" w:cstheme="minorHAnsi"/>
          <w:lang w:val="en-AU"/>
        </w:rPr>
        <w:t>.</w:t>
      </w:r>
    </w:p>
    <w:p w14:paraId="5E4E97D1" w14:textId="33888362" w:rsidR="00EC72D7" w:rsidRPr="00442899" w:rsidRDefault="00A069C9" w:rsidP="00EC72D7">
      <w:pPr>
        <w:rPr>
          <w:rFonts w:ascii="Segoe UI Semibold" w:hAnsi="Segoe UI Semibold" w:cs="Segoe UI Semibold"/>
          <w:lang w:val="en-AU"/>
        </w:rPr>
      </w:pPr>
      <w:r w:rsidRPr="00442899">
        <w:rPr>
          <w:rFonts w:ascii="Segoe UI Semibold" w:hAnsi="Segoe UI Semibold" w:cs="Segoe UI Semibold"/>
          <w:lang w:val="en-AU"/>
        </w:rPr>
        <w:t>C</w:t>
      </w:r>
      <w:r w:rsidR="00305DF3" w:rsidRPr="00442899">
        <w:rPr>
          <w:rFonts w:ascii="Segoe UI Semibold" w:hAnsi="Segoe UI Semibold" w:cs="Segoe UI Semibold"/>
          <w:lang w:val="en-AU"/>
        </w:rPr>
        <w:t>hanges in the</w:t>
      </w:r>
      <w:r w:rsidR="00EC72D7" w:rsidRPr="00442899">
        <w:rPr>
          <w:rFonts w:ascii="Segoe UI Semibold" w:hAnsi="Segoe UI Semibold" w:cs="Segoe UI Semibold"/>
          <w:lang w:val="en-AU"/>
        </w:rPr>
        <w:t xml:space="preserve"> </w:t>
      </w:r>
      <w:r w:rsidR="00C2336C" w:rsidRPr="00442899">
        <w:rPr>
          <w:rFonts w:ascii="Segoe UI Semibold" w:hAnsi="Segoe UI Semibold" w:cs="Segoe UI Semibold"/>
          <w:lang w:val="en-AU"/>
        </w:rPr>
        <w:t xml:space="preserve">cancer research funding </w:t>
      </w:r>
      <w:r w:rsidR="00EC72D7" w:rsidRPr="00442899">
        <w:rPr>
          <w:rFonts w:ascii="Segoe UI Semibold" w:hAnsi="Segoe UI Semibold" w:cs="Segoe UI Semibold"/>
          <w:lang w:val="en-AU"/>
        </w:rPr>
        <w:t>sector</w:t>
      </w:r>
      <w:r w:rsidR="00305DF3" w:rsidRPr="00442899">
        <w:rPr>
          <w:rFonts w:ascii="Segoe UI Semibold" w:hAnsi="Segoe UI Semibold" w:cs="Segoe UI Semibold"/>
          <w:lang w:val="en-AU"/>
        </w:rPr>
        <w:t xml:space="preserve"> present both opportunities and</w:t>
      </w:r>
      <w:r w:rsidR="00EC72D7" w:rsidRPr="00442899">
        <w:rPr>
          <w:rFonts w:ascii="Segoe UI Semibold" w:hAnsi="Segoe UI Semibold" w:cs="Segoe UI Semibold"/>
          <w:lang w:val="en-AU"/>
        </w:rPr>
        <w:t xml:space="preserve"> challenges</w:t>
      </w:r>
    </w:p>
    <w:p w14:paraId="680B6EDC" w14:textId="10B58A5F" w:rsidR="00493581" w:rsidRPr="00442899" w:rsidRDefault="00252790" w:rsidP="00EC72D7">
      <w:pPr>
        <w:pStyle w:val="Bullet"/>
      </w:pPr>
      <w:r w:rsidRPr="00442899">
        <w:t>L</w:t>
      </w:r>
      <w:r w:rsidR="00EC72D7" w:rsidRPr="00442899">
        <w:t xml:space="preserve">arger organisations that fund cancer research including the Medical Research Future Fund (MRFF) </w:t>
      </w:r>
      <w:r w:rsidR="008E0C19" w:rsidRPr="00442899">
        <w:t>(</w:t>
      </w:r>
      <w:r w:rsidR="00884B5A" w:rsidRPr="00442899">
        <w:t>established</w:t>
      </w:r>
      <w:r w:rsidR="008E0C19" w:rsidRPr="00442899">
        <w:t xml:space="preserve"> in 2015) </w:t>
      </w:r>
      <w:r w:rsidR="00EC72D7" w:rsidRPr="00442899">
        <w:t xml:space="preserve">and </w:t>
      </w:r>
      <w:r w:rsidR="005C70F4" w:rsidRPr="00442899">
        <w:t xml:space="preserve">the </w:t>
      </w:r>
      <w:r w:rsidR="00112A10" w:rsidRPr="00442899">
        <w:t>long-established</w:t>
      </w:r>
      <w:r w:rsidR="005C70F4" w:rsidRPr="00442899">
        <w:t xml:space="preserve"> </w:t>
      </w:r>
      <w:r w:rsidR="00EC72D7" w:rsidRPr="00442899">
        <w:t>National Health and Medical Research Council (NHMRC)</w:t>
      </w:r>
      <w:r w:rsidR="00BD002E" w:rsidRPr="00442899">
        <w:t xml:space="preserve"> </w:t>
      </w:r>
      <w:r w:rsidR="00EC72D7" w:rsidRPr="00442899">
        <w:t>contribut</w:t>
      </w:r>
      <w:r w:rsidR="001A3F1E" w:rsidRPr="00442899">
        <w:t>e</w:t>
      </w:r>
      <w:r w:rsidR="00EC72D7" w:rsidRPr="00442899">
        <w:t xml:space="preserve"> billions of dollars into cancer research per year. </w:t>
      </w:r>
      <w:r w:rsidRPr="00442899">
        <w:t xml:space="preserve">At the time of the review, </w:t>
      </w:r>
      <w:r w:rsidR="008D4284" w:rsidRPr="00442899">
        <w:t xml:space="preserve">24 </w:t>
      </w:r>
      <w:r w:rsidR="00EC72D7" w:rsidRPr="00442899">
        <w:t xml:space="preserve">other funding sources </w:t>
      </w:r>
      <w:r w:rsidR="001D031D" w:rsidRPr="00442899">
        <w:t>for cancer research</w:t>
      </w:r>
      <w:r w:rsidR="005F27C4" w:rsidRPr="00442899">
        <w:t xml:space="preserve"> </w:t>
      </w:r>
      <w:r w:rsidR="00EC72D7" w:rsidRPr="00442899">
        <w:t>were</w:t>
      </w:r>
      <w:r w:rsidR="00EC72D7" w:rsidRPr="00442899" w:rsidDel="007960E3">
        <w:t xml:space="preserve"> </w:t>
      </w:r>
      <w:r w:rsidR="00EC72D7" w:rsidRPr="00442899">
        <w:t xml:space="preserve">identified </w:t>
      </w:r>
      <w:r w:rsidR="007960E3" w:rsidRPr="00442899">
        <w:t>in the funding landscape</w:t>
      </w:r>
      <w:r w:rsidR="001D031D" w:rsidRPr="00442899">
        <w:t xml:space="preserve"> by respondents to the survey</w:t>
      </w:r>
      <w:r w:rsidR="007960E3" w:rsidRPr="00442899">
        <w:t>.</w:t>
      </w:r>
    </w:p>
    <w:p w14:paraId="0823033F" w14:textId="4C993CDE" w:rsidR="00EC72D7" w:rsidRPr="00442899" w:rsidRDefault="00C95DAF" w:rsidP="00EC72D7">
      <w:pPr>
        <w:pStyle w:val="Bullet"/>
      </w:pPr>
      <w:r w:rsidRPr="00442899">
        <w:t>T</w:t>
      </w:r>
      <w:r w:rsidR="005C70F4" w:rsidRPr="00442899">
        <w:t>he</w:t>
      </w:r>
      <w:r w:rsidR="00BD002E" w:rsidRPr="00442899">
        <w:t xml:space="preserve"> funding landscape for cancer research has become more crowded</w:t>
      </w:r>
      <w:r w:rsidRPr="00442899">
        <w:t xml:space="preserve"> since the inception of Cancer Australia’s programs</w:t>
      </w:r>
      <w:r w:rsidR="005C70F4" w:rsidRPr="00442899">
        <w:t xml:space="preserve">, </w:t>
      </w:r>
      <w:r w:rsidR="00680375" w:rsidRPr="00442899">
        <w:t xml:space="preserve">can be </w:t>
      </w:r>
      <w:r w:rsidR="00BD002E" w:rsidRPr="00442899">
        <w:t xml:space="preserve">difficult to navigate </w:t>
      </w:r>
      <w:r w:rsidR="001B1695" w:rsidRPr="00442899">
        <w:t>for stakeholders</w:t>
      </w:r>
      <w:r w:rsidR="00641250">
        <w:t>,</w:t>
      </w:r>
      <w:r w:rsidR="001B1695" w:rsidRPr="00442899">
        <w:t xml:space="preserve"> </w:t>
      </w:r>
      <w:r w:rsidR="005C70F4" w:rsidRPr="00442899">
        <w:t xml:space="preserve">and </w:t>
      </w:r>
      <w:r w:rsidR="00D367E6" w:rsidRPr="00442899">
        <w:t xml:space="preserve">there </w:t>
      </w:r>
      <w:r w:rsidR="00974285" w:rsidRPr="00442899">
        <w:t>is increased</w:t>
      </w:r>
      <w:r w:rsidR="00D367E6" w:rsidRPr="00442899">
        <w:t xml:space="preserve"> </w:t>
      </w:r>
      <w:r w:rsidR="005C70F4" w:rsidRPr="00442899">
        <w:t>risk of duplication</w:t>
      </w:r>
      <w:r w:rsidR="001B1695" w:rsidRPr="00442899">
        <w:t xml:space="preserve"> across </w:t>
      </w:r>
      <w:r w:rsidR="004E20D9" w:rsidRPr="00442899">
        <w:t>funding programs</w:t>
      </w:r>
      <w:r w:rsidR="005C70F4" w:rsidRPr="00442899">
        <w:t>.</w:t>
      </w:r>
    </w:p>
    <w:p w14:paraId="424044F4" w14:textId="393FB6FE" w:rsidR="00EC72D7" w:rsidRPr="00442899" w:rsidRDefault="00EC72D7" w:rsidP="00EC72D7">
      <w:pPr>
        <w:pStyle w:val="Bullet"/>
      </w:pPr>
      <w:r w:rsidRPr="00442899">
        <w:t xml:space="preserve">Attracting, supporting and retaining cancer researchers, particularly early career researchers is a critical </w:t>
      </w:r>
      <w:r w:rsidR="00F60752" w:rsidRPr="00442899">
        <w:t xml:space="preserve">ongoing </w:t>
      </w:r>
      <w:r w:rsidRPr="00442899">
        <w:t>challenge for the sector</w:t>
      </w:r>
      <w:r w:rsidR="00780109" w:rsidRPr="00442899">
        <w:t>.</w:t>
      </w:r>
    </w:p>
    <w:p w14:paraId="33E41EB7" w14:textId="53CFDC68" w:rsidR="003C1BE6" w:rsidRPr="00442899" w:rsidRDefault="003C1BE6" w:rsidP="003403A7">
      <w:pPr>
        <w:pStyle w:val="Bullet"/>
        <w:numPr>
          <w:ilvl w:val="0"/>
          <w:numId w:val="0"/>
        </w:numPr>
        <w:rPr>
          <w:highlight w:val="yellow"/>
        </w:rPr>
      </w:pPr>
      <w:r w:rsidRPr="00442899">
        <w:t xml:space="preserve">Within the context of </w:t>
      </w:r>
      <w:r w:rsidR="00C11F69" w:rsidRPr="00442899">
        <w:t xml:space="preserve">the </w:t>
      </w:r>
      <w:r w:rsidRPr="00442899">
        <w:t xml:space="preserve">domestic funding landscape for cancer research and supportive care, the review </w:t>
      </w:r>
      <w:r w:rsidR="00D60271" w:rsidRPr="00442899">
        <w:t>considered the three programs and found</w:t>
      </w:r>
      <w:r w:rsidRPr="00442899">
        <w:t>:</w:t>
      </w:r>
    </w:p>
    <w:p w14:paraId="0183C3A5" w14:textId="646229BA" w:rsidR="00C8038E" w:rsidRPr="00442899" w:rsidRDefault="003C1BE6" w:rsidP="003C1BE6">
      <w:pPr>
        <w:pStyle w:val="Bullet"/>
      </w:pPr>
      <w:r w:rsidRPr="00442899">
        <w:lastRenderedPageBreak/>
        <w:t>The PdCCRS</w:t>
      </w:r>
      <w:r w:rsidRPr="00442899" w:rsidDel="00676C8D">
        <w:t xml:space="preserve"> </w:t>
      </w:r>
      <w:r w:rsidRPr="00442899">
        <w:t>shares similar features to other grant programs both domestically and internationally, including the rigorous application process and alignment to research priorities set by the funding organisation.</w:t>
      </w:r>
    </w:p>
    <w:p w14:paraId="2D696184" w14:textId="1E68A9BE" w:rsidR="003C1BE6" w:rsidRPr="00442899" w:rsidRDefault="00C8038E" w:rsidP="003C1BE6">
      <w:pPr>
        <w:pStyle w:val="Bullet"/>
      </w:pPr>
      <w:r w:rsidRPr="00442899">
        <w:t xml:space="preserve">While </w:t>
      </w:r>
      <w:r w:rsidR="00FA4AC6" w:rsidRPr="00442899">
        <w:t xml:space="preserve">PdCCRS </w:t>
      </w:r>
      <w:r w:rsidRPr="00442899">
        <w:t>has achieved its objectives</w:t>
      </w:r>
      <w:r w:rsidR="00FA4AC6" w:rsidRPr="00442899">
        <w:t xml:space="preserve">, </w:t>
      </w:r>
      <w:r w:rsidR="00C01237" w:rsidRPr="00442899">
        <w:t xml:space="preserve">stakeholders noted </w:t>
      </w:r>
      <w:r w:rsidR="006D07F6" w:rsidRPr="00442899">
        <w:t>the scheme</w:t>
      </w:r>
      <w:r w:rsidR="00FA4AC6" w:rsidRPr="00442899">
        <w:t xml:space="preserve"> could </w:t>
      </w:r>
      <w:r w:rsidR="002C0C1F">
        <w:t xml:space="preserve">improve how it targets </w:t>
      </w:r>
      <w:r w:rsidR="00FA4AC6" w:rsidRPr="00442899">
        <w:t>areas of need in the</w:t>
      </w:r>
      <w:r w:rsidR="002C0C1F">
        <w:t xml:space="preserve"> cancer</w:t>
      </w:r>
      <w:r w:rsidR="00FA4AC6" w:rsidRPr="00442899">
        <w:t xml:space="preserve"> research sector</w:t>
      </w:r>
      <w:r w:rsidR="002C0FA4" w:rsidRPr="00442899">
        <w:t xml:space="preserve">. Examples of </w:t>
      </w:r>
      <w:r w:rsidR="009F6A7B" w:rsidRPr="00442899">
        <w:t>areas of</w:t>
      </w:r>
      <w:r w:rsidR="002C0FA4" w:rsidRPr="00442899">
        <w:t xml:space="preserve"> need </w:t>
      </w:r>
      <w:r w:rsidR="009F6A7B" w:rsidRPr="00442899">
        <w:t>identified</w:t>
      </w:r>
      <w:r w:rsidR="002C0FA4" w:rsidRPr="00442899">
        <w:t xml:space="preserve"> by stakeholders</w:t>
      </w:r>
      <w:r w:rsidR="00FA4AC6" w:rsidRPr="00442899">
        <w:t xml:space="preserve"> includ</w:t>
      </w:r>
      <w:r w:rsidR="002C0FA4" w:rsidRPr="00442899">
        <w:t>ed</w:t>
      </w:r>
      <w:r w:rsidR="00FB5911" w:rsidRPr="00442899">
        <w:t>:</w:t>
      </w:r>
      <w:r w:rsidR="00FA4AC6" w:rsidRPr="00442899">
        <w:t xml:space="preserve"> </w:t>
      </w:r>
      <w:r w:rsidR="00582375" w:rsidRPr="00442899">
        <w:t xml:space="preserve">tumour types with </w:t>
      </w:r>
      <w:r w:rsidR="00A3077B" w:rsidRPr="00442899">
        <w:t xml:space="preserve">high </w:t>
      </w:r>
      <w:r w:rsidR="00FA4AC6" w:rsidRPr="00442899">
        <w:t xml:space="preserve">prevalence or </w:t>
      </w:r>
      <w:r w:rsidR="002C0FA4" w:rsidRPr="00442899">
        <w:t xml:space="preserve">high </w:t>
      </w:r>
      <w:r w:rsidR="00FA4AC6" w:rsidRPr="00442899">
        <w:t xml:space="preserve">burden of </w:t>
      </w:r>
      <w:r w:rsidR="003E413B" w:rsidRPr="00442899">
        <w:t>disease</w:t>
      </w:r>
      <w:r w:rsidR="00FA4AC6" w:rsidRPr="00442899">
        <w:t xml:space="preserve">; seed funding </w:t>
      </w:r>
      <w:r w:rsidR="009F012E" w:rsidRPr="00442899">
        <w:t>for</w:t>
      </w:r>
      <w:r w:rsidR="00FA4AC6" w:rsidRPr="00442899">
        <w:t xml:space="preserve"> researchers with the intention </w:t>
      </w:r>
      <w:r w:rsidR="009F6A7B" w:rsidRPr="00442899">
        <w:t>to</w:t>
      </w:r>
      <w:r w:rsidR="00FA4AC6" w:rsidRPr="00442899">
        <w:t xml:space="preserve"> support them to apply </w:t>
      </w:r>
      <w:r w:rsidR="009243DF" w:rsidRPr="00442899">
        <w:t>for</w:t>
      </w:r>
      <w:r w:rsidR="00FA4AC6" w:rsidRPr="00442899">
        <w:t xml:space="preserve"> larger grants; </w:t>
      </w:r>
      <w:r w:rsidR="009243DF" w:rsidRPr="00442899">
        <w:t xml:space="preserve">a specific </w:t>
      </w:r>
      <w:r w:rsidR="00FA4AC6" w:rsidRPr="00442899">
        <w:t xml:space="preserve">focus on early-career researchers only </w:t>
      </w:r>
      <w:r w:rsidR="00582375" w:rsidRPr="00442899">
        <w:t>to</w:t>
      </w:r>
      <w:r w:rsidR="00FA4AC6" w:rsidRPr="00442899">
        <w:t xml:space="preserve"> build the capacity of the research sector; target</w:t>
      </w:r>
      <w:r w:rsidR="007B0237" w:rsidRPr="00442899">
        <w:t>ed programs aligned to</w:t>
      </w:r>
      <w:r w:rsidR="00FA4AC6" w:rsidRPr="00442899">
        <w:t xml:space="preserve"> the strategic objectives in the ACP; or fund research into parts of the cancer </w:t>
      </w:r>
      <w:r w:rsidR="00887E5B" w:rsidRPr="00442899">
        <w:t xml:space="preserve">care </w:t>
      </w:r>
      <w:r w:rsidR="00FA4AC6" w:rsidRPr="00442899">
        <w:t>continuum</w:t>
      </w:r>
      <w:r w:rsidR="00887E5B" w:rsidRPr="00442899">
        <w:t xml:space="preserve"> that need more</w:t>
      </w:r>
      <w:r w:rsidR="00E435F5" w:rsidRPr="00442899">
        <w:t xml:space="preserve"> research</w:t>
      </w:r>
      <w:r w:rsidR="00FA4AC6" w:rsidRPr="00442899">
        <w:t>, such as prevention or palliative care or survivorship.</w:t>
      </w:r>
    </w:p>
    <w:p w14:paraId="0D299719" w14:textId="544A1832" w:rsidR="00FA4AC6" w:rsidRPr="00442899" w:rsidRDefault="00FA4AC6" w:rsidP="00FA4AC6">
      <w:pPr>
        <w:pStyle w:val="Bullet"/>
        <w:spacing w:line="259" w:lineRule="auto"/>
      </w:pPr>
      <w:r w:rsidRPr="00442899">
        <w:t>The design and intent of the SCCT program is unique in Australia and globally - no grant programs were identified with comparable aims and objectives to the SCCT grant program.</w:t>
      </w:r>
      <w:r w:rsidRPr="00442899">
        <w:rPr>
          <w:rStyle w:val="FootnoteReference"/>
        </w:rPr>
        <w:footnoteReference w:id="7"/>
      </w:r>
      <w:r w:rsidRPr="00442899">
        <w:t xml:space="preserve"> </w:t>
      </w:r>
      <w:r w:rsidR="001B1819" w:rsidRPr="00442899">
        <w:t>The SCCT program provides critical infrastructure support and has been effective in generating clinical trial protocols. The SCCT program fills a funding gap in the cancer research sector and</w:t>
      </w:r>
      <w:r w:rsidR="00602F2A" w:rsidRPr="00442899">
        <w:t xml:space="preserve"> should be continued with enhancements </w:t>
      </w:r>
      <w:r w:rsidR="001B1819" w:rsidRPr="00442899">
        <w:t>to increase efficiency, expand effectiveness and continue capacity building for quality and impact of the program.</w:t>
      </w:r>
    </w:p>
    <w:p w14:paraId="50E4DA90" w14:textId="64D4350E" w:rsidR="001B1819" w:rsidRPr="00442899" w:rsidRDefault="001B1819" w:rsidP="001B1819">
      <w:pPr>
        <w:pStyle w:val="Bullet"/>
      </w:pPr>
      <w:r w:rsidRPr="00442899">
        <w:t>SPWC funds</w:t>
      </w:r>
      <w:r w:rsidR="001F610E" w:rsidRPr="00442899">
        <w:t xml:space="preserve"> community and</w:t>
      </w:r>
      <w:r w:rsidRPr="00442899">
        <w:t xml:space="preserve"> Aboriginal and Torres Strait Islander organisations to provide supportive care in the community (rather than funding research). </w:t>
      </w:r>
      <w:r w:rsidR="001F610E" w:rsidRPr="00442899">
        <w:t xml:space="preserve">Priority populations including </w:t>
      </w:r>
      <w:r w:rsidRPr="00442899">
        <w:t xml:space="preserve">Aboriginal and Torres Strait Islander </w:t>
      </w:r>
      <w:r w:rsidR="003B0D4A">
        <w:t xml:space="preserve">people </w:t>
      </w:r>
      <w:r w:rsidRPr="00442899">
        <w:t>have recognised unmet supportive care needs,</w:t>
      </w:r>
      <w:r w:rsidRPr="00442899">
        <w:rPr>
          <w:rStyle w:val="FootnoteReference"/>
        </w:rPr>
        <w:footnoteReference w:id="8"/>
      </w:r>
      <w:r w:rsidRPr="00442899">
        <w:t xml:space="preserve"> and this review identified SPWC as one of a few in the domestic landscape funding supportive cancer care with an Aboriginal and Torres Strait Islander focus. </w:t>
      </w:r>
      <w:r w:rsidR="00602F2A" w:rsidRPr="00442899">
        <w:t xml:space="preserve">This program is highly valued and should be continued </w:t>
      </w:r>
      <w:r w:rsidR="000D0AFE" w:rsidRPr="00442899">
        <w:t xml:space="preserve">within </w:t>
      </w:r>
      <w:r w:rsidR="004B6C2C" w:rsidRPr="00442899">
        <w:t xml:space="preserve">the portfolio of </w:t>
      </w:r>
      <w:r w:rsidR="000D0AFE" w:rsidRPr="00442899">
        <w:t xml:space="preserve">Cancer Australia’s investment </w:t>
      </w:r>
      <w:r w:rsidR="004B6C2C" w:rsidRPr="00442899">
        <w:t>in grant programs.</w:t>
      </w:r>
      <w:r w:rsidR="000D0AFE" w:rsidRPr="00442899">
        <w:t xml:space="preserve"> </w:t>
      </w:r>
    </w:p>
    <w:p w14:paraId="14A90432" w14:textId="65B3FC5F" w:rsidR="00163104" w:rsidRPr="00442899" w:rsidRDefault="00724F4A" w:rsidP="00B84F5F">
      <w:pPr>
        <w:pStyle w:val="Bullet"/>
        <w:numPr>
          <w:ilvl w:val="0"/>
          <w:numId w:val="0"/>
        </w:numPr>
        <w:spacing w:line="259" w:lineRule="auto"/>
        <w:rPr>
          <w:rFonts w:asciiTheme="majorHAnsi" w:hAnsiTheme="majorHAnsi" w:cstheme="majorHAnsi"/>
        </w:rPr>
      </w:pPr>
      <w:r w:rsidRPr="00442899">
        <w:rPr>
          <w:rFonts w:asciiTheme="majorHAnsi" w:hAnsiTheme="majorHAnsi" w:cstheme="majorHAnsi"/>
        </w:rPr>
        <w:t>National leadership and</w:t>
      </w:r>
      <w:r w:rsidR="000A042A" w:rsidRPr="00442899">
        <w:rPr>
          <w:rFonts w:asciiTheme="majorHAnsi" w:hAnsiTheme="majorHAnsi" w:cstheme="majorHAnsi"/>
        </w:rPr>
        <w:t xml:space="preserve"> coordination </w:t>
      </w:r>
      <w:r w:rsidR="00BB3D46" w:rsidRPr="00442899">
        <w:rPr>
          <w:rFonts w:asciiTheme="majorHAnsi" w:hAnsiTheme="majorHAnsi" w:cstheme="majorHAnsi"/>
        </w:rPr>
        <w:t>of</w:t>
      </w:r>
      <w:r w:rsidR="000A042A" w:rsidRPr="00442899">
        <w:rPr>
          <w:rFonts w:asciiTheme="majorHAnsi" w:hAnsiTheme="majorHAnsi" w:cstheme="majorHAnsi"/>
        </w:rPr>
        <w:t xml:space="preserve"> cancer research and supportive care</w:t>
      </w:r>
      <w:r w:rsidR="00754D92" w:rsidRPr="00442899">
        <w:rPr>
          <w:rFonts w:asciiTheme="majorHAnsi" w:hAnsiTheme="majorHAnsi" w:cstheme="majorHAnsi"/>
        </w:rPr>
        <w:t xml:space="preserve"> </w:t>
      </w:r>
      <w:r w:rsidR="00BB3D46" w:rsidRPr="00442899">
        <w:rPr>
          <w:rFonts w:asciiTheme="majorHAnsi" w:hAnsiTheme="majorHAnsi" w:cstheme="majorHAnsi"/>
        </w:rPr>
        <w:t>funding in Australia wa</w:t>
      </w:r>
      <w:r w:rsidR="00163104" w:rsidRPr="00442899">
        <w:rPr>
          <w:rFonts w:asciiTheme="majorHAnsi" w:hAnsiTheme="majorHAnsi" w:cstheme="majorHAnsi"/>
        </w:rPr>
        <w:t xml:space="preserve">s explored through the consultations and survey </w:t>
      </w:r>
    </w:p>
    <w:p w14:paraId="23EA65AF" w14:textId="284F6AFC" w:rsidR="00D4162A" w:rsidRPr="00442899" w:rsidRDefault="00163104" w:rsidP="00470D32">
      <w:pPr>
        <w:pStyle w:val="Bullet"/>
        <w:numPr>
          <w:ilvl w:val="0"/>
          <w:numId w:val="0"/>
        </w:numPr>
        <w:spacing w:line="259" w:lineRule="auto"/>
      </w:pPr>
      <w:r w:rsidRPr="00442899">
        <w:t xml:space="preserve">Stakeholders did not report </w:t>
      </w:r>
      <w:r w:rsidR="00396179" w:rsidRPr="00442899">
        <w:t xml:space="preserve">a critical gap in </w:t>
      </w:r>
      <w:r w:rsidR="003F6ABD" w:rsidRPr="00442899">
        <w:t>Cancer Australia’s remit or role</w:t>
      </w:r>
      <w:r w:rsidR="001D0BE9" w:rsidRPr="00442899">
        <w:t xml:space="preserve"> in the cancer research or supportive care funding landscape</w:t>
      </w:r>
      <w:r w:rsidR="003F6ABD" w:rsidRPr="00442899">
        <w:t xml:space="preserve">. </w:t>
      </w:r>
      <w:r w:rsidR="001D0BE9" w:rsidRPr="00442899">
        <w:t>However, t</w:t>
      </w:r>
      <w:r w:rsidR="00A50E6E" w:rsidRPr="00442899">
        <w:t xml:space="preserve">here </w:t>
      </w:r>
      <w:r w:rsidR="00EE0640" w:rsidRPr="00442899">
        <w:t xml:space="preserve">was a </w:t>
      </w:r>
      <w:r w:rsidR="001D0BE9" w:rsidRPr="00442899">
        <w:t xml:space="preserve">clear </w:t>
      </w:r>
      <w:r w:rsidR="00E5246A" w:rsidRPr="00442899">
        <w:t xml:space="preserve">need </w:t>
      </w:r>
      <w:r w:rsidR="00EE0640" w:rsidRPr="00442899">
        <w:t xml:space="preserve">expressed </w:t>
      </w:r>
      <w:r w:rsidR="00A50E6E" w:rsidRPr="00442899">
        <w:t>for a strategically coordinated and</w:t>
      </w:r>
      <w:r w:rsidR="005F6ED0" w:rsidRPr="00442899">
        <w:t xml:space="preserve"> </w:t>
      </w:r>
      <w:r w:rsidR="00A50E6E" w:rsidRPr="00442899">
        <w:t>collective approach to align focus and priorities for cancer research.</w:t>
      </w:r>
      <w:r w:rsidR="00470D32" w:rsidRPr="00442899">
        <w:t xml:space="preserve"> </w:t>
      </w:r>
      <w:r w:rsidR="00FF4A90" w:rsidRPr="00442899">
        <w:t>Cancer Australia was consistently perceived as well placed to set direction on future research priorities and lead identification on topics</w:t>
      </w:r>
      <w:r w:rsidR="00FB49B3" w:rsidRPr="00442899">
        <w:t xml:space="preserve"> for research</w:t>
      </w:r>
      <w:r w:rsidR="00FF4A90" w:rsidRPr="00442899">
        <w:t>, gaps or needs requiring most attention or investment.</w:t>
      </w:r>
    </w:p>
    <w:p w14:paraId="4991B127" w14:textId="77322CC6" w:rsidR="003B6780" w:rsidRPr="00442899" w:rsidRDefault="0018119C" w:rsidP="00D4162A">
      <w:pPr>
        <w:pStyle w:val="Bullet"/>
        <w:numPr>
          <w:ilvl w:val="0"/>
          <w:numId w:val="0"/>
        </w:numPr>
        <w:spacing w:line="259" w:lineRule="auto"/>
      </w:pPr>
      <w:r w:rsidRPr="00442899">
        <w:t xml:space="preserve">In </w:t>
      </w:r>
      <w:r w:rsidR="005633D6" w:rsidRPr="00442899">
        <w:t xml:space="preserve">the context of the upcoming ACP, </w:t>
      </w:r>
      <w:r w:rsidR="00DF3C79" w:rsidRPr="00442899">
        <w:rPr>
          <w:rFonts w:eastAsiaTheme="minorEastAsia"/>
        </w:rPr>
        <w:t>t</w:t>
      </w:r>
      <w:r w:rsidR="003B6780" w:rsidRPr="00442899">
        <w:rPr>
          <w:rFonts w:eastAsiaTheme="minorEastAsia"/>
        </w:rPr>
        <w:t xml:space="preserve">here is appetite from </w:t>
      </w:r>
      <w:r w:rsidR="00EE0640" w:rsidRPr="00442899">
        <w:rPr>
          <w:rFonts w:eastAsiaTheme="minorEastAsia"/>
        </w:rPr>
        <w:t>the majority of</w:t>
      </w:r>
      <w:r w:rsidR="003B6780" w:rsidRPr="00442899">
        <w:rPr>
          <w:rFonts w:eastAsiaTheme="minorEastAsia"/>
        </w:rPr>
        <w:t xml:space="preserve"> stakeholders </w:t>
      </w:r>
      <w:r w:rsidR="00690F8C" w:rsidRPr="00442899">
        <w:rPr>
          <w:rFonts w:eastAsiaTheme="minorEastAsia"/>
        </w:rPr>
        <w:t xml:space="preserve">consulted </w:t>
      </w:r>
      <w:r w:rsidR="003B6780" w:rsidRPr="00442899">
        <w:rPr>
          <w:rFonts w:eastAsiaTheme="minorEastAsia"/>
        </w:rPr>
        <w:t>for Cancer Australia to be visible in strategic collaboration and leading national approaches to direct/align cancer research priorities and investment</w:t>
      </w:r>
      <w:r w:rsidR="000D306A" w:rsidRPr="00442899">
        <w:rPr>
          <w:rFonts w:eastAsiaTheme="minorEastAsia"/>
        </w:rPr>
        <w:t>.</w:t>
      </w:r>
      <w:r w:rsidRPr="00442899">
        <w:rPr>
          <w:rFonts w:eastAsiaTheme="minorEastAsia"/>
        </w:rPr>
        <w:t xml:space="preserve"> Further, i</w:t>
      </w:r>
      <w:r w:rsidR="000D306A" w:rsidRPr="00442899">
        <w:rPr>
          <w:rFonts w:eastAsiaTheme="minorEastAsia"/>
        </w:rPr>
        <w:t>mproving equity of cancer outcomes is a defining feature of the ACP. There are key opportunities for Cancer Australia to direct effort to improve equity through its grant programs and leadership role</w:t>
      </w:r>
      <w:r w:rsidR="00963B95" w:rsidRPr="00442899">
        <w:rPr>
          <w:rFonts w:eastAsiaTheme="minorEastAsia"/>
        </w:rPr>
        <w:t xml:space="preserve"> in cancer control</w:t>
      </w:r>
      <w:r w:rsidR="000D306A" w:rsidRPr="00442899">
        <w:rPr>
          <w:rFonts w:eastAsiaTheme="minorEastAsia"/>
        </w:rPr>
        <w:t>.</w:t>
      </w:r>
    </w:p>
    <w:p w14:paraId="26ECE029" w14:textId="77777777" w:rsidR="00CB261A" w:rsidRDefault="00CB261A">
      <w:pPr>
        <w:spacing w:after="160" w:line="259" w:lineRule="auto"/>
        <w:rPr>
          <w:rFonts w:eastAsia="Times New Roman" w:cs="Times New Roman"/>
          <w:b/>
          <w:color w:val="808080" w:themeColor="background1" w:themeShade="80"/>
          <w:sz w:val="20"/>
          <w:szCs w:val="24"/>
          <w:lang w:val="en-AU" w:eastAsia="en-AU"/>
        </w:rPr>
      </w:pPr>
      <w:r>
        <w:br w:type="page"/>
      </w:r>
    </w:p>
    <w:p w14:paraId="2BDCBA7D" w14:textId="7803053D" w:rsidR="00680214" w:rsidRPr="00EE2BEF" w:rsidRDefault="00680214" w:rsidP="008016CC">
      <w:pPr>
        <w:pStyle w:val="Heading5"/>
        <w:rPr>
          <w:color w:val="auto"/>
        </w:rPr>
      </w:pPr>
      <w:r w:rsidRPr="00EE2BEF">
        <w:rPr>
          <w:color w:val="auto"/>
        </w:rPr>
        <w:lastRenderedPageBreak/>
        <w:t>Key findings for the PdCCRS</w:t>
      </w:r>
    </w:p>
    <w:tbl>
      <w:tblPr>
        <w:tblStyle w:val="NousLongformcallout"/>
        <w:tblW w:w="4958" w:type="pct"/>
        <w:tblInd w:w="-15" w:type="dxa"/>
        <w:tblCellMar>
          <w:top w:w="170" w:type="dxa"/>
          <w:bottom w:w="170" w:type="dxa"/>
        </w:tblCellMar>
        <w:tblLook w:val="04A0" w:firstRow="1" w:lastRow="0" w:firstColumn="1" w:lastColumn="0" w:noHBand="0" w:noVBand="1"/>
      </w:tblPr>
      <w:tblGrid>
        <w:gridCol w:w="15"/>
        <w:gridCol w:w="8825"/>
      </w:tblGrid>
      <w:tr w:rsidR="00DA1917" w:rsidRPr="00442899" w14:paraId="7358549A" w14:textId="77777777">
        <w:trPr>
          <w:gridBefore w:val="1"/>
          <w:wBefore w:w="15" w:type="dxa"/>
        </w:trPr>
        <w:tc>
          <w:tcPr>
            <w:tcW w:w="8825" w:type="dxa"/>
            <w:tcBorders>
              <w:top w:val="single" w:sz="12" w:space="0" w:color="FF3A40" w:themeColor="accent1"/>
              <w:left w:val="single" w:sz="12" w:space="0" w:color="00264D" w:themeColor="background2"/>
            </w:tcBorders>
            <w:shd w:val="clear" w:color="auto" w:fill="00264D" w:themeFill="background2"/>
          </w:tcPr>
          <w:p w14:paraId="03A3A072" w14:textId="7527D44F" w:rsidR="00DA1917" w:rsidRPr="00442899" w:rsidRDefault="00DA1917">
            <w:pPr>
              <w:rPr>
                <w:rFonts w:ascii="Segoe UI Semibold" w:hAnsi="Segoe UI Semibold" w:cs="Segoe UI Semibold"/>
                <w:color w:val="FFFFFF" w:themeColor="background1"/>
                <w:sz w:val="18"/>
                <w:szCs w:val="18"/>
                <w:lang w:val="en-AU"/>
              </w:rPr>
            </w:pPr>
            <w:r w:rsidRPr="00442899">
              <w:rPr>
                <w:rFonts w:asciiTheme="majorHAnsi" w:hAnsiTheme="majorHAnsi" w:cstheme="majorHAnsi"/>
                <w:color w:val="FFFFFF" w:themeColor="background1"/>
                <w:sz w:val="18"/>
                <w:szCs w:val="18"/>
                <w:lang w:val="en-AU"/>
              </w:rPr>
              <w:t xml:space="preserve">KEY FINDINGS | </w:t>
            </w:r>
            <w:r w:rsidRPr="00442899">
              <w:rPr>
                <w:rFonts w:ascii="Segoe UI Semibold" w:hAnsi="Segoe UI Semibold" w:cs="Segoe UI Semibold"/>
                <w:color w:val="FFFFFF" w:themeColor="background1"/>
                <w:sz w:val="18"/>
                <w:szCs w:val="18"/>
                <w:lang w:val="en-AU"/>
              </w:rPr>
              <w:t xml:space="preserve">The </w:t>
            </w:r>
            <w:r w:rsidRPr="00EE2BEF">
              <w:rPr>
                <w:rFonts w:ascii="Segoe UI Semibold" w:hAnsi="Segoe UI Semibold" w:cs="Segoe UI Semibold"/>
                <w:color w:val="FF888B" w:themeColor="accent1" w:themeTint="99"/>
                <w:sz w:val="18"/>
                <w:szCs w:val="18"/>
                <w:lang w:val="en-AU"/>
              </w:rPr>
              <w:t xml:space="preserve">PdCCRS </w:t>
            </w:r>
            <w:r w:rsidRPr="00442899">
              <w:rPr>
                <w:rFonts w:ascii="Segoe UI Semibold" w:hAnsi="Segoe UI Semibold" w:cs="Segoe UI Semibold"/>
                <w:color w:val="FFFFFF" w:themeColor="background1"/>
                <w:sz w:val="18"/>
                <w:szCs w:val="18"/>
                <w:lang w:val="en-AU"/>
              </w:rPr>
              <w:t>has made substantial positive impact since its inception</w:t>
            </w:r>
            <w:r w:rsidR="00305321" w:rsidRPr="00442899">
              <w:rPr>
                <w:rFonts w:ascii="Segoe UI Semibold" w:hAnsi="Segoe UI Semibold" w:cs="Segoe UI Semibold"/>
                <w:color w:val="FFFFFF" w:themeColor="background1"/>
                <w:sz w:val="18"/>
                <w:szCs w:val="18"/>
                <w:lang w:val="en-AU"/>
              </w:rPr>
              <w:t>.</w:t>
            </w:r>
            <w:r w:rsidRPr="00442899">
              <w:rPr>
                <w:rFonts w:ascii="Segoe UI Semibold" w:hAnsi="Segoe UI Semibold" w:cs="Segoe UI Semibold"/>
                <w:color w:val="FFFFFF" w:themeColor="background1"/>
                <w:sz w:val="18"/>
                <w:szCs w:val="18"/>
                <w:lang w:val="en-AU"/>
              </w:rPr>
              <w:t xml:space="preserve">  </w:t>
            </w:r>
          </w:p>
          <w:p w14:paraId="07DE39B4" w14:textId="3AE37BE4" w:rsidR="00DA1917" w:rsidRPr="00442899" w:rsidRDefault="00DA1917">
            <w:pPr>
              <w:pStyle w:val="longformcalloutnumber"/>
              <w:numPr>
                <w:ilvl w:val="0"/>
                <w:numId w:val="0"/>
              </w:numPr>
              <w:rPr>
                <w:rFonts w:asciiTheme="majorHAnsi" w:hAnsiTheme="majorHAnsi" w:cstheme="majorHAnsi"/>
                <w:color w:val="FFFFFF" w:themeColor="background1"/>
                <w:sz w:val="18"/>
                <w:szCs w:val="18"/>
              </w:rPr>
            </w:pPr>
            <w:r w:rsidRPr="00442899">
              <w:rPr>
                <w:rFonts w:ascii="Segoe UI Semibold" w:hAnsi="Segoe UI Semibold" w:cs="Segoe UI Semibold"/>
                <w:color w:val="FFFFFF" w:themeColor="background1"/>
                <w:sz w:val="18"/>
                <w:szCs w:val="18"/>
              </w:rPr>
              <w:t>While there are opportunities to enhance PdCCRS in its current form, the review found the scheme is not creating optimal impact</w:t>
            </w:r>
            <w:r w:rsidR="005031C1" w:rsidRPr="00442899">
              <w:rPr>
                <w:rFonts w:ascii="Segoe UI Semibold" w:hAnsi="Segoe UI Semibold" w:cs="Segoe UI Semibold"/>
                <w:color w:val="FFFFFF" w:themeColor="background1"/>
                <w:sz w:val="18"/>
                <w:szCs w:val="18"/>
              </w:rPr>
              <w:t>. T</w:t>
            </w:r>
            <w:r w:rsidRPr="00442899">
              <w:rPr>
                <w:rFonts w:ascii="Segoe UI Semibold" w:hAnsi="Segoe UI Semibold" w:cs="Segoe UI Semibold"/>
                <w:color w:val="FFFFFF" w:themeColor="background1"/>
                <w:sz w:val="18"/>
                <w:szCs w:val="18"/>
              </w:rPr>
              <w:t>he current investment in the scheme should be reconsidered to increase the impact aligned to the ACP.</w:t>
            </w:r>
          </w:p>
        </w:tc>
      </w:tr>
      <w:tr w:rsidR="00DA1917" w:rsidRPr="00442899" w14:paraId="426D139B" w14:textId="77777777">
        <w:trPr>
          <w:trHeight w:val="278"/>
        </w:trPr>
        <w:tc>
          <w:tcPr>
            <w:tcW w:w="8840" w:type="dxa"/>
            <w:gridSpan w:val="2"/>
            <w:tcBorders>
              <w:top w:val="single" w:sz="12" w:space="0" w:color="FF3A40" w:themeColor="accent1"/>
              <w:left w:val="nil"/>
              <w:bottom w:val="single" w:sz="12" w:space="0" w:color="FF3A40" w:themeColor="accent1"/>
            </w:tcBorders>
          </w:tcPr>
          <w:p w14:paraId="1EB28A37" w14:textId="77777777" w:rsidR="00DA1917" w:rsidRPr="00442899" w:rsidRDefault="00DA1917">
            <w:pPr>
              <w:pStyle w:val="longformcalloutnumber"/>
              <w:numPr>
                <w:ilvl w:val="0"/>
                <w:numId w:val="0"/>
              </w:numPr>
              <w:rPr>
                <w:b/>
                <w:sz w:val="18"/>
                <w:szCs w:val="18"/>
              </w:rPr>
            </w:pPr>
            <w:r w:rsidRPr="00EE2BEF">
              <w:rPr>
                <w:rFonts w:ascii="Segoe UI Semibold" w:hAnsi="Segoe UI Semibold" w:cs="Segoe UI Semibold"/>
                <w:color w:val="9D0004" w:themeColor="accent1" w:themeShade="80"/>
                <w:sz w:val="18"/>
                <w:szCs w:val="18"/>
              </w:rPr>
              <w:t>OUTCOMES</w:t>
            </w:r>
          </w:p>
        </w:tc>
      </w:tr>
      <w:tr w:rsidR="00DA1917" w:rsidRPr="00442899" w14:paraId="6C99D2D3" w14:textId="77777777" w:rsidTr="00917FF3">
        <w:trPr>
          <w:trHeight w:val="16"/>
        </w:trPr>
        <w:tc>
          <w:tcPr>
            <w:tcW w:w="8840" w:type="dxa"/>
            <w:gridSpan w:val="2"/>
            <w:tcBorders>
              <w:top w:val="single" w:sz="12" w:space="0" w:color="FF3A40" w:themeColor="accent1"/>
              <w:left w:val="nil"/>
              <w:bottom w:val="single" w:sz="12" w:space="0" w:color="FF3A40" w:themeColor="accent1"/>
            </w:tcBorders>
            <w:shd w:val="clear" w:color="auto" w:fill="FFFFFF" w:themeFill="background1"/>
          </w:tcPr>
          <w:p w14:paraId="6D9600EA" w14:textId="27CF69D0" w:rsidR="00DA1917" w:rsidRPr="00442899" w:rsidRDefault="00DA1917">
            <w:pPr>
              <w:pStyle w:val="Bullet"/>
              <w:rPr>
                <w:color w:val="000000" w:themeColor="text1"/>
                <w:sz w:val="18"/>
                <w:szCs w:val="18"/>
              </w:rPr>
            </w:pPr>
            <w:r w:rsidRPr="00442899">
              <w:rPr>
                <w:color w:val="000000" w:themeColor="text1"/>
                <w:sz w:val="18"/>
                <w:szCs w:val="18"/>
              </w:rPr>
              <w:t>The PdCCRS has provided $170m of funding to 485 cancer research projects since 2007 in collaboration with 2</w:t>
            </w:r>
            <w:r w:rsidR="00326CB5" w:rsidRPr="00442899">
              <w:rPr>
                <w:color w:val="000000" w:themeColor="text1"/>
                <w:sz w:val="18"/>
                <w:szCs w:val="18"/>
              </w:rPr>
              <w:t>3 funding partners, including 22</w:t>
            </w:r>
            <w:r w:rsidRPr="00442899">
              <w:rPr>
                <w:color w:val="000000" w:themeColor="text1"/>
                <w:sz w:val="18"/>
                <w:szCs w:val="18"/>
              </w:rPr>
              <w:t xml:space="preserve"> non-government </w:t>
            </w:r>
            <w:r w:rsidR="00290914" w:rsidRPr="00442899">
              <w:rPr>
                <w:color w:val="000000" w:themeColor="text1"/>
                <w:sz w:val="18"/>
                <w:szCs w:val="18"/>
              </w:rPr>
              <w:t xml:space="preserve">funding partners </w:t>
            </w:r>
            <w:r w:rsidRPr="00442899">
              <w:rPr>
                <w:color w:val="000000" w:themeColor="text1"/>
                <w:sz w:val="18"/>
                <w:szCs w:val="18"/>
              </w:rPr>
              <w:t xml:space="preserve">and </w:t>
            </w:r>
            <w:r w:rsidR="00290914" w:rsidRPr="00442899">
              <w:rPr>
                <w:color w:val="000000" w:themeColor="text1"/>
                <w:sz w:val="18"/>
                <w:szCs w:val="18"/>
              </w:rPr>
              <w:t>one</w:t>
            </w:r>
            <w:r w:rsidRPr="00442899">
              <w:rPr>
                <w:color w:val="000000" w:themeColor="text1"/>
                <w:sz w:val="18"/>
                <w:szCs w:val="18"/>
              </w:rPr>
              <w:t xml:space="preserve"> government funding partner.</w:t>
            </w:r>
            <w:r w:rsidRPr="00442899">
              <w:rPr>
                <w:rStyle w:val="FootnoteReference"/>
                <w:color w:val="000000" w:themeColor="text1"/>
                <w:sz w:val="18"/>
                <w:szCs w:val="18"/>
              </w:rPr>
              <w:footnoteReference w:id="9"/>
            </w:r>
            <w:r w:rsidRPr="00442899">
              <w:rPr>
                <w:color w:val="000000" w:themeColor="text1"/>
                <w:sz w:val="18"/>
                <w:szCs w:val="18"/>
              </w:rPr>
              <w:t xml:space="preserve"> </w:t>
            </w:r>
          </w:p>
          <w:p w14:paraId="2EAE0885" w14:textId="7FA8ACB2" w:rsidR="00DA1917" w:rsidRPr="00442899" w:rsidRDefault="00DA1917">
            <w:pPr>
              <w:pStyle w:val="Bullet"/>
              <w:rPr>
                <w:color w:val="000000" w:themeColor="text1"/>
                <w:sz w:val="18"/>
                <w:szCs w:val="18"/>
              </w:rPr>
            </w:pPr>
            <w:r w:rsidRPr="00442899">
              <w:rPr>
                <w:color w:val="000000" w:themeColor="text1"/>
                <w:sz w:val="18"/>
                <w:szCs w:val="18"/>
              </w:rPr>
              <w:t xml:space="preserve">PdCCRS funding data and survey responses indicate the PdCCRS supports a pipeline of cancer specific research projects and has led to numerous research publications. </w:t>
            </w:r>
            <w:r w:rsidR="00272623" w:rsidRPr="00442899">
              <w:rPr>
                <w:color w:val="000000" w:themeColor="text1"/>
                <w:sz w:val="18"/>
                <w:szCs w:val="18"/>
              </w:rPr>
              <w:t>Eighty-three</w:t>
            </w:r>
            <w:r w:rsidR="00652AD0" w:rsidRPr="00442899">
              <w:rPr>
                <w:color w:val="000000" w:themeColor="text1"/>
                <w:sz w:val="18"/>
                <w:szCs w:val="18"/>
              </w:rPr>
              <w:t xml:space="preserve"> percent</w:t>
            </w:r>
            <w:r w:rsidR="00A54E9E" w:rsidRPr="00442899">
              <w:rPr>
                <w:color w:val="000000" w:themeColor="text1"/>
                <w:sz w:val="18"/>
                <w:szCs w:val="18"/>
              </w:rPr>
              <w:t xml:space="preserve"> of grant applicants</w:t>
            </w:r>
            <w:r w:rsidR="00551677" w:rsidRPr="00442899">
              <w:rPr>
                <w:color w:val="000000" w:themeColor="text1"/>
                <w:sz w:val="18"/>
                <w:szCs w:val="18"/>
              </w:rPr>
              <w:t xml:space="preserve"> </w:t>
            </w:r>
            <w:r w:rsidR="00272623" w:rsidRPr="00442899">
              <w:rPr>
                <w:color w:val="000000" w:themeColor="text1"/>
                <w:sz w:val="18"/>
                <w:szCs w:val="18"/>
              </w:rPr>
              <w:t>responding to the survey</w:t>
            </w:r>
            <w:r w:rsidR="00A20F39" w:rsidRPr="00442899">
              <w:rPr>
                <w:color w:val="000000" w:themeColor="text1"/>
                <w:sz w:val="18"/>
                <w:szCs w:val="18"/>
              </w:rPr>
              <w:t>,</w:t>
            </w:r>
            <w:r w:rsidR="00551677" w:rsidRPr="00442899">
              <w:rPr>
                <w:color w:val="000000" w:themeColor="text1"/>
                <w:sz w:val="18"/>
                <w:szCs w:val="18"/>
              </w:rPr>
              <w:t xml:space="preserve"> identified a successful publication</w:t>
            </w:r>
            <w:r w:rsidR="00A02C95" w:rsidRPr="00442899">
              <w:rPr>
                <w:color w:val="000000" w:themeColor="text1"/>
                <w:sz w:val="18"/>
                <w:szCs w:val="18"/>
              </w:rPr>
              <w:t xml:space="preserve"> </w:t>
            </w:r>
            <w:r w:rsidR="009464BE" w:rsidRPr="00442899">
              <w:rPr>
                <w:color w:val="000000" w:themeColor="text1"/>
                <w:sz w:val="18"/>
                <w:szCs w:val="18"/>
              </w:rPr>
              <w:t xml:space="preserve">linked to the PdCCRS grant supported research. </w:t>
            </w:r>
            <w:r w:rsidR="00A02C95" w:rsidRPr="00442899">
              <w:rPr>
                <w:color w:val="000000" w:themeColor="text1"/>
                <w:sz w:val="18"/>
                <w:szCs w:val="18"/>
              </w:rPr>
              <w:t xml:space="preserve"> </w:t>
            </w:r>
          </w:p>
          <w:p w14:paraId="6589A55D" w14:textId="0950AA3B" w:rsidR="00DA1917" w:rsidRPr="00442899" w:rsidRDefault="00DA1917">
            <w:pPr>
              <w:pStyle w:val="Bullet"/>
              <w:rPr>
                <w:sz w:val="18"/>
                <w:szCs w:val="18"/>
              </w:rPr>
            </w:pPr>
            <w:r w:rsidRPr="00442899">
              <w:rPr>
                <w:color w:val="000000" w:themeColor="text1"/>
                <w:sz w:val="18"/>
                <w:szCs w:val="18"/>
              </w:rPr>
              <w:t>Overall, the review found the objectives of the PdCCRS have been met</w:t>
            </w:r>
            <w:r w:rsidRPr="00442899" w:rsidDel="00AE0708">
              <w:rPr>
                <w:color w:val="000000" w:themeColor="text1"/>
                <w:sz w:val="18"/>
                <w:szCs w:val="18"/>
              </w:rPr>
              <w:t>.</w:t>
            </w:r>
            <w:r w:rsidR="00AE0708" w:rsidRPr="00442899">
              <w:rPr>
                <w:color w:val="000000" w:themeColor="text1"/>
                <w:sz w:val="18"/>
                <w:szCs w:val="18"/>
              </w:rPr>
              <w:t xml:space="preserve"> </w:t>
            </w:r>
            <w:r w:rsidR="003030AC">
              <w:rPr>
                <w:color w:val="000000" w:themeColor="text1"/>
                <w:sz w:val="18"/>
                <w:szCs w:val="18"/>
              </w:rPr>
              <w:t>F</w:t>
            </w:r>
            <w:r w:rsidR="00923973" w:rsidRPr="00442899">
              <w:rPr>
                <w:color w:val="000000" w:themeColor="text1"/>
                <w:sz w:val="18"/>
                <w:szCs w:val="18"/>
              </w:rPr>
              <w:t xml:space="preserve">unded projects </w:t>
            </w:r>
            <w:r w:rsidR="002055E5" w:rsidRPr="00442899">
              <w:rPr>
                <w:color w:val="000000" w:themeColor="text1"/>
                <w:sz w:val="18"/>
                <w:szCs w:val="18"/>
              </w:rPr>
              <w:t>included those</w:t>
            </w:r>
            <w:r w:rsidR="00595A3C" w:rsidRPr="00442899">
              <w:rPr>
                <w:color w:val="000000" w:themeColor="text1"/>
                <w:sz w:val="18"/>
                <w:szCs w:val="18"/>
              </w:rPr>
              <w:t xml:space="preserve"> </w:t>
            </w:r>
            <w:r w:rsidR="006C765F" w:rsidRPr="00442899">
              <w:rPr>
                <w:color w:val="000000" w:themeColor="text1"/>
                <w:sz w:val="18"/>
                <w:szCs w:val="18"/>
              </w:rPr>
              <w:t>that support</w:t>
            </w:r>
            <w:r w:rsidR="00B93EC4" w:rsidRPr="00442899">
              <w:rPr>
                <w:color w:val="000000" w:themeColor="text1"/>
                <w:sz w:val="18"/>
                <w:szCs w:val="18"/>
              </w:rPr>
              <w:t xml:space="preserve"> </w:t>
            </w:r>
            <w:r w:rsidR="0073786F" w:rsidRPr="00442899">
              <w:rPr>
                <w:color w:val="000000" w:themeColor="text1"/>
                <w:sz w:val="18"/>
                <w:szCs w:val="18"/>
              </w:rPr>
              <w:t xml:space="preserve">innovative </w:t>
            </w:r>
            <w:r w:rsidR="00B93EC4" w:rsidRPr="00442899">
              <w:rPr>
                <w:color w:val="000000" w:themeColor="text1"/>
                <w:sz w:val="18"/>
                <w:szCs w:val="18"/>
              </w:rPr>
              <w:t>cancer research</w:t>
            </w:r>
            <w:r w:rsidR="00772F39" w:rsidRPr="00442899">
              <w:rPr>
                <w:color w:val="000000" w:themeColor="text1"/>
                <w:sz w:val="18"/>
                <w:szCs w:val="18"/>
              </w:rPr>
              <w:t xml:space="preserve"> projects</w:t>
            </w:r>
            <w:r w:rsidR="006C765F" w:rsidRPr="00442899">
              <w:rPr>
                <w:color w:val="000000" w:themeColor="text1"/>
                <w:sz w:val="18"/>
                <w:szCs w:val="18"/>
              </w:rPr>
              <w:t xml:space="preserve">, </w:t>
            </w:r>
            <w:r w:rsidR="00B93EC4" w:rsidRPr="00442899">
              <w:rPr>
                <w:color w:val="000000" w:themeColor="text1"/>
                <w:sz w:val="18"/>
                <w:szCs w:val="18"/>
              </w:rPr>
              <w:t>tumour areas with high burden of disease</w:t>
            </w:r>
            <w:r w:rsidR="006C765F" w:rsidRPr="00442899">
              <w:rPr>
                <w:color w:val="000000" w:themeColor="text1"/>
                <w:sz w:val="18"/>
                <w:szCs w:val="18"/>
              </w:rPr>
              <w:t xml:space="preserve"> and </w:t>
            </w:r>
            <w:r w:rsidR="00595A3C" w:rsidRPr="00442899">
              <w:rPr>
                <w:color w:val="000000" w:themeColor="text1"/>
                <w:sz w:val="18"/>
                <w:szCs w:val="18"/>
              </w:rPr>
              <w:t xml:space="preserve">research that </w:t>
            </w:r>
            <w:r w:rsidR="00E55AB9" w:rsidRPr="00442899">
              <w:rPr>
                <w:color w:val="000000" w:themeColor="text1"/>
                <w:sz w:val="18"/>
                <w:szCs w:val="18"/>
              </w:rPr>
              <w:t>support</w:t>
            </w:r>
            <w:r w:rsidR="00595A3C" w:rsidRPr="00442899">
              <w:rPr>
                <w:color w:val="000000" w:themeColor="text1"/>
                <w:sz w:val="18"/>
                <w:szCs w:val="18"/>
              </w:rPr>
              <w:t>s</w:t>
            </w:r>
            <w:r w:rsidR="006C765F" w:rsidRPr="00442899">
              <w:rPr>
                <w:color w:val="000000" w:themeColor="text1"/>
                <w:sz w:val="18"/>
                <w:szCs w:val="18"/>
              </w:rPr>
              <w:t xml:space="preserve"> </w:t>
            </w:r>
            <w:r w:rsidR="0073786F" w:rsidRPr="00442899">
              <w:rPr>
                <w:color w:val="000000" w:themeColor="text1"/>
                <w:sz w:val="18"/>
                <w:szCs w:val="18"/>
              </w:rPr>
              <w:t xml:space="preserve">the priorities of Cancer Australia and its funding partners. </w:t>
            </w:r>
            <w:r w:rsidR="00CA3F80" w:rsidRPr="00442899">
              <w:rPr>
                <w:color w:val="000000" w:themeColor="text1"/>
                <w:sz w:val="18"/>
                <w:szCs w:val="18"/>
              </w:rPr>
              <w:t xml:space="preserve">There is limited data available to demonstrate impact on longer term outcomes. </w:t>
            </w:r>
            <w:r w:rsidR="0073786F" w:rsidRPr="00442899">
              <w:rPr>
                <w:color w:val="000000" w:themeColor="text1"/>
                <w:sz w:val="18"/>
                <w:szCs w:val="18"/>
              </w:rPr>
              <w:t xml:space="preserve"> </w:t>
            </w:r>
          </w:p>
        </w:tc>
      </w:tr>
      <w:tr w:rsidR="00DA1917" w:rsidRPr="00442899" w14:paraId="1987CF43" w14:textId="77777777">
        <w:trPr>
          <w:trHeight w:val="161"/>
        </w:trPr>
        <w:tc>
          <w:tcPr>
            <w:tcW w:w="8840" w:type="dxa"/>
            <w:gridSpan w:val="2"/>
            <w:tcBorders>
              <w:top w:val="single" w:sz="12" w:space="0" w:color="FF3A40" w:themeColor="accent1"/>
              <w:left w:val="nil"/>
              <w:bottom w:val="single" w:sz="12" w:space="0" w:color="FF3A40" w:themeColor="accent1"/>
            </w:tcBorders>
          </w:tcPr>
          <w:p w14:paraId="6439D406" w14:textId="77777777" w:rsidR="00DA1917" w:rsidRPr="00442899" w:rsidRDefault="00DA1917">
            <w:pPr>
              <w:pStyle w:val="longformcalloutnumber"/>
              <w:numPr>
                <w:ilvl w:val="0"/>
                <w:numId w:val="0"/>
              </w:numPr>
              <w:rPr>
                <w:b/>
              </w:rPr>
            </w:pPr>
            <w:r w:rsidRPr="00EE2BEF">
              <w:rPr>
                <w:rFonts w:ascii="Segoe UI Semibold" w:hAnsi="Segoe UI Semibold" w:cs="Segoe UI Semibold"/>
                <w:color w:val="9D0004" w:themeColor="accent1" w:themeShade="80"/>
                <w:sz w:val="18"/>
                <w:szCs w:val="18"/>
              </w:rPr>
              <w:t>STRENGTHS</w:t>
            </w:r>
          </w:p>
        </w:tc>
      </w:tr>
      <w:tr w:rsidR="00DA1917" w:rsidRPr="00442899" w14:paraId="22401F49" w14:textId="77777777">
        <w:trPr>
          <w:trHeight w:val="49"/>
        </w:trPr>
        <w:tc>
          <w:tcPr>
            <w:tcW w:w="8840" w:type="dxa"/>
            <w:gridSpan w:val="2"/>
            <w:tcBorders>
              <w:top w:val="single" w:sz="12" w:space="0" w:color="FF3A40" w:themeColor="accent1"/>
              <w:left w:val="nil"/>
              <w:bottom w:val="single" w:sz="12" w:space="0" w:color="FF3A40" w:themeColor="accent1"/>
            </w:tcBorders>
            <w:shd w:val="clear" w:color="auto" w:fill="FFFFFF" w:themeFill="background1"/>
            <w:vAlign w:val="center"/>
          </w:tcPr>
          <w:p w14:paraId="0A26F218" w14:textId="68DCF869" w:rsidR="00DA1917" w:rsidRPr="00442899" w:rsidRDefault="00DA1917">
            <w:pPr>
              <w:pStyle w:val="Bullet"/>
              <w:spacing w:line="259" w:lineRule="auto"/>
              <w:rPr>
                <w:color w:val="000000" w:themeColor="text1"/>
                <w:sz w:val="18"/>
                <w:szCs w:val="18"/>
              </w:rPr>
            </w:pPr>
            <w:r w:rsidRPr="00442899">
              <w:rPr>
                <w:color w:val="000000" w:themeColor="text1"/>
                <w:sz w:val="18"/>
                <w:szCs w:val="18"/>
              </w:rPr>
              <w:t>PdCCRS is the only national, government funded and administered research grant scheme dedicated to cancer</w:t>
            </w:r>
            <w:r w:rsidR="00736D6B" w:rsidRPr="00442899">
              <w:rPr>
                <w:color w:val="000000" w:themeColor="text1"/>
                <w:sz w:val="18"/>
                <w:szCs w:val="18"/>
              </w:rPr>
              <w:t xml:space="preserve"> </w:t>
            </w:r>
            <w:r w:rsidR="00413D2E" w:rsidRPr="00442899">
              <w:rPr>
                <w:color w:val="000000" w:themeColor="text1"/>
                <w:sz w:val="18"/>
                <w:szCs w:val="18"/>
              </w:rPr>
              <w:t>(</w:t>
            </w:r>
            <w:r w:rsidR="00843F1C" w:rsidRPr="00442899">
              <w:rPr>
                <w:color w:val="000000" w:themeColor="text1"/>
                <w:sz w:val="18"/>
                <w:szCs w:val="18"/>
              </w:rPr>
              <w:t xml:space="preserve">all </w:t>
            </w:r>
            <w:r w:rsidR="00E11E0C" w:rsidRPr="00442899">
              <w:rPr>
                <w:color w:val="000000" w:themeColor="text1"/>
                <w:sz w:val="18"/>
                <w:szCs w:val="18"/>
              </w:rPr>
              <w:t xml:space="preserve">tumour </w:t>
            </w:r>
            <w:r w:rsidR="00843F1C" w:rsidRPr="00442899">
              <w:rPr>
                <w:color w:val="000000" w:themeColor="text1"/>
                <w:sz w:val="18"/>
                <w:szCs w:val="18"/>
              </w:rPr>
              <w:t>types</w:t>
            </w:r>
            <w:r w:rsidR="00570E1D" w:rsidRPr="00442899">
              <w:rPr>
                <w:color w:val="000000" w:themeColor="text1"/>
                <w:sz w:val="18"/>
                <w:szCs w:val="18"/>
              </w:rPr>
              <w:t>) and</w:t>
            </w:r>
            <w:r w:rsidRPr="00442899">
              <w:rPr>
                <w:color w:val="000000" w:themeColor="text1"/>
                <w:sz w:val="18"/>
                <w:szCs w:val="18"/>
              </w:rPr>
              <w:t xml:space="preserve"> facilitates collaborative investment across multiple funding partners.</w:t>
            </w:r>
          </w:p>
          <w:p w14:paraId="13223167" w14:textId="5B0DF905" w:rsidR="00DA1917" w:rsidRPr="00442899" w:rsidRDefault="00DA1917">
            <w:pPr>
              <w:pStyle w:val="Bullet"/>
              <w:spacing w:line="259" w:lineRule="auto"/>
              <w:rPr>
                <w:color w:val="000000" w:themeColor="text1"/>
                <w:sz w:val="18"/>
                <w:szCs w:val="18"/>
              </w:rPr>
            </w:pPr>
            <w:r w:rsidRPr="00442899">
              <w:rPr>
                <w:color w:val="000000" w:themeColor="text1"/>
                <w:sz w:val="18"/>
                <w:szCs w:val="18"/>
              </w:rPr>
              <w:t>The PdCCRS enables the coordination of investment from funding partners and thereby creates economies of scale and reduces the administrative burden for its funding partners. It has also brought funding partners together and created opportunities for collaboration within and outside the PdCCRS</w:t>
            </w:r>
            <w:r w:rsidR="003030AC">
              <w:rPr>
                <w:color w:val="000000" w:themeColor="text1"/>
                <w:sz w:val="18"/>
                <w:szCs w:val="18"/>
              </w:rPr>
              <w:t>.</w:t>
            </w:r>
          </w:p>
          <w:p w14:paraId="21CDF61D" w14:textId="2B57D7D4" w:rsidR="00DA1917" w:rsidRPr="00442899" w:rsidRDefault="00DA1917">
            <w:pPr>
              <w:pStyle w:val="Bullet"/>
              <w:spacing w:line="259" w:lineRule="auto"/>
              <w:rPr>
                <w:color w:val="000000" w:themeColor="text1"/>
                <w:sz w:val="18"/>
                <w:szCs w:val="18"/>
              </w:rPr>
            </w:pPr>
            <w:r w:rsidRPr="00442899">
              <w:rPr>
                <w:color w:val="000000" w:themeColor="text1"/>
                <w:sz w:val="18"/>
                <w:szCs w:val="18"/>
              </w:rPr>
              <w:t xml:space="preserve">The NHMRC assessment process is seen </w:t>
            </w:r>
            <w:r w:rsidR="00964E72" w:rsidRPr="00442899">
              <w:rPr>
                <w:color w:val="000000" w:themeColor="text1"/>
                <w:sz w:val="18"/>
                <w:szCs w:val="18"/>
              </w:rPr>
              <w:t xml:space="preserve">by many funding </w:t>
            </w:r>
            <w:r w:rsidR="00D60C46" w:rsidRPr="00442899">
              <w:rPr>
                <w:color w:val="000000" w:themeColor="text1"/>
                <w:sz w:val="18"/>
                <w:szCs w:val="18"/>
              </w:rPr>
              <w:t xml:space="preserve">partners </w:t>
            </w:r>
            <w:r w:rsidRPr="00442899">
              <w:rPr>
                <w:color w:val="000000" w:themeColor="text1"/>
                <w:sz w:val="18"/>
                <w:szCs w:val="18"/>
              </w:rPr>
              <w:t>to bring robustness, quality and credibility to the scheme</w:t>
            </w:r>
            <w:r w:rsidR="000F6639" w:rsidRPr="00442899">
              <w:rPr>
                <w:color w:val="000000" w:themeColor="text1"/>
                <w:sz w:val="18"/>
                <w:szCs w:val="18"/>
              </w:rPr>
              <w:t xml:space="preserve">. </w:t>
            </w:r>
            <w:r w:rsidR="008001D1" w:rsidRPr="00442899">
              <w:rPr>
                <w:color w:val="000000" w:themeColor="text1"/>
                <w:sz w:val="18"/>
                <w:szCs w:val="18"/>
              </w:rPr>
              <w:t xml:space="preserve"> </w:t>
            </w:r>
          </w:p>
          <w:p w14:paraId="75678B20" w14:textId="26D040E7" w:rsidR="00DA1917" w:rsidRPr="00442899" w:rsidRDefault="00DA1917">
            <w:pPr>
              <w:pStyle w:val="Bullet"/>
              <w:spacing w:line="259" w:lineRule="auto"/>
              <w:rPr>
                <w:color w:val="000000" w:themeColor="text1"/>
                <w:sz w:val="18"/>
                <w:szCs w:val="18"/>
              </w:rPr>
            </w:pPr>
            <w:r w:rsidRPr="00442899">
              <w:rPr>
                <w:color w:val="000000" w:themeColor="text1"/>
                <w:sz w:val="18"/>
                <w:szCs w:val="18"/>
              </w:rPr>
              <w:t>The majority of PdCCRS stakeholders perceive the PdCCRS’ funding intent as complementary to the NHMRC grants</w:t>
            </w:r>
            <w:r w:rsidR="005E0412" w:rsidRPr="00442899">
              <w:rPr>
                <w:color w:val="000000" w:themeColor="text1"/>
                <w:sz w:val="18"/>
                <w:szCs w:val="18"/>
              </w:rPr>
              <w:t>. Stakeholders</w:t>
            </w:r>
            <w:r w:rsidRPr="00442899">
              <w:rPr>
                <w:color w:val="000000" w:themeColor="text1"/>
                <w:sz w:val="18"/>
                <w:szCs w:val="18"/>
              </w:rPr>
              <w:t xml:space="preserve"> not</w:t>
            </w:r>
            <w:r w:rsidR="005E0412" w:rsidRPr="00442899">
              <w:rPr>
                <w:color w:val="000000" w:themeColor="text1"/>
                <w:sz w:val="18"/>
                <w:szCs w:val="18"/>
              </w:rPr>
              <w:t>ed</w:t>
            </w:r>
            <w:r w:rsidRPr="00442899">
              <w:rPr>
                <w:color w:val="000000" w:themeColor="text1"/>
                <w:sz w:val="18"/>
                <w:szCs w:val="18"/>
              </w:rPr>
              <w:t xml:space="preserve"> the importance of </w:t>
            </w:r>
            <w:r w:rsidR="00473B72" w:rsidRPr="00442899">
              <w:rPr>
                <w:color w:val="000000" w:themeColor="text1"/>
                <w:sz w:val="18"/>
                <w:szCs w:val="18"/>
              </w:rPr>
              <w:t>the PdCCRS</w:t>
            </w:r>
            <w:r w:rsidR="002254B4" w:rsidRPr="00442899">
              <w:rPr>
                <w:color w:val="000000" w:themeColor="text1"/>
                <w:sz w:val="18"/>
                <w:szCs w:val="18"/>
              </w:rPr>
              <w:t xml:space="preserve"> </w:t>
            </w:r>
            <w:r w:rsidR="00C70755" w:rsidRPr="00442899">
              <w:rPr>
                <w:color w:val="000000" w:themeColor="text1"/>
                <w:sz w:val="18"/>
                <w:szCs w:val="18"/>
              </w:rPr>
              <w:t xml:space="preserve">potentially </w:t>
            </w:r>
            <w:r w:rsidRPr="00442899">
              <w:rPr>
                <w:color w:val="000000" w:themeColor="text1"/>
                <w:sz w:val="18"/>
                <w:szCs w:val="18"/>
              </w:rPr>
              <w:t xml:space="preserve">funding </w:t>
            </w:r>
            <w:r w:rsidR="00BB7543" w:rsidRPr="00442899">
              <w:rPr>
                <w:color w:val="000000" w:themeColor="text1"/>
                <w:sz w:val="18"/>
                <w:szCs w:val="18"/>
              </w:rPr>
              <w:t xml:space="preserve">research projects </w:t>
            </w:r>
            <w:r w:rsidR="008D27C4" w:rsidRPr="00442899">
              <w:rPr>
                <w:color w:val="000000" w:themeColor="text1"/>
                <w:sz w:val="18"/>
                <w:szCs w:val="18"/>
              </w:rPr>
              <w:t xml:space="preserve">that don’t </w:t>
            </w:r>
            <w:r w:rsidR="009C5C43" w:rsidRPr="00442899">
              <w:rPr>
                <w:color w:val="000000" w:themeColor="text1"/>
                <w:sz w:val="18"/>
                <w:szCs w:val="18"/>
              </w:rPr>
              <w:t>receive NHMRC</w:t>
            </w:r>
            <w:r w:rsidR="00250283" w:rsidRPr="00442899">
              <w:rPr>
                <w:color w:val="000000" w:themeColor="text1"/>
                <w:sz w:val="18"/>
                <w:szCs w:val="18"/>
              </w:rPr>
              <w:t xml:space="preserve"> </w:t>
            </w:r>
            <w:r w:rsidR="00006C20" w:rsidRPr="00442899">
              <w:rPr>
                <w:color w:val="000000" w:themeColor="text1"/>
                <w:sz w:val="18"/>
                <w:szCs w:val="18"/>
              </w:rPr>
              <w:t>support</w:t>
            </w:r>
            <w:r w:rsidR="00A54BAD" w:rsidRPr="00442899">
              <w:rPr>
                <w:color w:val="000000" w:themeColor="text1"/>
                <w:sz w:val="18"/>
                <w:szCs w:val="18"/>
              </w:rPr>
              <w:t>,</w:t>
            </w:r>
            <w:r w:rsidR="001E5D99" w:rsidRPr="00442899">
              <w:rPr>
                <w:color w:val="000000" w:themeColor="text1"/>
                <w:sz w:val="18"/>
                <w:szCs w:val="18"/>
              </w:rPr>
              <w:t xml:space="preserve"> and</w:t>
            </w:r>
            <w:r w:rsidR="00E569A1" w:rsidRPr="00442899">
              <w:rPr>
                <w:color w:val="000000" w:themeColor="text1"/>
                <w:sz w:val="18"/>
                <w:szCs w:val="18"/>
              </w:rPr>
              <w:t xml:space="preserve"> </w:t>
            </w:r>
            <w:r w:rsidRPr="00442899">
              <w:rPr>
                <w:color w:val="000000" w:themeColor="text1"/>
                <w:sz w:val="18"/>
                <w:szCs w:val="18"/>
              </w:rPr>
              <w:t>dedicated funds for early-career researchers (an ongoing area of funding need)</w:t>
            </w:r>
            <w:r w:rsidR="000F4D32" w:rsidRPr="00442899">
              <w:rPr>
                <w:color w:val="000000" w:themeColor="text1"/>
                <w:sz w:val="18"/>
                <w:szCs w:val="18"/>
              </w:rPr>
              <w:t>.</w:t>
            </w:r>
          </w:p>
          <w:p w14:paraId="20514D9A" w14:textId="77777777" w:rsidR="00DA1917" w:rsidRPr="00442899" w:rsidRDefault="00DA1917">
            <w:pPr>
              <w:pStyle w:val="Bullet"/>
              <w:spacing w:line="259" w:lineRule="auto"/>
              <w:rPr>
                <w:color w:val="000000" w:themeColor="text1"/>
                <w:sz w:val="18"/>
                <w:szCs w:val="18"/>
              </w:rPr>
            </w:pPr>
            <w:r w:rsidRPr="00442899">
              <w:rPr>
                <w:color w:val="000000" w:themeColor="text1"/>
                <w:sz w:val="18"/>
                <w:szCs w:val="18"/>
              </w:rPr>
              <w:t>The strong emphasis on consumer involvement in PdCCRS is seen to be effective overall, and successful in demonstrating the value of consumer engagement to the sector.</w:t>
            </w:r>
          </w:p>
          <w:p w14:paraId="6A1AD3E6" w14:textId="1A12C083" w:rsidR="00DA1917" w:rsidRPr="00442899" w:rsidRDefault="00DA1917">
            <w:pPr>
              <w:pStyle w:val="Bullet"/>
              <w:rPr>
                <w:color w:val="000000" w:themeColor="text1"/>
                <w:sz w:val="18"/>
                <w:szCs w:val="18"/>
              </w:rPr>
            </w:pPr>
            <w:r w:rsidRPr="00442899">
              <w:rPr>
                <w:color w:val="000000" w:themeColor="text1"/>
                <w:sz w:val="18"/>
                <w:szCs w:val="18"/>
              </w:rPr>
              <w:t xml:space="preserve">PdCCRS recipients are generally satisfied with the management of the grant, including the timeliness </w:t>
            </w:r>
            <w:r w:rsidR="003A5B0E" w:rsidRPr="00442899">
              <w:rPr>
                <w:color w:val="000000" w:themeColor="text1"/>
                <w:sz w:val="18"/>
                <w:szCs w:val="18"/>
              </w:rPr>
              <w:t xml:space="preserve">of </w:t>
            </w:r>
            <w:r w:rsidRPr="00442899">
              <w:rPr>
                <w:color w:val="000000" w:themeColor="text1"/>
                <w:sz w:val="18"/>
                <w:szCs w:val="18"/>
              </w:rPr>
              <w:t>funding payments and reporting requirements.</w:t>
            </w:r>
          </w:p>
        </w:tc>
      </w:tr>
      <w:tr w:rsidR="00DA1917" w:rsidRPr="00442899" w14:paraId="518CD26E" w14:textId="77777777">
        <w:trPr>
          <w:trHeight w:val="278"/>
        </w:trPr>
        <w:tc>
          <w:tcPr>
            <w:tcW w:w="8841" w:type="dxa"/>
            <w:gridSpan w:val="2"/>
            <w:tcBorders>
              <w:top w:val="single" w:sz="12" w:space="0" w:color="FF3A40" w:themeColor="accent1"/>
              <w:left w:val="nil"/>
              <w:bottom w:val="single" w:sz="12" w:space="0" w:color="FF3A40" w:themeColor="accent1"/>
            </w:tcBorders>
          </w:tcPr>
          <w:p w14:paraId="10FCE93F" w14:textId="77777777" w:rsidR="00DA1917" w:rsidRPr="00EE2BEF" w:rsidRDefault="00DA1917">
            <w:pPr>
              <w:pStyle w:val="longformcalloutnumber"/>
              <w:numPr>
                <w:ilvl w:val="0"/>
                <w:numId w:val="0"/>
              </w:numPr>
              <w:rPr>
                <w:b/>
                <w:color w:val="9D0004" w:themeColor="accent1" w:themeShade="80"/>
                <w:sz w:val="18"/>
                <w:szCs w:val="18"/>
              </w:rPr>
            </w:pPr>
            <w:r w:rsidRPr="00EE2BEF">
              <w:rPr>
                <w:rFonts w:ascii="Segoe UI Semibold" w:hAnsi="Segoe UI Semibold" w:cs="Segoe UI Semibold"/>
                <w:color w:val="9D0004" w:themeColor="accent1" w:themeShade="80"/>
              </w:rPr>
              <w:t>OPPORTUNITIES AND RATIONALE</w:t>
            </w:r>
          </w:p>
        </w:tc>
      </w:tr>
      <w:tr w:rsidR="00DA1917" w:rsidRPr="00442899" w14:paraId="0DD57103" w14:textId="77777777">
        <w:trPr>
          <w:trHeight w:val="1523"/>
        </w:trPr>
        <w:tc>
          <w:tcPr>
            <w:tcW w:w="8841" w:type="dxa"/>
            <w:gridSpan w:val="2"/>
            <w:tcBorders>
              <w:top w:val="single" w:sz="12" w:space="0" w:color="FF3A40" w:themeColor="accent1"/>
              <w:left w:val="nil"/>
            </w:tcBorders>
            <w:shd w:val="clear" w:color="auto" w:fill="FFFFFF" w:themeFill="background1"/>
          </w:tcPr>
          <w:p w14:paraId="7AB35CA9" w14:textId="5213E5C4" w:rsidR="00DA1917" w:rsidRPr="00442899" w:rsidRDefault="00DA1917">
            <w:pPr>
              <w:numPr>
                <w:ilvl w:val="0"/>
                <w:numId w:val="5"/>
              </w:numPr>
              <w:suppressAutoHyphens/>
              <w:rPr>
                <w:rFonts w:ascii="Times New Roman" w:eastAsia="Times New Roman" w:hAnsi="Times New Roman" w:cs="Times New Roman"/>
                <w:color w:val="000000" w:themeColor="text1"/>
                <w:sz w:val="18"/>
                <w:szCs w:val="18"/>
                <w:lang w:val="en-AU" w:eastAsia="en-AU"/>
              </w:rPr>
            </w:pPr>
            <w:r w:rsidRPr="00442899">
              <w:rPr>
                <w:rFonts w:eastAsia="Segoe UI" w:cs="Times New Roman"/>
                <w:color w:val="000000" w:themeColor="text1"/>
                <w:sz w:val="18"/>
                <w:szCs w:val="18"/>
                <w:lang w:val="en-AU" w:eastAsia="en-AU"/>
              </w:rPr>
              <w:lastRenderedPageBreak/>
              <w:t>The PdCCRS is relatively small in size and scale compared to other grant programs in the Australian funding landscape for cancer research</w:t>
            </w:r>
            <w:r w:rsidR="00202970" w:rsidRPr="00442899">
              <w:rPr>
                <w:rFonts w:eastAsia="Segoe UI" w:cs="Times New Roman"/>
                <w:color w:val="000000" w:themeColor="text1"/>
                <w:sz w:val="18"/>
                <w:szCs w:val="18"/>
                <w:lang w:val="en-AU" w:eastAsia="en-AU"/>
              </w:rPr>
              <w:t xml:space="preserve">, and </w:t>
            </w:r>
            <w:r w:rsidR="00A70F6C" w:rsidRPr="00442899">
              <w:rPr>
                <w:rFonts w:eastAsia="Segoe UI" w:cs="Times New Roman"/>
                <w:color w:val="000000" w:themeColor="text1"/>
                <w:sz w:val="18"/>
                <w:szCs w:val="18"/>
                <w:lang w:val="en-AU" w:eastAsia="en-AU"/>
              </w:rPr>
              <w:t>has similarities</w:t>
            </w:r>
            <w:r w:rsidR="00A15EBE" w:rsidRPr="00442899">
              <w:rPr>
                <w:rFonts w:eastAsia="Segoe UI" w:cs="Times New Roman"/>
                <w:color w:val="000000" w:themeColor="text1"/>
                <w:sz w:val="18"/>
                <w:szCs w:val="18"/>
                <w:lang w:val="en-AU" w:eastAsia="en-AU"/>
              </w:rPr>
              <w:t xml:space="preserve"> with other programs</w:t>
            </w:r>
            <w:r w:rsidR="00CE4C03" w:rsidRPr="00442899">
              <w:rPr>
                <w:rFonts w:eastAsia="Segoe UI" w:cs="Times New Roman"/>
                <w:color w:val="000000" w:themeColor="text1"/>
                <w:sz w:val="18"/>
                <w:szCs w:val="18"/>
                <w:lang w:val="en-AU" w:eastAsia="en-AU"/>
              </w:rPr>
              <w:t xml:space="preserve">. </w:t>
            </w:r>
            <w:r w:rsidR="001F19AE" w:rsidRPr="00442899">
              <w:rPr>
                <w:rFonts w:eastAsia="Segoe UI" w:cs="Times New Roman"/>
                <w:color w:val="000000" w:themeColor="text1"/>
                <w:sz w:val="18"/>
                <w:szCs w:val="18"/>
                <w:lang w:val="en-AU" w:eastAsia="en-AU"/>
              </w:rPr>
              <w:t>C</w:t>
            </w:r>
            <w:r w:rsidRPr="00442899">
              <w:rPr>
                <w:rFonts w:eastAsia="Segoe UI" w:cs="Times New Roman"/>
                <w:color w:val="000000" w:themeColor="text1"/>
                <w:sz w:val="18"/>
                <w:szCs w:val="18"/>
                <w:lang w:val="en-AU" w:eastAsia="en-AU"/>
              </w:rPr>
              <w:t>ollaborative planning to focus on key priorities with other available grant programs including NHMRC, MRFF and other cancer organisations</w:t>
            </w:r>
            <w:r w:rsidR="000E2597" w:rsidRPr="00442899">
              <w:rPr>
                <w:rFonts w:eastAsia="Segoe UI" w:cs="Times New Roman"/>
                <w:color w:val="000000" w:themeColor="text1"/>
                <w:sz w:val="18"/>
                <w:szCs w:val="18"/>
                <w:lang w:val="en-AU" w:eastAsia="en-AU"/>
              </w:rPr>
              <w:t xml:space="preserve"> who fund</w:t>
            </w:r>
            <w:r w:rsidR="00D10494" w:rsidRPr="00442899">
              <w:rPr>
                <w:rFonts w:eastAsia="Segoe UI" w:cs="Times New Roman"/>
                <w:color w:val="000000" w:themeColor="text1"/>
                <w:sz w:val="18"/>
                <w:szCs w:val="18"/>
                <w:lang w:val="en-AU" w:eastAsia="en-AU"/>
              </w:rPr>
              <w:t xml:space="preserve"> cancer research grants</w:t>
            </w:r>
            <w:r w:rsidR="004340AB" w:rsidRPr="00442899">
              <w:rPr>
                <w:rFonts w:eastAsia="Segoe UI" w:cs="Times New Roman"/>
                <w:color w:val="000000" w:themeColor="text1"/>
                <w:sz w:val="18"/>
                <w:szCs w:val="18"/>
                <w:lang w:val="en-AU" w:eastAsia="en-AU"/>
              </w:rPr>
              <w:t xml:space="preserve"> through </w:t>
            </w:r>
            <w:r w:rsidR="00C95469" w:rsidRPr="00442899">
              <w:rPr>
                <w:rFonts w:eastAsia="Segoe UI" w:cs="Times New Roman"/>
                <w:color w:val="000000" w:themeColor="text1"/>
                <w:sz w:val="18"/>
                <w:szCs w:val="18"/>
                <w:lang w:val="en-AU" w:eastAsia="en-AU"/>
              </w:rPr>
              <w:t>separate</w:t>
            </w:r>
            <w:r w:rsidR="004340AB" w:rsidRPr="00442899">
              <w:rPr>
                <w:rFonts w:eastAsia="Segoe UI" w:cs="Times New Roman"/>
                <w:color w:val="000000" w:themeColor="text1"/>
                <w:sz w:val="18"/>
                <w:szCs w:val="18"/>
                <w:lang w:val="en-AU" w:eastAsia="en-AU"/>
              </w:rPr>
              <w:t xml:space="preserve"> programs</w:t>
            </w:r>
            <w:r w:rsidR="00EF05FB" w:rsidRPr="00442899">
              <w:rPr>
                <w:rStyle w:val="FootnoteReference"/>
                <w:rFonts w:eastAsia="Segoe UI" w:cs="Times New Roman"/>
                <w:color w:val="000000" w:themeColor="text1"/>
                <w:sz w:val="18"/>
                <w:szCs w:val="18"/>
                <w:lang w:val="en-AU" w:eastAsia="en-AU"/>
              </w:rPr>
              <w:footnoteReference w:id="10"/>
            </w:r>
            <w:r w:rsidR="00732D18">
              <w:rPr>
                <w:rFonts w:eastAsia="Segoe UI" w:cs="Times New Roman"/>
                <w:color w:val="000000" w:themeColor="text1"/>
                <w:sz w:val="18"/>
                <w:szCs w:val="18"/>
                <w:lang w:val="en-AU" w:eastAsia="en-AU"/>
              </w:rPr>
              <w:t xml:space="preserve"> </w:t>
            </w:r>
            <w:r w:rsidRPr="00442899">
              <w:rPr>
                <w:rFonts w:eastAsia="Segoe UI" w:cs="Times New Roman"/>
                <w:color w:val="000000" w:themeColor="text1"/>
                <w:sz w:val="18"/>
                <w:szCs w:val="18"/>
                <w:lang w:val="en-AU" w:eastAsia="en-AU"/>
              </w:rPr>
              <w:t>is minimal.</w:t>
            </w:r>
            <w:r w:rsidR="00332E9E" w:rsidRPr="00442899">
              <w:rPr>
                <w:rFonts w:eastAsia="Segoe UI" w:cs="Times New Roman"/>
                <w:color w:val="000000" w:themeColor="text1"/>
                <w:sz w:val="18"/>
                <w:szCs w:val="18"/>
                <w:lang w:val="en-AU" w:eastAsia="en-AU"/>
              </w:rPr>
              <w:t xml:space="preserve"> </w:t>
            </w:r>
            <w:r w:rsidR="00E50F04" w:rsidRPr="00442899">
              <w:rPr>
                <w:rFonts w:eastAsia="Segoe UI" w:cs="Times New Roman"/>
                <w:color w:val="000000" w:themeColor="text1"/>
                <w:sz w:val="18"/>
                <w:szCs w:val="18"/>
                <w:lang w:val="en-AU" w:eastAsia="en-AU"/>
              </w:rPr>
              <w:t xml:space="preserve">Due to the aligned administration processes with NHMRC, the </w:t>
            </w:r>
            <w:r w:rsidRPr="00442899">
              <w:rPr>
                <w:rFonts w:eastAsia="Segoe UI" w:cs="Times New Roman"/>
                <w:color w:val="000000" w:themeColor="text1"/>
                <w:sz w:val="18"/>
                <w:szCs w:val="18"/>
                <w:lang w:val="en-AU" w:eastAsia="en-AU"/>
              </w:rPr>
              <w:t xml:space="preserve">PdCCRS </w:t>
            </w:r>
            <w:r w:rsidR="00276701" w:rsidRPr="00442899">
              <w:rPr>
                <w:rFonts w:eastAsia="Segoe UI" w:cs="Times New Roman"/>
                <w:color w:val="000000" w:themeColor="text1"/>
                <w:sz w:val="18"/>
                <w:szCs w:val="18"/>
                <w:lang w:val="en-AU" w:eastAsia="en-AU"/>
              </w:rPr>
              <w:t xml:space="preserve">shares similarities </w:t>
            </w:r>
            <w:r w:rsidR="00D37DFD" w:rsidRPr="00442899">
              <w:rPr>
                <w:rFonts w:eastAsia="Segoe UI" w:cs="Times New Roman"/>
                <w:color w:val="000000" w:themeColor="text1"/>
                <w:sz w:val="18"/>
                <w:szCs w:val="18"/>
                <w:lang w:val="en-AU" w:eastAsia="en-AU"/>
              </w:rPr>
              <w:t xml:space="preserve">with </w:t>
            </w:r>
            <w:r w:rsidRPr="00442899">
              <w:rPr>
                <w:rFonts w:eastAsia="Segoe UI" w:cs="Times New Roman"/>
                <w:color w:val="000000" w:themeColor="text1"/>
                <w:sz w:val="18"/>
                <w:szCs w:val="18"/>
                <w:lang w:val="en-AU" w:eastAsia="en-AU"/>
              </w:rPr>
              <w:t>NHMRC’s Ideas Grant and Clinical Trials and Cohort Studies Grant</w:t>
            </w:r>
            <w:r w:rsidR="00FE7617" w:rsidRPr="00442899">
              <w:rPr>
                <w:rFonts w:eastAsia="Segoe UI" w:cs="Times New Roman"/>
                <w:color w:val="000000" w:themeColor="text1"/>
                <w:sz w:val="18"/>
                <w:szCs w:val="18"/>
                <w:lang w:val="en-AU" w:eastAsia="en-AU"/>
              </w:rPr>
              <w:t>.</w:t>
            </w:r>
          </w:p>
          <w:p w14:paraId="4DF6BAF3" w14:textId="0E52469C" w:rsidR="00DA1917" w:rsidRPr="00442899" w:rsidRDefault="00DA1917">
            <w:pPr>
              <w:numPr>
                <w:ilvl w:val="0"/>
                <w:numId w:val="5"/>
              </w:numPr>
              <w:suppressAutoHyphens/>
              <w:rPr>
                <w:rFonts w:ascii="Times New Roman" w:eastAsia="Times New Roman" w:hAnsi="Times New Roman" w:cs="Times New Roman"/>
                <w:color w:val="000000" w:themeColor="text1"/>
                <w:sz w:val="18"/>
                <w:szCs w:val="18"/>
                <w:lang w:val="en-AU" w:eastAsia="en-AU"/>
              </w:rPr>
            </w:pPr>
            <w:r w:rsidRPr="00442899">
              <w:rPr>
                <w:rFonts w:eastAsia="Segoe UI" w:cs="Times New Roman"/>
                <w:color w:val="000000" w:themeColor="text1"/>
                <w:sz w:val="18"/>
                <w:szCs w:val="18"/>
                <w:lang w:val="en-AU" w:eastAsia="en-AU"/>
              </w:rPr>
              <w:t xml:space="preserve">There are mixed views on the value of the NHMRC review process – while it brings credibility in the eyes of funding partners and some stakeholders, it is seen as duplicative and onerous by applicants and as excluding some worthwhile research projects. </w:t>
            </w:r>
            <w:r w:rsidRPr="00442899">
              <w:rPr>
                <w:rFonts w:eastAsia="Segoe UI"/>
                <w:color w:val="000000" w:themeColor="text1"/>
                <w:sz w:val="18"/>
                <w:szCs w:val="18"/>
                <w:lang w:val="en-AU"/>
              </w:rPr>
              <w:t>Projects awarded through the PdCCRS appear to have gradually shifted in recent years from the program’s original intent of translational research to fund higher proportions of basic science projects, possibly influenced by NHMRC application requirements</w:t>
            </w:r>
            <w:r w:rsidR="000332FA">
              <w:rPr>
                <w:rFonts w:eastAsia="Segoe UI"/>
                <w:color w:val="000000" w:themeColor="text1"/>
                <w:sz w:val="18"/>
                <w:szCs w:val="18"/>
                <w:lang w:val="en-AU"/>
              </w:rPr>
              <w:t xml:space="preserve"> and its </w:t>
            </w:r>
            <w:r w:rsidR="00B32688">
              <w:rPr>
                <w:rFonts w:eastAsia="Segoe UI"/>
                <w:color w:val="000000" w:themeColor="text1"/>
                <w:sz w:val="18"/>
                <w:szCs w:val="18"/>
                <w:lang w:val="en-AU"/>
              </w:rPr>
              <w:t>close links with the NHMRC Ideas Grant scheme</w:t>
            </w:r>
            <w:r w:rsidRPr="00442899">
              <w:rPr>
                <w:rFonts w:eastAsia="Segoe UI"/>
                <w:color w:val="000000" w:themeColor="text1"/>
                <w:sz w:val="18"/>
                <w:szCs w:val="18"/>
                <w:lang w:val="en-AU"/>
              </w:rPr>
              <w:t>.</w:t>
            </w:r>
          </w:p>
          <w:p w14:paraId="0D6EEA5A" w14:textId="5A65254A" w:rsidR="00DA1917" w:rsidRPr="00442899" w:rsidRDefault="00BF4128">
            <w:pPr>
              <w:numPr>
                <w:ilvl w:val="0"/>
                <w:numId w:val="5"/>
              </w:numPr>
              <w:suppressAutoHyphens/>
              <w:rPr>
                <w:rFonts w:ascii="Times New Roman" w:eastAsia="Times New Roman" w:hAnsi="Times New Roman" w:cs="Times New Roman"/>
                <w:color w:val="000000" w:themeColor="text1"/>
                <w:sz w:val="18"/>
                <w:szCs w:val="18"/>
                <w:lang w:val="en-AU" w:eastAsia="en-AU"/>
              </w:rPr>
            </w:pPr>
            <w:r w:rsidRPr="00442899">
              <w:rPr>
                <w:rFonts w:eastAsia="Segoe UI" w:cs="Times New Roman"/>
                <w:color w:val="000000" w:themeColor="text1"/>
                <w:sz w:val="18"/>
                <w:szCs w:val="18"/>
                <w:lang w:val="en-AU" w:eastAsia="en-AU"/>
              </w:rPr>
              <w:t xml:space="preserve">The </w:t>
            </w:r>
            <w:r w:rsidR="00D12EEE" w:rsidRPr="00442899">
              <w:rPr>
                <w:rFonts w:eastAsia="Segoe UI" w:cs="Times New Roman"/>
                <w:color w:val="000000" w:themeColor="text1"/>
                <w:sz w:val="18"/>
                <w:szCs w:val="18"/>
                <w:lang w:val="en-AU" w:eastAsia="en-AU"/>
              </w:rPr>
              <w:t>m</w:t>
            </w:r>
            <w:r w:rsidR="00332E9E" w:rsidRPr="00442899">
              <w:rPr>
                <w:rFonts w:eastAsia="Segoe UI" w:cs="Times New Roman"/>
                <w:color w:val="000000" w:themeColor="text1"/>
                <w:sz w:val="18"/>
                <w:szCs w:val="18"/>
                <w:lang w:val="en-AU" w:eastAsia="en-AU"/>
              </w:rPr>
              <w:t xml:space="preserve">aximum </w:t>
            </w:r>
            <w:r w:rsidR="00D12EEE" w:rsidRPr="00442899">
              <w:rPr>
                <w:rFonts w:eastAsia="Segoe UI" w:cs="Times New Roman"/>
                <w:color w:val="000000" w:themeColor="text1"/>
                <w:sz w:val="18"/>
                <w:szCs w:val="18"/>
                <w:lang w:val="en-AU" w:eastAsia="en-AU"/>
              </w:rPr>
              <w:t>value of</w:t>
            </w:r>
            <w:r w:rsidR="00DA1917" w:rsidRPr="00442899">
              <w:rPr>
                <w:rFonts w:eastAsia="Segoe UI" w:cs="Times New Roman"/>
                <w:color w:val="000000" w:themeColor="text1"/>
                <w:sz w:val="18"/>
                <w:szCs w:val="18"/>
                <w:lang w:val="en-AU" w:eastAsia="en-AU"/>
              </w:rPr>
              <w:t xml:space="preserve"> </w:t>
            </w:r>
            <w:r w:rsidR="00E83085" w:rsidRPr="00442899">
              <w:rPr>
                <w:rFonts w:eastAsia="Segoe UI" w:cs="Times New Roman"/>
                <w:color w:val="000000" w:themeColor="text1"/>
                <w:sz w:val="18"/>
                <w:szCs w:val="18"/>
                <w:lang w:val="en-AU" w:eastAsia="en-AU"/>
              </w:rPr>
              <w:t xml:space="preserve">an </w:t>
            </w:r>
            <w:r w:rsidR="0032627D" w:rsidRPr="00442899">
              <w:rPr>
                <w:rFonts w:eastAsia="Segoe UI" w:cs="Times New Roman"/>
                <w:color w:val="000000" w:themeColor="text1"/>
                <w:sz w:val="18"/>
                <w:szCs w:val="18"/>
                <w:lang w:val="en-AU" w:eastAsia="en-AU"/>
              </w:rPr>
              <w:t>individual</w:t>
            </w:r>
            <w:r w:rsidR="00DA1917" w:rsidRPr="00442899" w:rsidDel="001B3440">
              <w:rPr>
                <w:rFonts w:eastAsia="Segoe UI" w:cs="Times New Roman"/>
                <w:color w:val="000000" w:themeColor="text1"/>
                <w:sz w:val="18"/>
                <w:szCs w:val="18"/>
                <w:lang w:val="en-AU" w:eastAsia="en-AU"/>
              </w:rPr>
              <w:t xml:space="preserve"> </w:t>
            </w:r>
            <w:r w:rsidR="00DA1917" w:rsidRPr="00442899">
              <w:rPr>
                <w:rFonts w:eastAsia="Segoe UI" w:cs="Times New Roman"/>
                <w:color w:val="000000" w:themeColor="text1"/>
                <w:sz w:val="18"/>
                <w:szCs w:val="18"/>
                <w:lang w:val="en-AU" w:eastAsia="en-AU"/>
              </w:rPr>
              <w:t>PdCCRS grant</w:t>
            </w:r>
            <w:r w:rsidR="00196D9B" w:rsidRPr="00442899">
              <w:rPr>
                <w:rFonts w:eastAsia="Segoe UI" w:cs="Times New Roman"/>
                <w:color w:val="000000" w:themeColor="text1"/>
                <w:sz w:val="18"/>
                <w:szCs w:val="18"/>
                <w:lang w:val="en-AU" w:eastAsia="en-AU"/>
              </w:rPr>
              <w:t>s</w:t>
            </w:r>
            <w:r w:rsidR="001B3440" w:rsidRPr="00442899">
              <w:rPr>
                <w:rFonts w:eastAsia="Segoe UI" w:cs="Times New Roman"/>
                <w:color w:val="000000" w:themeColor="text1"/>
                <w:sz w:val="18"/>
                <w:szCs w:val="18"/>
                <w:lang w:val="en-AU" w:eastAsia="en-AU"/>
              </w:rPr>
              <w:t xml:space="preserve"> </w:t>
            </w:r>
            <w:r w:rsidR="00DA1917" w:rsidRPr="00442899">
              <w:rPr>
                <w:rFonts w:eastAsia="Segoe UI" w:cs="Times New Roman"/>
                <w:color w:val="000000" w:themeColor="text1"/>
                <w:sz w:val="18"/>
                <w:szCs w:val="18"/>
                <w:lang w:val="en-AU" w:eastAsia="en-AU"/>
              </w:rPr>
              <w:t>and the duration of the grant</w:t>
            </w:r>
            <w:r w:rsidR="00DA1917" w:rsidRPr="00442899" w:rsidDel="001B3440">
              <w:rPr>
                <w:rFonts w:eastAsia="Segoe UI" w:cs="Times New Roman"/>
                <w:color w:val="000000" w:themeColor="text1"/>
                <w:sz w:val="18"/>
                <w:szCs w:val="18"/>
                <w:lang w:val="en-AU" w:eastAsia="en-AU"/>
              </w:rPr>
              <w:t xml:space="preserve"> </w:t>
            </w:r>
            <w:r w:rsidR="001B3440" w:rsidRPr="00442899">
              <w:rPr>
                <w:rFonts w:eastAsia="Segoe UI" w:cs="Times New Roman"/>
                <w:color w:val="000000" w:themeColor="text1"/>
                <w:sz w:val="18"/>
                <w:szCs w:val="18"/>
                <w:lang w:val="en-AU" w:eastAsia="en-AU"/>
              </w:rPr>
              <w:t>are</w:t>
            </w:r>
            <w:r w:rsidR="00DA1917" w:rsidRPr="00442899">
              <w:rPr>
                <w:rFonts w:eastAsia="Segoe UI" w:cs="Times New Roman"/>
                <w:color w:val="000000" w:themeColor="text1"/>
                <w:sz w:val="18"/>
                <w:szCs w:val="18"/>
                <w:lang w:val="en-AU" w:eastAsia="en-AU"/>
              </w:rPr>
              <w:t xml:space="preserve"> considered small to deliver intended outcomes of research projects (particularly when compared to similar MRFF and NHMRC grants). Available grant funding has not grown in line with rising costs since its inception in 2007.</w:t>
            </w:r>
          </w:p>
          <w:p w14:paraId="73212BA6" w14:textId="77777777" w:rsidR="00DA1917" w:rsidRPr="00442899" w:rsidRDefault="00DA1917">
            <w:pPr>
              <w:pStyle w:val="Bullet"/>
              <w:rPr>
                <w:rFonts w:eastAsiaTheme="minorHAnsi" w:cstheme="minorBidi"/>
                <w:color w:val="000000" w:themeColor="text1"/>
                <w:sz w:val="18"/>
                <w:szCs w:val="18"/>
                <w:lang w:eastAsia="en-US"/>
              </w:rPr>
            </w:pPr>
            <w:r w:rsidRPr="00442899">
              <w:rPr>
                <w:rFonts w:eastAsia="Segoe UI"/>
                <w:color w:val="000000" w:themeColor="text1"/>
                <w:sz w:val="18"/>
                <w:szCs w:val="18"/>
              </w:rPr>
              <w:t>Funding partners don’t have consistent success in funding research projects which sufficiently align to their priorities (which can be dependent on applications received).</w:t>
            </w:r>
            <w:r w:rsidRPr="00442899">
              <w:rPr>
                <w:color w:val="000000" w:themeColor="text1"/>
                <w:sz w:val="18"/>
                <w:szCs w:val="18"/>
              </w:rPr>
              <w:t xml:space="preserve"> </w:t>
            </w:r>
          </w:p>
          <w:p w14:paraId="5A947EE8" w14:textId="77777777" w:rsidR="00DA1917" w:rsidRPr="00442899" w:rsidRDefault="00DA1917">
            <w:pPr>
              <w:numPr>
                <w:ilvl w:val="0"/>
                <w:numId w:val="5"/>
              </w:numPr>
              <w:suppressAutoHyphens/>
              <w:rPr>
                <w:rFonts w:ascii="Times New Roman" w:eastAsia="Times New Roman" w:hAnsi="Times New Roman" w:cs="Times New Roman"/>
                <w:szCs w:val="24"/>
                <w:lang w:val="en-AU" w:eastAsia="en-AU"/>
              </w:rPr>
            </w:pPr>
            <w:r w:rsidRPr="00442899">
              <w:rPr>
                <w:rFonts w:eastAsia="Segoe UI" w:cs="Times New Roman"/>
                <w:color w:val="000000" w:themeColor="text1"/>
                <w:sz w:val="18"/>
                <w:szCs w:val="18"/>
                <w:lang w:val="en-AU" w:eastAsia="en-AU"/>
              </w:rPr>
              <w:t>Stakeholders suggest the approach to identifying the funding priorities of the program could be driven more from community and sector need, and in line with the new ACP.</w:t>
            </w:r>
            <w:r w:rsidRPr="00442899">
              <w:rPr>
                <w:rFonts w:eastAsia="Segoe UI" w:cs="Times New Roman"/>
                <w:color w:val="000000" w:themeColor="text1"/>
                <w:szCs w:val="19"/>
                <w:lang w:val="en-AU" w:eastAsia="en-AU"/>
              </w:rPr>
              <w:t xml:space="preserve"> </w:t>
            </w:r>
          </w:p>
        </w:tc>
      </w:tr>
    </w:tbl>
    <w:p w14:paraId="7D0F9AF1" w14:textId="5FC71798" w:rsidR="008F1399" w:rsidRPr="00EE2BEF" w:rsidRDefault="008016CC" w:rsidP="008016CC">
      <w:pPr>
        <w:pStyle w:val="Heading5"/>
        <w:rPr>
          <w:color w:val="auto"/>
        </w:rPr>
      </w:pPr>
      <w:r w:rsidRPr="00EE2BEF">
        <w:rPr>
          <w:color w:val="auto"/>
        </w:rPr>
        <w:t>Key findings for the SCCT program</w:t>
      </w:r>
    </w:p>
    <w:tbl>
      <w:tblPr>
        <w:tblStyle w:val="NousLongformcallout"/>
        <w:tblW w:w="4958" w:type="pct"/>
        <w:tblInd w:w="-15" w:type="dxa"/>
        <w:tblCellMar>
          <w:top w:w="170" w:type="dxa"/>
          <w:bottom w:w="170" w:type="dxa"/>
        </w:tblCellMar>
        <w:tblLook w:val="04A0" w:firstRow="1" w:lastRow="0" w:firstColumn="1" w:lastColumn="0" w:noHBand="0" w:noVBand="1"/>
      </w:tblPr>
      <w:tblGrid>
        <w:gridCol w:w="15"/>
        <w:gridCol w:w="8825"/>
      </w:tblGrid>
      <w:tr w:rsidR="00673798" w:rsidRPr="00442899" w14:paraId="56557053" w14:textId="77777777" w:rsidTr="00A81551">
        <w:trPr>
          <w:gridBefore w:val="1"/>
          <w:wBefore w:w="15" w:type="dxa"/>
        </w:trPr>
        <w:tc>
          <w:tcPr>
            <w:tcW w:w="9054" w:type="dxa"/>
            <w:tcBorders>
              <w:top w:val="single" w:sz="12" w:space="0" w:color="F25E21" w:themeColor="accent2"/>
              <w:left w:val="single" w:sz="12" w:space="0" w:color="00264D" w:themeColor="background2"/>
              <w:bottom w:val="single" w:sz="12" w:space="0" w:color="F25E21" w:themeColor="accent2"/>
            </w:tcBorders>
            <w:shd w:val="clear" w:color="auto" w:fill="00264D" w:themeFill="background2"/>
          </w:tcPr>
          <w:p w14:paraId="098DBE74" w14:textId="0A408363" w:rsidR="00673798" w:rsidRPr="00442899" w:rsidRDefault="00673798" w:rsidP="00A81551">
            <w:pPr>
              <w:rPr>
                <w:rFonts w:ascii="Segoe UI Semibold" w:hAnsi="Segoe UI Semibold" w:cs="Segoe UI Semibold"/>
                <w:color w:val="FFFFFF" w:themeColor="background1"/>
                <w:sz w:val="18"/>
                <w:szCs w:val="20"/>
                <w:lang w:val="en-AU"/>
              </w:rPr>
            </w:pPr>
            <w:r w:rsidRPr="00442899">
              <w:rPr>
                <w:rFonts w:ascii="Segoe UI Semibold" w:hAnsi="Segoe UI Semibold" w:cs="Segoe UI Semibold"/>
                <w:color w:val="FFFFFF" w:themeColor="background1"/>
                <w:sz w:val="18"/>
                <w:szCs w:val="20"/>
                <w:lang w:val="en-AU"/>
              </w:rPr>
              <w:t xml:space="preserve">KEY FINDINGS | The </w:t>
            </w:r>
            <w:r w:rsidRPr="00442899">
              <w:rPr>
                <w:rFonts w:ascii="Segoe UI Semibold" w:hAnsi="Segoe UI Semibold" w:cs="Segoe UI Semibold"/>
                <w:color w:val="F25E21" w:themeColor="accent2"/>
                <w:sz w:val="18"/>
                <w:szCs w:val="20"/>
                <w:lang w:val="en-AU"/>
              </w:rPr>
              <w:t xml:space="preserve">SCCT program </w:t>
            </w:r>
            <w:r w:rsidRPr="00442899">
              <w:rPr>
                <w:rFonts w:ascii="Segoe UI Semibold" w:hAnsi="Segoe UI Semibold" w:cs="Segoe UI Semibold"/>
                <w:color w:val="FFFFFF" w:themeColor="background1"/>
                <w:sz w:val="18"/>
                <w:szCs w:val="20"/>
                <w:lang w:val="en-AU"/>
              </w:rPr>
              <w:t>is globally unique, fills a research funding gap in Australia, supports advancement in cancer prevention, treatment and care programs</w:t>
            </w:r>
            <w:r w:rsidR="007D1120" w:rsidRPr="00442899">
              <w:rPr>
                <w:rFonts w:ascii="Segoe UI Semibold" w:hAnsi="Segoe UI Semibold" w:cs="Segoe UI Semibold"/>
                <w:color w:val="FFFFFF" w:themeColor="background1"/>
                <w:sz w:val="18"/>
                <w:szCs w:val="20"/>
                <w:lang w:val="en-AU"/>
              </w:rPr>
              <w:t>.</w:t>
            </w:r>
          </w:p>
          <w:p w14:paraId="1DD02CDA" w14:textId="77777777" w:rsidR="00673798" w:rsidRPr="00442899" w:rsidRDefault="00673798" w:rsidP="00A81551">
            <w:pPr>
              <w:pStyle w:val="longformcalloutnumber"/>
              <w:numPr>
                <w:ilvl w:val="0"/>
                <w:numId w:val="0"/>
              </w:numPr>
              <w:rPr>
                <w:rFonts w:asciiTheme="majorHAnsi" w:hAnsiTheme="majorHAnsi" w:cstheme="majorHAnsi"/>
                <w:color w:val="FFFFFF" w:themeColor="background1"/>
                <w:sz w:val="18"/>
                <w:szCs w:val="20"/>
              </w:rPr>
            </w:pPr>
            <w:r w:rsidRPr="00442899">
              <w:rPr>
                <w:rFonts w:ascii="Segoe UI Semibold" w:hAnsi="Segoe UI Semibold" w:cs="Segoe UI Semibold"/>
                <w:color w:val="FFFFFF" w:themeColor="background1"/>
                <w:sz w:val="18"/>
                <w:szCs w:val="20"/>
              </w:rPr>
              <w:t>Its impact can be enhanced by adjustments to grant design, reporting and administration.</w:t>
            </w:r>
          </w:p>
        </w:tc>
      </w:tr>
      <w:tr w:rsidR="00673798" w:rsidRPr="00442899" w14:paraId="229B4453" w14:textId="77777777" w:rsidTr="00552AF5">
        <w:trPr>
          <w:trHeight w:val="311"/>
        </w:trPr>
        <w:tc>
          <w:tcPr>
            <w:tcW w:w="9069" w:type="dxa"/>
            <w:gridSpan w:val="2"/>
            <w:tcBorders>
              <w:top w:val="single" w:sz="12" w:space="0" w:color="F8981D" w:themeColor="accent3"/>
              <w:left w:val="nil"/>
              <w:bottom w:val="single" w:sz="12" w:space="0" w:color="F25E21" w:themeColor="accent2"/>
            </w:tcBorders>
          </w:tcPr>
          <w:p w14:paraId="26C304C8" w14:textId="77777777" w:rsidR="00673798" w:rsidRPr="00442899" w:rsidRDefault="00673798" w:rsidP="00A81551">
            <w:pPr>
              <w:pStyle w:val="longformcalloutnumber"/>
              <w:numPr>
                <w:ilvl w:val="0"/>
                <w:numId w:val="0"/>
              </w:numPr>
              <w:rPr>
                <w:b/>
                <w:sz w:val="18"/>
                <w:szCs w:val="20"/>
              </w:rPr>
            </w:pPr>
            <w:r w:rsidRPr="00EE2BEF">
              <w:rPr>
                <w:rFonts w:ascii="Segoe UI Semibold" w:hAnsi="Segoe UI Semibold" w:cs="Segoe UI Semibold"/>
                <w:color w:val="822B07" w:themeColor="accent2" w:themeShade="80"/>
                <w:sz w:val="18"/>
                <w:szCs w:val="20"/>
              </w:rPr>
              <w:t>OUTCOMES</w:t>
            </w:r>
          </w:p>
        </w:tc>
      </w:tr>
      <w:tr w:rsidR="00673798" w:rsidRPr="00442899" w14:paraId="119D8FAF" w14:textId="77777777" w:rsidTr="00A81551">
        <w:trPr>
          <w:trHeight w:val="1523"/>
        </w:trPr>
        <w:tc>
          <w:tcPr>
            <w:tcW w:w="9069" w:type="dxa"/>
            <w:gridSpan w:val="2"/>
            <w:tcBorders>
              <w:top w:val="single" w:sz="12" w:space="0" w:color="F25E21" w:themeColor="accent2"/>
              <w:left w:val="nil"/>
              <w:bottom w:val="single" w:sz="12" w:space="0" w:color="F25E21" w:themeColor="accent2"/>
            </w:tcBorders>
            <w:shd w:val="clear" w:color="auto" w:fill="FFFFFF" w:themeFill="background1"/>
          </w:tcPr>
          <w:p w14:paraId="20B723C1" w14:textId="648D50B0" w:rsidR="00567630" w:rsidRPr="00442899" w:rsidRDefault="00673798" w:rsidP="00567630">
            <w:pPr>
              <w:pStyle w:val="Bullet"/>
            </w:pPr>
            <w:r w:rsidRPr="00442899">
              <w:rPr>
                <w:color w:val="000000" w:themeColor="text1"/>
                <w:sz w:val="18"/>
                <w:szCs w:val="20"/>
              </w:rPr>
              <w:t xml:space="preserve">The SCCT program has </w:t>
            </w:r>
            <w:r w:rsidRPr="00442899">
              <w:rPr>
                <w:color w:val="000000" w:themeColor="text1"/>
                <w:sz w:val="18"/>
                <w:szCs w:val="18"/>
              </w:rPr>
              <w:t>provided over $120m to C</w:t>
            </w:r>
            <w:r w:rsidR="007D1120" w:rsidRPr="00442899">
              <w:rPr>
                <w:color w:val="000000" w:themeColor="text1"/>
                <w:sz w:val="18"/>
                <w:szCs w:val="18"/>
              </w:rPr>
              <w:t xml:space="preserve">linical </w:t>
            </w:r>
            <w:r w:rsidRPr="00442899">
              <w:rPr>
                <w:color w:val="000000" w:themeColor="text1"/>
                <w:sz w:val="18"/>
                <w:szCs w:val="18"/>
              </w:rPr>
              <w:t>T</w:t>
            </w:r>
            <w:r w:rsidR="007D1120" w:rsidRPr="00442899">
              <w:rPr>
                <w:color w:val="000000" w:themeColor="text1"/>
                <w:sz w:val="18"/>
                <w:szCs w:val="18"/>
              </w:rPr>
              <w:t xml:space="preserve">rial </w:t>
            </w:r>
            <w:r w:rsidRPr="00442899">
              <w:rPr>
                <w:color w:val="000000" w:themeColor="text1"/>
                <w:sz w:val="18"/>
                <w:szCs w:val="18"/>
              </w:rPr>
              <w:t>G</w:t>
            </w:r>
            <w:r w:rsidR="007D1120" w:rsidRPr="00442899">
              <w:rPr>
                <w:color w:val="000000" w:themeColor="text1"/>
                <w:sz w:val="18"/>
                <w:szCs w:val="18"/>
              </w:rPr>
              <w:t>roups (CTG</w:t>
            </w:r>
            <w:r w:rsidRPr="00442899">
              <w:rPr>
                <w:color w:val="000000" w:themeColor="text1"/>
                <w:sz w:val="18"/>
                <w:szCs w:val="18"/>
              </w:rPr>
              <w:t>s</w:t>
            </w:r>
            <w:r w:rsidR="007D1120" w:rsidRPr="00442899">
              <w:rPr>
                <w:color w:val="000000" w:themeColor="text1"/>
                <w:sz w:val="18"/>
                <w:szCs w:val="18"/>
              </w:rPr>
              <w:t>)</w:t>
            </w:r>
            <w:r w:rsidRPr="00442899">
              <w:rPr>
                <w:color w:val="000000" w:themeColor="text1"/>
                <w:sz w:val="18"/>
                <w:szCs w:val="18"/>
              </w:rPr>
              <w:t xml:space="preserve"> and</w:t>
            </w:r>
            <w:r w:rsidR="007D1120" w:rsidRPr="00442899">
              <w:rPr>
                <w:color w:val="000000" w:themeColor="text1"/>
                <w:sz w:val="18"/>
                <w:szCs w:val="18"/>
              </w:rPr>
              <w:t xml:space="preserve"> National Technical Services (</w:t>
            </w:r>
            <w:r w:rsidRPr="00442899">
              <w:rPr>
                <w:color w:val="000000" w:themeColor="text1"/>
                <w:sz w:val="18"/>
                <w:szCs w:val="18"/>
              </w:rPr>
              <w:t>NTS’</w:t>
            </w:r>
            <w:r w:rsidR="007D1120" w:rsidRPr="00442899">
              <w:rPr>
                <w:color w:val="000000" w:themeColor="text1"/>
                <w:sz w:val="18"/>
                <w:szCs w:val="18"/>
              </w:rPr>
              <w:t>)</w:t>
            </w:r>
            <w:r w:rsidRPr="00442899">
              <w:rPr>
                <w:color w:val="000000" w:themeColor="text1"/>
                <w:sz w:val="18"/>
                <w:szCs w:val="18"/>
              </w:rPr>
              <w:t xml:space="preserve">, to </w:t>
            </w:r>
            <w:r w:rsidRPr="00442899">
              <w:rPr>
                <w:color w:val="auto"/>
                <w:sz w:val="18"/>
                <w:szCs w:val="18"/>
              </w:rPr>
              <w:t>support advancement in cancer prevention, treatment and care through industry-independent clinical trials.</w:t>
            </w:r>
            <w:r w:rsidRPr="00A34AF6">
              <w:rPr>
                <w:rStyle w:val="FootnoteReference"/>
                <w:color w:val="auto"/>
                <w:sz w:val="16"/>
                <w:szCs w:val="16"/>
              </w:rPr>
              <w:footnoteReference w:id="11"/>
            </w:r>
            <w:r w:rsidRPr="00A34AF6">
              <w:rPr>
                <w:color w:val="auto"/>
                <w:sz w:val="16"/>
                <w:szCs w:val="16"/>
              </w:rPr>
              <w:t xml:space="preserve"> </w:t>
            </w:r>
            <w:r w:rsidR="003B03C8" w:rsidRPr="003B03C8">
              <w:rPr>
                <w:color w:val="auto"/>
                <w:sz w:val="18"/>
                <w:szCs w:val="18"/>
              </w:rPr>
              <w:t>For the 2013-2018 and 2018-2021 grant rounds,</w:t>
            </w:r>
            <w:r w:rsidR="00567630" w:rsidRPr="00442899">
              <w:rPr>
                <w:color w:val="auto"/>
                <w:sz w:val="18"/>
                <w:szCs w:val="18"/>
              </w:rPr>
              <w:t xml:space="preserve"> 217 competitive grants have been awarded to the CTGs, and 292</w:t>
            </w:r>
            <w:r w:rsidR="00567630" w:rsidRPr="00442899">
              <w:rPr>
                <w:rStyle w:val="FootnoteReference"/>
                <w:color w:val="auto"/>
                <w:sz w:val="18"/>
                <w:szCs w:val="18"/>
              </w:rPr>
              <w:footnoteReference w:id="12"/>
            </w:r>
            <w:r w:rsidR="00692D73">
              <w:rPr>
                <w:color w:val="auto"/>
                <w:sz w:val="18"/>
                <w:szCs w:val="18"/>
              </w:rPr>
              <w:t xml:space="preserve"> </w:t>
            </w:r>
            <w:r w:rsidR="00567630" w:rsidRPr="00442899">
              <w:rPr>
                <w:color w:val="auto"/>
                <w:sz w:val="18"/>
                <w:szCs w:val="18"/>
              </w:rPr>
              <w:t>clinical trials have been activated.</w:t>
            </w:r>
            <w:r w:rsidR="00567630" w:rsidRPr="00442899">
              <w:rPr>
                <w:rStyle w:val="FootnoteReference"/>
                <w:color w:val="auto"/>
                <w:sz w:val="18"/>
                <w:szCs w:val="18"/>
              </w:rPr>
              <w:footnoteReference w:id="13"/>
            </w:r>
            <w:r w:rsidR="00567630" w:rsidRPr="00442899">
              <w:rPr>
                <w:color w:val="auto"/>
              </w:rPr>
              <w:t xml:space="preserve"> </w:t>
            </w:r>
          </w:p>
          <w:p w14:paraId="3A91AAC3" w14:textId="77777777" w:rsidR="00673798" w:rsidRPr="00442899" w:rsidRDefault="00673798" w:rsidP="00A81551">
            <w:pPr>
              <w:pStyle w:val="Bullet"/>
              <w:rPr>
                <w:color w:val="000000" w:themeColor="text1"/>
                <w:sz w:val="18"/>
                <w:szCs w:val="20"/>
              </w:rPr>
            </w:pPr>
            <w:r w:rsidRPr="00442899">
              <w:rPr>
                <w:color w:val="000000" w:themeColor="text1"/>
                <w:sz w:val="18"/>
                <w:szCs w:val="20"/>
              </w:rPr>
              <w:t>CTG reporting data and survey responses indicate the SCCT program has increased the number of clinical trials and improved cancer clinical trial capacity through improvements in protocol planning, and the establishment of clinical sites.</w:t>
            </w:r>
          </w:p>
          <w:p w14:paraId="0150BE34" w14:textId="285A27B9" w:rsidR="00673798" w:rsidRPr="00442899" w:rsidRDefault="00673798" w:rsidP="00673798">
            <w:pPr>
              <w:pStyle w:val="Bullet"/>
              <w:rPr>
                <w:sz w:val="18"/>
                <w:szCs w:val="20"/>
              </w:rPr>
            </w:pPr>
            <w:r w:rsidRPr="00442899">
              <w:rPr>
                <w:color w:val="000000" w:themeColor="text1"/>
                <w:sz w:val="18"/>
                <w:szCs w:val="20"/>
              </w:rPr>
              <w:t xml:space="preserve">The review found that the </w:t>
            </w:r>
            <w:r w:rsidR="0034321F" w:rsidRPr="00442899">
              <w:rPr>
                <w:color w:val="000000" w:themeColor="text1"/>
                <w:sz w:val="18"/>
                <w:szCs w:val="20"/>
              </w:rPr>
              <w:t>SCCT</w:t>
            </w:r>
            <w:r w:rsidRPr="00442899">
              <w:rPr>
                <w:color w:val="000000" w:themeColor="text1"/>
                <w:sz w:val="18"/>
                <w:szCs w:val="20"/>
              </w:rPr>
              <w:t xml:space="preserve"> objectives have been met and </w:t>
            </w:r>
            <w:r w:rsidR="00E055DC" w:rsidRPr="00442899">
              <w:rPr>
                <w:color w:val="000000" w:themeColor="text1"/>
                <w:sz w:val="18"/>
                <w:szCs w:val="20"/>
              </w:rPr>
              <w:t>is highly valued by stakeholders</w:t>
            </w:r>
            <w:r w:rsidRPr="00442899">
              <w:rPr>
                <w:color w:val="000000" w:themeColor="text1"/>
                <w:sz w:val="18"/>
                <w:szCs w:val="20"/>
              </w:rPr>
              <w:t>.</w:t>
            </w:r>
            <w:r w:rsidR="008C271D" w:rsidRPr="00442899">
              <w:rPr>
                <w:color w:val="000000" w:themeColor="text1"/>
                <w:sz w:val="18"/>
                <w:szCs w:val="20"/>
              </w:rPr>
              <w:t xml:space="preserve"> </w:t>
            </w:r>
            <w:r w:rsidR="00CD0C33" w:rsidRPr="00442899">
              <w:rPr>
                <w:color w:val="000000" w:themeColor="text1"/>
                <w:sz w:val="18"/>
                <w:szCs w:val="20"/>
              </w:rPr>
              <w:t>It</w:t>
            </w:r>
            <w:r w:rsidR="00E52531" w:rsidRPr="00442899">
              <w:rPr>
                <w:color w:val="000000" w:themeColor="text1"/>
                <w:sz w:val="18"/>
                <w:szCs w:val="20"/>
              </w:rPr>
              <w:t xml:space="preserve"> has supported </w:t>
            </w:r>
            <w:r w:rsidR="008C271D" w:rsidRPr="00442899">
              <w:rPr>
                <w:color w:val="000000" w:themeColor="text1"/>
                <w:sz w:val="18"/>
                <w:szCs w:val="20"/>
              </w:rPr>
              <w:t>an increase in</w:t>
            </w:r>
            <w:r w:rsidR="001615FA" w:rsidRPr="00442899">
              <w:rPr>
                <w:color w:val="000000" w:themeColor="text1"/>
                <w:sz w:val="18"/>
                <w:szCs w:val="20"/>
              </w:rPr>
              <w:t xml:space="preserve"> the number and value</w:t>
            </w:r>
            <w:r w:rsidR="008C271D" w:rsidRPr="00442899">
              <w:rPr>
                <w:color w:val="000000" w:themeColor="text1"/>
                <w:sz w:val="18"/>
                <w:szCs w:val="20"/>
              </w:rPr>
              <w:t xml:space="preserve"> </w:t>
            </w:r>
            <w:r w:rsidR="00692D73">
              <w:rPr>
                <w:color w:val="000000" w:themeColor="text1"/>
                <w:sz w:val="18"/>
                <w:szCs w:val="20"/>
              </w:rPr>
              <w:t xml:space="preserve">of </w:t>
            </w:r>
            <w:r w:rsidR="008C271D" w:rsidRPr="00442899">
              <w:rPr>
                <w:color w:val="000000" w:themeColor="text1"/>
                <w:sz w:val="18"/>
                <w:szCs w:val="20"/>
              </w:rPr>
              <w:t>successful competitive grant submissions, increase</w:t>
            </w:r>
            <w:r w:rsidR="00CD0C33" w:rsidRPr="00442899">
              <w:rPr>
                <w:color w:val="000000" w:themeColor="text1"/>
                <w:sz w:val="18"/>
                <w:szCs w:val="20"/>
              </w:rPr>
              <w:t>d</w:t>
            </w:r>
            <w:r w:rsidR="008C271D" w:rsidRPr="00442899">
              <w:rPr>
                <w:color w:val="000000" w:themeColor="text1"/>
                <w:sz w:val="18"/>
                <w:szCs w:val="20"/>
              </w:rPr>
              <w:t xml:space="preserve"> in the number of clinical sites opened</w:t>
            </w:r>
            <w:r w:rsidR="001615FA" w:rsidRPr="00442899">
              <w:rPr>
                <w:color w:val="000000" w:themeColor="text1"/>
                <w:sz w:val="18"/>
                <w:szCs w:val="20"/>
              </w:rPr>
              <w:t xml:space="preserve"> and the </w:t>
            </w:r>
            <w:r w:rsidR="008C271D" w:rsidRPr="00442899">
              <w:rPr>
                <w:color w:val="000000" w:themeColor="text1"/>
                <w:sz w:val="18"/>
                <w:szCs w:val="20"/>
              </w:rPr>
              <w:t>number of patients recruited in clinical sites</w:t>
            </w:r>
            <w:r w:rsidR="001615FA" w:rsidRPr="00442899">
              <w:rPr>
                <w:color w:val="000000" w:themeColor="text1"/>
                <w:sz w:val="18"/>
                <w:szCs w:val="20"/>
              </w:rPr>
              <w:t>.</w:t>
            </w:r>
            <w:r w:rsidR="0034321F" w:rsidRPr="00442899">
              <w:rPr>
                <w:color w:val="000000" w:themeColor="text1"/>
                <w:sz w:val="18"/>
                <w:szCs w:val="20"/>
              </w:rPr>
              <w:t xml:space="preserve"> There is limited data available to demonstrate impact on </w:t>
            </w:r>
            <w:r w:rsidR="00201B0C" w:rsidRPr="00442899">
              <w:rPr>
                <w:color w:val="000000" w:themeColor="text1"/>
                <w:sz w:val="18"/>
                <w:szCs w:val="20"/>
              </w:rPr>
              <w:t xml:space="preserve">longer term </w:t>
            </w:r>
            <w:r w:rsidR="0034321F" w:rsidRPr="00442899">
              <w:rPr>
                <w:color w:val="000000" w:themeColor="text1"/>
                <w:sz w:val="18"/>
                <w:szCs w:val="20"/>
              </w:rPr>
              <w:t>outcomes</w:t>
            </w:r>
            <w:r w:rsidR="008E4F71" w:rsidRPr="00442899">
              <w:rPr>
                <w:color w:val="000000" w:themeColor="text1"/>
                <w:sz w:val="18"/>
                <w:szCs w:val="20"/>
              </w:rPr>
              <w:t>.</w:t>
            </w:r>
          </w:p>
        </w:tc>
      </w:tr>
      <w:tr w:rsidR="00552AF5" w:rsidRPr="00442899" w14:paraId="18E561AC" w14:textId="77777777" w:rsidTr="00A81551">
        <w:trPr>
          <w:trHeight w:val="161"/>
        </w:trPr>
        <w:tc>
          <w:tcPr>
            <w:tcW w:w="9069" w:type="dxa"/>
            <w:gridSpan w:val="2"/>
            <w:tcBorders>
              <w:top w:val="single" w:sz="12" w:space="0" w:color="F25E21" w:themeColor="accent2"/>
              <w:left w:val="nil"/>
              <w:bottom w:val="single" w:sz="12" w:space="0" w:color="F25E21" w:themeColor="accent2"/>
            </w:tcBorders>
          </w:tcPr>
          <w:p w14:paraId="649DE84B" w14:textId="77777777" w:rsidR="00673798" w:rsidRPr="00442899" w:rsidRDefault="00673798" w:rsidP="00A81551">
            <w:pPr>
              <w:pStyle w:val="longformcalloutnumber"/>
              <w:numPr>
                <w:ilvl w:val="0"/>
                <w:numId w:val="0"/>
              </w:numPr>
              <w:rPr>
                <w:b/>
                <w:sz w:val="18"/>
                <w:szCs w:val="20"/>
              </w:rPr>
            </w:pPr>
            <w:r w:rsidRPr="00EE2BEF">
              <w:rPr>
                <w:rFonts w:ascii="Segoe UI Semibold" w:hAnsi="Segoe UI Semibold" w:cs="Segoe UI Semibold"/>
                <w:color w:val="822B07" w:themeColor="accent2" w:themeShade="80"/>
                <w:sz w:val="18"/>
                <w:szCs w:val="20"/>
              </w:rPr>
              <w:lastRenderedPageBreak/>
              <w:t>STRENGTHS</w:t>
            </w:r>
          </w:p>
        </w:tc>
      </w:tr>
      <w:tr w:rsidR="00673798" w:rsidRPr="00442899" w14:paraId="5801F545" w14:textId="77777777" w:rsidTr="00A81551">
        <w:trPr>
          <w:trHeight w:val="49"/>
        </w:trPr>
        <w:tc>
          <w:tcPr>
            <w:tcW w:w="9069" w:type="dxa"/>
            <w:gridSpan w:val="2"/>
            <w:tcBorders>
              <w:top w:val="single" w:sz="12" w:space="0" w:color="F25E21" w:themeColor="accent2"/>
              <w:left w:val="nil"/>
              <w:bottom w:val="single" w:sz="12" w:space="0" w:color="F25E21" w:themeColor="accent2"/>
            </w:tcBorders>
            <w:shd w:val="clear" w:color="auto" w:fill="FFFFFF" w:themeFill="background1"/>
            <w:vAlign w:val="center"/>
          </w:tcPr>
          <w:p w14:paraId="32E0CC2A" w14:textId="36F5669C" w:rsidR="00673798" w:rsidRPr="00442899" w:rsidRDefault="00673798" w:rsidP="00A81551">
            <w:pPr>
              <w:pStyle w:val="Bullet"/>
              <w:rPr>
                <w:color w:val="000000" w:themeColor="text1"/>
                <w:sz w:val="18"/>
                <w:szCs w:val="20"/>
              </w:rPr>
            </w:pPr>
            <w:r w:rsidRPr="00442899">
              <w:rPr>
                <w:color w:val="000000" w:themeColor="text1"/>
                <w:sz w:val="18"/>
                <w:szCs w:val="20"/>
              </w:rPr>
              <w:t xml:space="preserve">The SCCT program is globally unique in its purpose to fund development of clinical trial protocols and builds sector capacity through core infrastructure funding. It is perceived as complementary to the NHMRC and MRFF grant programs as </w:t>
            </w:r>
            <w:r w:rsidR="00123613" w:rsidRPr="00442899">
              <w:rPr>
                <w:color w:val="000000" w:themeColor="text1"/>
                <w:sz w:val="18"/>
                <w:szCs w:val="20"/>
              </w:rPr>
              <w:t>SCCT</w:t>
            </w:r>
            <w:r w:rsidRPr="00442899">
              <w:rPr>
                <w:color w:val="000000" w:themeColor="text1"/>
                <w:sz w:val="18"/>
                <w:szCs w:val="20"/>
              </w:rPr>
              <w:t xml:space="preserve"> supports development of robust protocols, which </w:t>
            </w:r>
            <w:r w:rsidR="00A769C5" w:rsidRPr="00442899">
              <w:rPr>
                <w:color w:val="000000" w:themeColor="text1"/>
                <w:sz w:val="18"/>
                <w:szCs w:val="20"/>
              </w:rPr>
              <w:t xml:space="preserve">enables </w:t>
            </w:r>
            <w:r w:rsidRPr="00442899">
              <w:rPr>
                <w:color w:val="000000" w:themeColor="text1"/>
                <w:sz w:val="18"/>
                <w:szCs w:val="20"/>
              </w:rPr>
              <w:t xml:space="preserve">greater success rates </w:t>
            </w:r>
            <w:r w:rsidRPr="00442899" w:rsidDel="00E30F3F">
              <w:rPr>
                <w:color w:val="000000" w:themeColor="text1"/>
                <w:sz w:val="18"/>
                <w:szCs w:val="20"/>
              </w:rPr>
              <w:t xml:space="preserve">in </w:t>
            </w:r>
            <w:r w:rsidRPr="00442899">
              <w:rPr>
                <w:color w:val="000000" w:themeColor="text1"/>
                <w:sz w:val="18"/>
                <w:szCs w:val="20"/>
              </w:rPr>
              <w:t xml:space="preserve">competitive </w:t>
            </w:r>
            <w:r w:rsidR="005510E7" w:rsidRPr="00442899">
              <w:rPr>
                <w:color w:val="000000" w:themeColor="text1"/>
                <w:sz w:val="18"/>
                <w:szCs w:val="20"/>
              </w:rPr>
              <w:t xml:space="preserve">research </w:t>
            </w:r>
            <w:r w:rsidRPr="00442899">
              <w:rPr>
                <w:color w:val="000000" w:themeColor="text1"/>
                <w:sz w:val="18"/>
                <w:szCs w:val="20"/>
              </w:rPr>
              <w:t>grant</w:t>
            </w:r>
            <w:r w:rsidR="00DC5722" w:rsidRPr="00442899">
              <w:rPr>
                <w:color w:val="000000" w:themeColor="text1"/>
                <w:sz w:val="18"/>
                <w:szCs w:val="20"/>
              </w:rPr>
              <w:t xml:space="preserve"> applications</w:t>
            </w:r>
            <w:r w:rsidRPr="00442899" w:rsidDel="00E30F3F">
              <w:rPr>
                <w:color w:val="000000" w:themeColor="text1"/>
                <w:sz w:val="18"/>
                <w:szCs w:val="20"/>
              </w:rPr>
              <w:t>.</w:t>
            </w:r>
          </w:p>
          <w:p w14:paraId="75054870" w14:textId="77777777" w:rsidR="00673798" w:rsidRPr="00442899" w:rsidRDefault="00673798" w:rsidP="00A81551">
            <w:pPr>
              <w:pStyle w:val="Bullet"/>
              <w:rPr>
                <w:b/>
                <w:color w:val="000000" w:themeColor="text1"/>
                <w:sz w:val="18"/>
                <w:szCs w:val="20"/>
              </w:rPr>
            </w:pPr>
            <w:r w:rsidRPr="00442899">
              <w:rPr>
                <w:color w:val="000000" w:themeColor="text1"/>
                <w:sz w:val="18"/>
                <w:szCs w:val="20"/>
              </w:rPr>
              <w:t>The SCCT program provides vital funding to the CTGs and NTS’ and keeps the large majority of these organisations financially sustainable.</w:t>
            </w:r>
          </w:p>
          <w:p w14:paraId="66B8E114" w14:textId="77777777" w:rsidR="00673798" w:rsidRPr="00442899" w:rsidRDefault="00673798" w:rsidP="00A81551">
            <w:pPr>
              <w:pStyle w:val="Bullet"/>
              <w:rPr>
                <w:b/>
                <w:color w:val="000000" w:themeColor="text1"/>
                <w:sz w:val="18"/>
                <w:szCs w:val="20"/>
              </w:rPr>
            </w:pPr>
            <w:r w:rsidRPr="00442899">
              <w:rPr>
                <w:color w:val="000000" w:themeColor="text1"/>
                <w:sz w:val="18"/>
                <w:szCs w:val="20"/>
              </w:rPr>
              <w:t>The SCCT program is critical to ensure a strong pipeline of cancer clinical trials, and stakeholders including cancer researchers and key stakeholders within and outside the CTGs and NTS’ emphasised there would be substantial disruption to cancer clinical trial capacity in Australia without the program.</w:t>
            </w:r>
          </w:p>
          <w:p w14:paraId="5D9FA7C9" w14:textId="77777777" w:rsidR="00673798" w:rsidRPr="00442899" w:rsidRDefault="00673798" w:rsidP="00A81551">
            <w:pPr>
              <w:pStyle w:val="Bullet"/>
              <w:rPr>
                <w:b/>
                <w:color w:val="000000" w:themeColor="text1"/>
                <w:sz w:val="18"/>
                <w:szCs w:val="20"/>
              </w:rPr>
            </w:pPr>
            <w:r w:rsidRPr="00442899">
              <w:rPr>
                <w:color w:val="000000" w:themeColor="text1"/>
                <w:sz w:val="18"/>
                <w:szCs w:val="20"/>
              </w:rPr>
              <w:t>There are strong relationships across the CTGs and NTS’ and collaboration through the Executive Officer Network</w:t>
            </w:r>
            <w:r w:rsidRPr="00442899">
              <w:rPr>
                <w:color w:val="000000" w:themeColor="text1"/>
                <w:sz w:val="18"/>
                <w:szCs w:val="20"/>
                <w:vertAlign w:val="superscript"/>
              </w:rPr>
              <w:footnoteReference w:id="14"/>
            </w:r>
            <w:r w:rsidRPr="00442899">
              <w:rPr>
                <w:color w:val="000000" w:themeColor="text1"/>
                <w:sz w:val="18"/>
                <w:szCs w:val="20"/>
              </w:rPr>
              <w:t xml:space="preserve"> has been an efficient channel to leverage knowledge and capacity across the organisations. </w:t>
            </w:r>
          </w:p>
          <w:p w14:paraId="50F4BCF5" w14:textId="77777777" w:rsidR="00673798" w:rsidRPr="00442899" w:rsidRDefault="00673798" w:rsidP="00673798">
            <w:pPr>
              <w:pStyle w:val="Bullet"/>
              <w:rPr>
                <w:color w:val="000000" w:themeColor="text1"/>
                <w:sz w:val="18"/>
                <w:szCs w:val="20"/>
              </w:rPr>
            </w:pPr>
            <w:r w:rsidRPr="00442899">
              <w:rPr>
                <w:color w:val="000000" w:themeColor="text1"/>
                <w:sz w:val="18"/>
                <w:szCs w:val="20"/>
              </w:rPr>
              <w:t>The Health and Pharmaco-economic Technical Services (HE), and the Quality-of-Life Technical Services (QoL) NTS’ are useful in providing protocol guidance and advice to develop high quality and competitive clinical trial protocols.</w:t>
            </w:r>
          </w:p>
        </w:tc>
      </w:tr>
      <w:tr w:rsidR="00673798" w:rsidRPr="00442899" w14:paraId="3A2942D3" w14:textId="77777777" w:rsidTr="00A81551">
        <w:trPr>
          <w:trHeight w:val="278"/>
        </w:trPr>
        <w:tc>
          <w:tcPr>
            <w:tcW w:w="9069" w:type="dxa"/>
            <w:gridSpan w:val="2"/>
            <w:tcBorders>
              <w:top w:val="single" w:sz="12" w:space="0" w:color="F25E21" w:themeColor="accent2"/>
              <w:left w:val="nil"/>
              <w:bottom w:val="single" w:sz="12" w:space="0" w:color="F25E21" w:themeColor="accent2"/>
            </w:tcBorders>
          </w:tcPr>
          <w:p w14:paraId="5E2B31FB" w14:textId="77777777" w:rsidR="00673798" w:rsidRPr="00442899" w:rsidRDefault="00673798" w:rsidP="00A81551">
            <w:pPr>
              <w:pStyle w:val="longformcalloutnumber"/>
              <w:numPr>
                <w:ilvl w:val="0"/>
                <w:numId w:val="0"/>
              </w:numPr>
              <w:rPr>
                <w:b/>
                <w:sz w:val="18"/>
                <w:szCs w:val="20"/>
              </w:rPr>
            </w:pPr>
            <w:r w:rsidRPr="00EE2BEF">
              <w:rPr>
                <w:rFonts w:ascii="Segoe UI Semibold" w:hAnsi="Segoe UI Semibold" w:cs="Segoe UI Semibold"/>
                <w:color w:val="822B07" w:themeColor="accent2" w:themeShade="80"/>
                <w:sz w:val="18"/>
                <w:szCs w:val="20"/>
              </w:rPr>
              <w:t>OPPORTUNITIES AND RATIONALE</w:t>
            </w:r>
          </w:p>
        </w:tc>
      </w:tr>
      <w:tr w:rsidR="00673798" w:rsidRPr="00442899" w14:paraId="1DAD5400" w14:textId="77777777" w:rsidTr="002E16F8">
        <w:trPr>
          <w:trHeight w:val="503"/>
        </w:trPr>
        <w:tc>
          <w:tcPr>
            <w:tcW w:w="9069" w:type="dxa"/>
            <w:gridSpan w:val="2"/>
            <w:tcBorders>
              <w:top w:val="single" w:sz="12" w:space="0" w:color="F25E21" w:themeColor="accent2"/>
              <w:left w:val="nil"/>
            </w:tcBorders>
            <w:shd w:val="clear" w:color="auto" w:fill="FFFFFF" w:themeFill="background1"/>
            <w:vAlign w:val="center"/>
          </w:tcPr>
          <w:p w14:paraId="5BF56DEB" w14:textId="09C7CDAD" w:rsidR="00673798" w:rsidRPr="00442899" w:rsidRDefault="00673798" w:rsidP="00A81551">
            <w:pPr>
              <w:pStyle w:val="Bullet"/>
              <w:rPr>
                <w:color w:val="000000" w:themeColor="text1"/>
                <w:sz w:val="18"/>
                <w:szCs w:val="20"/>
              </w:rPr>
            </w:pPr>
            <w:r w:rsidRPr="00442899">
              <w:rPr>
                <w:color w:val="000000" w:themeColor="text1"/>
                <w:sz w:val="18"/>
                <w:szCs w:val="20"/>
              </w:rPr>
              <w:t>There are opportunities to re-design the KPIs in collaboration with the CTGs and NTS’ aligned to the purpose and scope of the program</w:t>
            </w:r>
            <w:r w:rsidR="002C0427" w:rsidRPr="00442899">
              <w:rPr>
                <w:color w:val="000000" w:themeColor="text1"/>
                <w:sz w:val="18"/>
                <w:szCs w:val="20"/>
              </w:rPr>
              <w:t xml:space="preserve">, so that </w:t>
            </w:r>
            <w:r w:rsidR="002025CE" w:rsidRPr="00442899">
              <w:rPr>
                <w:color w:val="000000" w:themeColor="text1"/>
                <w:sz w:val="18"/>
                <w:szCs w:val="20"/>
              </w:rPr>
              <w:t>measurement</w:t>
            </w:r>
            <w:r w:rsidR="00DC6750" w:rsidRPr="00442899">
              <w:rPr>
                <w:color w:val="000000" w:themeColor="text1"/>
                <w:sz w:val="18"/>
                <w:szCs w:val="20"/>
              </w:rPr>
              <w:t xml:space="preserve"> </w:t>
            </w:r>
            <w:r w:rsidR="002C0427" w:rsidRPr="00442899">
              <w:rPr>
                <w:color w:val="000000" w:themeColor="text1"/>
                <w:sz w:val="18"/>
                <w:szCs w:val="20"/>
              </w:rPr>
              <w:t>is</w:t>
            </w:r>
            <w:r w:rsidR="00DC6750" w:rsidRPr="00442899">
              <w:rPr>
                <w:color w:val="000000" w:themeColor="text1"/>
                <w:sz w:val="18"/>
                <w:szCs w:val="20"/>
              </w:rPr>
              <w:t xml:space="preserve"> weighted </w:t>
            </w:r>
            <w:r w:rsidR="004002D4" w:rsidRPr="00442899">
              <w:rPr>
                <w:color w:val="000000" w:themeColor="text1"/>
                <w:sz w:val="18"/>
                <w:szCs w:val="20"/>
              </w:rPr>
              <w:t>towards</w:t>
            </w:r>
            <w:r w:rsidR="005007AB" w:rsidRPr="00442899">
              <w:rPr>
                <w:color w:val="000000" w:themeColor="text1"/>
                <w:sz w:val="18"/>
                <w:szCs w:val="20"/>
              </w:rPr>
              <w:t xml:space="preserve"> protocol</w:t>
            </w:r>
            <w:r w:rsidR="00D23F72" w:rsidRPr="00442899">
              <w:rPr>
                <w:color w:val="000000" w:themeColor="text1"/>
                <w:sz w:val="18"/>
                <w:szCs w:val="20"/>
              </w:rPr>
              <w:t xml:space="preserve"> development</w:t>
            </w:r>
            <w:r w:rsidR="002025CE" w:rsidRPr="00442899">
              <w:rPr>
                <w:color w:val="000000" w:themeColor="text1"/>
                <w:sz w:val="18"/>
                <w:szCs w:val="20"/>
              </w:rPr>
              <w:t>.</w:t>
            </w:r>
            <w:r w:rsidRPr="00442899">
              <w:rPr>
                <w:color w:val="000000" w:themeColor="text1"/>
                <w:sz w:val="18"/>
                <w:szCs w:val="20"/>
              </w:rPr>
              <w:t xml:space="preserve"> The SCCT program’s current reporting metrics are </w:t>
            </w:r>
            <w:r w:rsidR="005007AB" w:rsidRPr="00442899">
              <w:rPr>
                <w:color w:val="000000" w:themeColor="text1"/>
                <w:sz w:val="18"/>
                <w:szCs w:val="20"/>
              </w:rPr>
              <w:t xml:space="preserve">more </w:t>
            </w:r>
            <w:r w:rsidRPr="00442899">
              <w:rPr>
                <w:color w:val="000000" w:themeColor="text1"/>
                <w:sz w:val="18"/>
                <w:szCs w:val="20"/>
              </w:rPr>
              <w:t>focused on subsequent clinical trial delivery outcomes</w:t>
            </w:r>
            <w:r w:rsidR="00E74BE9" w:rsidRPr="00442899">
              <w:rPr>
                <w:color w:val="000000" w:themeColor="text1"/>
                <w:sz w:val="18"/>
                <w:szCs w:val="20"/>
              </w:rPr>
              <w:t xml:space="preserve"> (which are important to track at a high level)</w:t>
            </w:r>
            <w:r w:rsidRPr="00442899">
              <w:rPr>
                <w:color w:val="000000" w:themeColor="text1"/>
                <w:sz w:val="18"/>
                <w:szCs w:val="20"/>
              </w:rPr>
              <w:t>, rather than development of clinical trial protocols.</w:t>
            </w:r>
            <w:r w:rsidRPr="00442899">
              <w:rPr>
                <w:rStyle w:val="FootnoteReference"/>
                <w:color w:val="000000" w:themeColor="text1"/>
                <w:sz w:val="18"/>
                <w:szCs w:val="20"/>
              </w:rPr>
              <w:footnoteReference w:id="15"/>
            </w:r>
          </w:p>
          <w:p w14:paraId="7186C555" w14:textId="57DEA30A" w:rsidR="00673798" w:rsidRPr="00442899" w:rsidRDefault="00FE421B" w:rsidP="00A81551">
            <w:pPr>
              <w:pStyle w:val="Bullet"/>
              <w:rPr>
                <w:color w:val="000000" w:themeColor="text1"/>
                <w:sz w:val="18"/>
                <w:szCs w:val="20"/>
              </w:rPr>
            </w:pPr>
            <w:r w:rsidRPr="00442899">
              <w:rPr>
                <w:color w:val="000000" w:themeColor="text1"/>
                <w:sz w:val="18"/>
                <w:szCs w:val="20"/>
              </w:rPr>
              <w:t>C</w:t>
            </w:r>
            <w:r w:rsidR="00673798" w:rsidRPr="00442899">
              <w:rPr>
                <w:color w:val="000000" w:themeColor="text1"/>
                <w:sz w:val="18"/>
                <w:szCs w:val="20"/>
              </w:rPr>
              <w:t xml:space="preserve">ompliance </w:t>
            </w:r>
            <w:r w:rsidR="00673798" w:rsidRPr="00442899" w:rsidDel="008334E6">
              <w:rPr>
                <w:color w:val="000000" w:themeColor="text1"/>
                <w:sz w:val="18"/>
                <w:szCs w:val="20"/>
              </w:rPr>
              <w:t>with</w:t>
            </w:r>
            <w:r w:rsidR="00673798" w:rsidRPr="00442899">
              <w:rPr>
                <w:color w:val="000000" w:themeColor="text1"/>
                <w:sz w:val="18"/>
                <w:szCs w:val="20"/>
              </w:rPr>
              <w:t xml:space="preserve"> Commonwealth guidelines</w:t>
            </w:r>
            <w:r w:rsidR="008334E6" w:rsidRPr="00442899">
              <w:rPr>
                <w:color w:val="000000" w:themeColor="text1"/>
                <w:sz w:val="18"/>
                <w:szCs w:val="20"/>
              </w:rPr>
              <w:t xml:space="preserve"> could be enhanced</w:t>
            </w:r>
            <w:r w:rsidR="00673798" w:rsidRPr="00442899">
              <w:rPr>
                <w:color w:val="000000" w:themeColor="text1"/>
                <w:sz w:val="18"/>
                <w:szCs w:val="20"/>
              </w:rPr>
              <w:t xml:space="preserve"> to ensure proportionality in reporting requirements for the relative size of the grants.</w:t>
            </w:r>
          </w:p>
          <w:p w14:paraId="5A4D3C79" w14:textId="6FE6D184" w:rsidR="00673798" w:rsidRPr="00442899" w:rsidRDefault="000E0E29" w:rsidP="00A81551">
            <w:pPr>
              <w:pStyle w:val="Bullet"/>
              <w:rPr>
                <w:color w:val="000000" w:themeColor="text1"/>
                <w:sz w:val="18"/>
                <w:szCs w:val="20"/>
              </w:rPr>
            </w:pPr>
            <w:r w:rsidRPr="00442899">
              <w:rPr>
                <w:color w:val="000000" w:themeColor="text1"/>
                <w:sz w:val="18"/>
                <w:szCs w:val="20"/>
              </w:rPr>
              <w:t>The</w:t>
            </w:r>
            <w:r w:rsidR="00673798" w:rsidRPr="00442899" w:rsidDel="00FE421B">
              <w:rPr>
                <w:color w:val="000000" w:themeColor="text1"/>
                <w:sz w:val="18"/>
                <w:szCs w:val="20"/>
              </w:rPr>
              <w:t xml:space="preserve"> </w:t>
            </w:r>
            <w:r w:rsidR="00673798" w:rsidRPr="00442899">
              <w:rPr>
                <w:color w:val="000000" w:themeColor="text1"/>
                <w:sz w:val="18"/>
                <w:szCs w:val="20"/>
              </w:rPr>
              <w:t xml:space="preserve">SCCT program’s reporting processes </w:t>
            </w:r>
            <w:r w:rsidR="00FE421B" w:rsidRPr="00442899">
              <w:rPr>
                <w:color w:val="000000" w:themeColor="text1"/>
                <w:sz w:val="18"/>
                <w:szCs w:val="20"/>
              </w:rPr>
              <w:t xml:space="preserve">could be </w:t>
            </w:r>
            <w:r w:rsidR="00673798" w:rsidRPr="00442899">
              <w:rPr>
                <w:color w:val="000000" w:themeColor="text1"/>
                <w:sz w:val="18"/>
                <w:szCs w:val="20"/>
              </w:rPr>
              <w:t>more targeted and transparent by improving the understanding amongst the CTGs of why and how data collected through reporting is used.</w:t>
            </w:r>
          </w:p>
          <w:p w14:paraId="6015CBB1" w14:textId="309954CA" w:rsidR="00673798" w:rsidRPr="00442899" w:rsidRDefault="00673798" w:rsidP="00A81551">
            <w:pPr>
              <w:pStyle w:val="Bullet"/>
              <w:rPr>
                <w:color w:val="000000" w:themeColor="text1"/>
                <w:sz w:val="18"/>
                <w:szCs w:val="20"/>
              </w:rPr>
            </w:pPr>
            <w:r w:rsidRPr="00442899">
              <w:rPr>
                <w:color w:val="000000" w:themeColor="text1"/>
                <w:sz w:val="18"/>
                <w:szCs w:val="20"/>
              </w:rPr>
              <w:t xml:space="preserve">There are opportunities to streamline and improve the efficiency of the current grant variation process, </w:t>
            </w:r>
            <w:r w:rsidR="002C0427" w:rsidRPr="00442899">
              <w:rPr>
                <w:color w:val="000000" w:themeColor="text1"/>
                <w:sz w:val="18"/>
                <w:szCs w:val="20"/>
              </w:rPr>
              <w:t xml:space="preserve">and </w:t>
            </w:r>
            <w:r w:rsidR="00E33B41" w:rsidRPr="00442899">
              <w:rPr>
                <w:color w:val="000000" w:themeColor="text1"/>
                <w:sz w:val="18"/>
                <w:szCs w:val="20"/>
              </w:rPr>
              <w:t xml:space="preserve">to </w:t>
            </w:r>
            <w:r w:rsidRPr="00442899">
              <w:rPr>
                <w:color w:val="000000" w:themeColor="text1"/>
                <w:sz w:val="18"/>
                <w:szCs w:val="20"/>
              </w:rPr>
              <w:t>streamlin</w:t>
            </w:r>
            <w:r w:rsidR="00E33B41" w:rsidRPr="00442899">
              <w:rPr>
                <w:color w:val="000000" w:themeColor="text1"/>
                <w:sz w:val="18"/>
                <w:szCs w:val="20"/>
              </w:rPr>
              <w:t>e</w:t>
            </w:r>
            <w:r w:rsidRPr="00442899">
              <w:rPr>
                <w:color w:val="000000" w:themeColor="text1"/>
                <w:sz w:val="18"/>
                <w:szCs w:val="20"/>
              </w:rPr>
              <w:t xml:space="preserve"> and digitis</w:t>
            </w:r>
            <w:r w:rsidR="00E33B41" w:rsidRPr="00442899">
              <w:rPr>
                <w:color w:val="000000" w:themeColor="text1"/>
                <w:sz w:val="18"/>
                <w:szCs w:val="20"/>
              </w:rPr>
              <w:t>e</w:t>
            </w:r>
            <w:r w:rsidRPr="00442899">
              <w:rPr>
                <w:color w:val="000000" w:themeColor="text1"/>
                <w:sz w:val="18"/>
                <w:szCs w:val="20"/>
              </w:rPr>
              <w:t xml:space="preserve"> reporting processes</w:t>
            </w:r>
            <w:r w:rsidR="008A3F7F" w:rsidRPr="00442899">
              <w:rPr>
                <w:color w:val="000000" w:themeColor="text1"/>
                <w:sz w:val="18"/>
                <w:szCs w:val="20"/>
              </w:rPr>
              <w:t>. L</w:t>
            </w:r>
            <w:r w:rsidRPr="00442899">
              <w:rPr>
                <w:color w:val="000000" w:themeColor="text1"/>
                <w:sz w:val="18"/>
                <w:szCs w:val="20"/>
              </w:rPr>
              <w:t>everaging Cancer Australia’s new online grants management system to support CTGs and NTS’ efficiency in administration should minimise operational impacts</w:t>
            </w:r>
            <w:r w:rsidR="006D2869" w:rsidRPr="00442899">
              <w:rPr>
                <w:color w:val="000000" w:themeColor="text1"/>
                <w:sz w:val="18"/>
                <w:szCs w:val="20"/>
              </w:rPr>
              <w:t xml:space="preserve"> on CTGs</w:t>
            </w:r>
            <w:r w:rsidRPr="00442899">
              <w:rPr>
                <w:color w:val="000000" w:themeColor="text1"/>
                <w:sz w:val="18"/>
                <w:szCs w:val="20"/>
              </w:rPr>
              <w:t>.</w:t>
            </w:r>
          </w:p>
          <w:p w14:paraId="3F34280F" w14:textId="27927258" w:rsidR="00673798" w:rsidRPr="00442899" w:rsidRDefault="00673798" w:rsidP="00A81551">
            <w:pPr>
              <w:pStyle w:val="Bullet"/>
              <w:rPr>
                <w:color w:val="000000" w:themeColor="text1"/>
                <w:sz w:val="18"/>
                <w:szCs w:val="20"/>
              </w:rPr>
            </w:pPr>
            <w:r w:rsidRPr="00442899">
              <w:rPr>
                <w:color w:val="000000" w:themeColor="text1"/>
                <w:sz w:val="18"/>
                <w:szCs w:val="20"/>
              </w:rPr>
              <w:t xml:space="preserve">The quantum of </w:t>
            </w:r>
            <w:r w:rsidR="0072333C" w:rsidRPr="00442899">
              <w:rPr>
                <w:color w:val="000000" w:themeColor="text1"/>
                <w:sz w:val="18"/>
                <w:szCs w:val="20"/>
              </w:rPr>
              <w:t xml:space="preserve">total </w:t>
            </w:r>
            <w:r w:rsidRPr="00442899">
              <w:rPr>
                <w:color w:val="000000" w:themeColor="text1"/>
                <w:sz w:val="18"/>
                <w:szCs w:val="20"/>
              </w:rPr>
              <w:t>funding</w:t>
            </w:r>
            <w:r w:rsidR="000C27BB" w:rsidRPr="00442899">
              <w:rPr>
                <w:color w:val="000000" w:themeColor="text1"/>
                <w:sz w:val="18"/>
                <w:szCs w:val="20"/>
              </w:rPr>
              <w:t xml:space="preserve"> for the program</w:t>
            </w:r>
            <w:r w:rsidRPr="00442899">
              <w:rPr>
                <w:color w:val="000000" w:themeColor="text1"/>
                <w:sz w:val="18"/>
                <w:szCs w:val="20"/>
              </w:rPr>
              <w:t xml:space="preserve">, </w:t>
            </w:r>
            <w:r w:rsidR="009C71BB" w:rsidRPr="00442899">
              <w:rPr>
                <w:color w:val="000000" w:themeColor="text1"/>
                <w:sz w:val="18"/>
                <w:szCs w:val="20"/>
              </w:rPr>
              <w:t xml:space="preserve">the </w:t>
            </w:r>
            <w:r w:rsidRPr="00442899">
              <w:rPr>
                <w:color w:val="000000" w:themeColor="text1"/>
                <w:sz w:val="18"/>
                <w:szCs w:val="20"/>
              </w:rPr>
              <w:t xml:space="preserve">length of </w:t>
            </w:r>
            <w:r w:rsidR="006D2869" w:rsidRPr="00442899">
              <w:rPr>
                <w:color w:val="000000" w:themeColor="text1"/>
                <w:sz w:val="18"/>
                <w:szCs w:val="20"/>
              </w:rPr>
              <w:t>three</w:t>
            </w:r>
            <w:r w:rsidR="005F73E8" w:rsidRPr="00442899">
              <w:rPr>
                <w:color w:val="000000" w:themeColor="text1"/>
                <w:sz w:val="18"/>
                <w:szCs w:val="20"/>
              </w:rPr>
              <w:t>-</w:t>
            </w:r>
            <w:r w:rsidR="006D2869" w:rsidRPr="00442899">
              <w:rPr>
                <w:color w:val="000000" w:themeColor="text1"/>
                <w:sz w:val="18"/>
                <w:szCs w:val="20"/>
              </w:rPr>
              <w:t xml:space="preserve">year </w:t>
            </w:r>
            <w:r w:rsidRPr="00442899">
              <w:rPr>
                <w:color w:val="000000" w:themeColor="text1"/>
                <w:sz w:val="18"/>
                <w:szCs w:val="20"/>
              </w:rPr>
              <w:t>funding periods</w:t>
            </w:r>
            <w:r w:rsidR="00A351BA" w:rsidRPr="00442899">
              <w:rPr>
                <w:color w:val="000000" w:themeColor="text1"/>
                <w:sz w:val="18"/>
                <w:szCs w:val="20"/>
              </w:rPr>
              <w:t>,</w:t>
            </w:r>
            <w:r w:rsidRPr="00442899">
              <w:rPr>
                <w:color w:val="000000" w:themeColor="text1"/>
                <w:sz w:val="18"/>
                <w:szCs w:val="20"/>
              </w:rPr>
              <w:t xml:space="preserve"> and </w:t>
            </w:r>
            <w:r w:rsidR="0072333C" w:rsidRPr="00442899">
              <w:rPr>
                <w:color w:val="000000" w:themeColor="text1"/>
                <w:sz w:val="18"/>
                <w:szCs w:val="20"/>
              </w:rPr>
              <w:t xml:space="preserve">individual grant </w:t>
            </w:r>
            <w:r w:rsidR="005F73E8" w:rsidRPr="00442899">
              <w:rPr>
                <w:color w:val="000000" w:themeColor="text1"/>
                <w:sz w:val="18"/>
                <w:szCs w:val="20"/>
              </w:rPr>
              <w:t>value</w:t>
            </w:r>
            <w:r w:rsidR="00A351BA" w:rsidRPr="00442899">
              <w:rPr>
                <w:color w:val="000000" w:themeColor="text1"/>
                <w:sz w:val="18"/>
                <w:szCs w:val="20"/>
              </w:rPr>
              <w:t>s</w:t>
            </w:r>
            <w:r w:rsidRPr="00442899" w:rsidDel="0072333C">
              <w:rPr>
                <w:color w:val="000000" w:themeColor="text1"/>
                <w:sz w:val="18"/>
                <w:szCs w:val="20"/>
              </w:rPr>
              <w:t xml:space="preserve"> </w:t>
            </w:r>
            <w:r w:rsidRPr="00442899">
              <w:rPr>
                <w:color w:val="000000" w:themeColor="text1"/>
                <w:sz w:val="18"/>
                <w:szCs w:val="20"/>
              </w:rPr>
              <w:t xml:space="preserve">could be reconsidered to reflect the increasing costs associated with the development of clinical trial protocols, inflation and salary growth, especially </w:t>
            </w:r>
            <w:r w:rsidR="006E339B" w:rsidRPr="00442899">
              <w:rPr>
                <w:color w:val="000000" w:themeColor="text1"/>
                <w:sz w:val="18"/>
                <w:szCs w:val="20"/>
              </w:rPr>
              <w:t xml:space="preserve">for </w:t>
            </w:r>
            <w:r w:rsidRPr="00442899">
              <w:rPr>
                <w:color w:val="000000" w:themeColor="text1"/>
                <w:sz w:val="18"/>
                <w:szCs w:val="20"/>
              </w:rPr>
              <w:t>CTGs</w:t>
            </w:r>
            <w:r w:rsidR="006E339B" w:rsidRPr="00442899">
              <w:rPr>
                <w:color w:val="000000" w:themeColor="text1"/>
                <w:sz w:val="18"/>
                <w:szCs w:val="20"/>
              </w:rPr>
              <w:t xml:space="preserve"> that are well established and have been</w:t>
            </w:r>
            <w:r w:rsidR="0062432B" w:rsidRPr="00442899">
              <w:rPr>
                <w:color w:val="000000" w:themeColor="text1"/>
                <w:sz w:val="18"/>
                <w:szCs w:val="20"/>
              </w:rPr>
              <w:t xml:space="preserve"> longstanding </w:t>
            </w:r>
            <w:r w:rsidRPr="00442899">
              <w:rPr>
                <w:color w:val="000000" w:themeColor="text1"/>
                <w:sz w:val="18"/>
                <w:szCs w:val="20"/>
              </w:rPr>
              <w:t xml:space="preserve">funding recipients. </w:t>
            </w:r>
          </w:p>
          <w:p w14:paraId="4EF18A5C" w14:textId="3358CCEA" w:rsidR="00673798" w:rsidRPr="00442899" w:rsidRDefault="00673798" w:rsidP="00A81551">
            <w:pPr>
              <w:pStyle w:val="Bullet"/>
              <w:rPr>
                <w:color w:val="000000" w:themeColor="text1"/>
                <w:sz w:val="18"/>
                <w:szCs w:val="20"/>
              </w:rPr>
            </w:pPr>
            <w:r w:rsidRPr="00442899">
              <w:rPr>
                <w:color w:val="000000" w:themeColor="text1"/>
                <w:sz w:val="18"/>
                <w:szCs w:val="20"/>
              </w:rPr>
              <w:t xml:space="preserve">Collating and sharing the achievements from SCCT grant reports would support greater awareness </w:t>
            </w:r>
            <w:r w:rsidR="0062432B" w:rsidRPr="00442899">
              <w:rPr>
                <w:color w:val="000000" w:themeColor="text1"/>
                <w:sz w:val="18"/>
                <w:szCs w:val="20"/>
              </w:rPr>
              <w:t>of the program</w:t>
            </w:r>
            <w:r w:rsidR="003B6259" w:rsidRPr="00442899">
              <w:rPr>
                <w:color w:val="000000" w:themeColor="text1"/>
                <w:sz w:val="18"/>
                <w:szCs w:val="20"/>
              </w:rPr>
              <w:t xml:space="preserve"> and its impact</w:t>
            </w:r>
            <w:r w:rsidR="0062432B" w:rsidRPr="00442899">
              <w:rPr>
                <w:color w:val="000000" w:themeColor="text1"/>
                <w:sz w:val="18"/>
                <w:szCs w:val="20"/>
              </w:rPr>
              <w:t xml:space="preserve">, </w:t>
            </w:r>
            <w:r w:rsidRPr="00442899">
              <w:rPr>
                <w:color w:val="000000" w:themeColor="text1"/>
                <w:sz w:val="18"/>
                <w:szCs w:val="20"/>
              </w:rPr>
              <w:t>promot</w:t>
            </w:r>
            <w:r w:rsidR="0062432B" w:rsidRPr="00442899">
              <w:rPr>
                <w:color w:val="000000" w:themeColor="text1"/>
                <w:sz w:val="18"/>
                <w:szCs w:val="20"/>
              </w:rPr>
              <w:t xml:space="preserve">e ongoing </w:t>
            </w:r>
            <w:r w:rsidRPr="00442899">
              <w:rPr>
                <w:color w:val="000000" w:themeColor="text1"/>
                <w:sz w:val="18"/>
                <w:szCs w:val="20"/>
              </w:rPr>
              <w:t>cancer research</w:t>
            </w:r>
            <w:r w:rsidR="0062432B" w:rsidRPr="00442899">
              <w:rPr>
                <w:color w:val="000000" w:themeColor="text1"/>
                <w:sz w:val="18"/>
                <w:szCs w:val="20"/>
              </w:rPr>
              <w:t xml:space="preserve"> throughout the sector</w:t>
            </w:r>
            <w:r w:rsidR="003B6259" w:rsidRPr="00442899">
              <w:rPr>
                <w:color w:val="000000" w:themeColor="text1"/>
                <w:sz w:val="18"/>
                <w:szCs w:val="20"/>
              </w:rPr>
              <w:t xml:space="preserve"> </w:t>
            </w:r>
            <w:r w:rsidRPr="00442899">
              <w:rPr>
                <w:color w:val="000000" w:themeColor="text1"/>
                <w:sz w:val="18"/>
                <w:szCs w:val="20"/>
              </w:rPr>
              <w:t>and could assist in identifying future priorities for cancer research</w:t>
            </w:r>
            <w:r w:rsidR="003B6259" w:rsidRPr="00442899">
              <w:rPr>
                <w:color w:val="000000" w:themeColor="text1"/>
                <w:sz w:val="18"/>
                <w:szCs w:val="20"/>
              </w:rPr>
              <w:t xml:space="preserve"> and clinical trials</w:t>
            </w:r>
            <w:r w:rsidRPr="00442899">
              <w:rPr>
                <w:color w:val="000000" w:themeColor="text1"/>
                <w:sz w:val="18"/>
                <w:szCs w:val="20"/>
              </w:rPr>
              <w:t xml:space="preserve">. </w:t>
            </w:r>
          </w:p>
          <w:p w14:paraId="2355CD21" w14:textId="77777777" w:rsidR="00673798" w:rsidRPr="00442899" w:rsidRDefault="00673798" w:rsidP="00A81551">
            <w:pPr>
              <w:pStyle w:val="Bullet"/>
              <w:rPr>
                <w:color w:val="000000" w:themeColor="text1"/>
                <w:sz w:val="18"/>
                <w:szCs w:val="20"/>
              </w:rPr>
            </w:pPr>
            <w:r w:rsidRPr="00442899">
              <w:rPr>
                <w:color w:val="000000" w:themeColor="text1"/>
                <w:sz w:val="18"/>
                <w:szCs w:val="20"/>
              </w:rPr>
              <w:t xml:space="preserve">CTGs value the support from the NTS’ and there are opportunities to review the requirements and ways of working between CTGs and NTS’, with particular attention on the Genomics Cancer Clinical Trials Initiative (GCCTI). </w:t>
            </w:r>
          </w:p>
          <w:p w14:paraId="2DAB3F6F" w14:textId="4457AE7E" w:rsidR="00673798" w:rsidRPr="00442899" w:rsidRDefault="00673798" w:rsidP="00673798">
            <w:pPr>
              <w:pStyle w:val="Bullet"/>
              <w:rPr>
                <w:color w:val="000000" w:themeColor="text1"/>
                <w:sz w:val="18"/>
                <w:szCs w:val="20"/>
              </w:rPr>
            </w:pPr>
            <w:r w:rsidRPr="00442899">
              <w:rPr>
                <w:color w:val="000000" w:themeColor="text1"/>
                <w:sz w:val="18"/>
                <w:szCs w:val="20"/>
              </w:rPr>
              <w:lastRenderedPageBreak/>
              <w:t xml:space="preserve">There is some demand among CTGs for support and coordinated technical advice on </w:t>
            </w:r>
            <w:r w:rsidR="00A353D4" w:rsidRPr="00442899">
              <w:rPr>
                <w:color w:val="000000" w:themeColor="text1"/>
                <w:sz w:val="18"/>
                <w:szCs w:val="20"/>
              </w:rPr>
              <w:t xml:space="preserve">Aboriginal and Torres Strait Islander </w:t>
            </w:r>
            <w:r w:rsidRPr="00442899">
              <w:rPr>
                <w:color w:val="000000" w:themeColor="text1"/>
                <w:sz w:val="18"/>
                <w:szCs w:val="20"/>
              </w:rPr>
              <w:t>engagement, and on Biostatistics.</w:t>
            </w:r>
          </w:p>
        </w:tc>
      </w:tr>
    </w:tbl>
    <w:p w14:paraId="1BC25926" w14:textId="134BAD74" w:rsidR="00757077" w:rsidRPr="00EE2BEF" w:rsidRDefault="00757077" w:rsidP="00757077">
      <w:pPr>
        <w:pStyle w:val="Heading5"/>
        <w:rPr>
          <w:color w:val="auto"/>
        </w:rPr>
      </w:pPr>
      <w:r w:rsidRPr="00EE2BEF">
        <w:rPr>
          <w:color w:val="auto"/>
        </w:rPr>
        <w:lastRenderedPageBreak/>
        <w:t>Key findings for the SPWC program</w:t>
      </w:r>
    </w:p>
    <w:tbl>
      <w:tblPr>
        <w:tblStyle w:val="NousLongformcallout"/>
        <w:tblW w:w="4958" w:type="pct"/>
        <w:tblInd w:w="-15" w:type="dxa"/>
        <w:tblCellMar>
          <w:top w:w="170" w:type="dxa"/>
          <w:bottom w:w="170" w:type="dxa"/>
        </w:tblCellMar>
        <w:tblLook w:val="04A0" w:firstRow="1" w:lastRow="0" w:firstColumn="1" w:lastColumn="0" w:noHBand="0" w:noVBand="1"/>
      </w:tblPr>
      <w:tblGrid>
        <w:gridCol w:w="15"/>
        <w:gridCol w:w="8825"/>
      </w:tblGrid>
      <w:tr w:rsidR="005A29AF" w:rsidRPr="00442899" w14:paraId="6684B1BE" w14:textId="77777777" w:rsidTr="00A81551">
        <w:trPr>
          <w:gridBefore w:val="1"/>
          <w:wBefore w:w="15" w:type="dxa"/>
        </w:trPr>
        <w:tc>
          <w:tcPr>
            <w:tcW w:w="8825" w:type="dxa"/>
            <w:tcBorders>
              <w:top w:val="single" w:sz="12" w:space="0" w:color="F8981D" w:themeColor="accent3"/>
              <w:left w:val="single" w:sz="12" w:space="0" w:color="00264D" w:themeColor="background2"/>
            </w:tcBorders>
            <w:shd w:val="clear" w:color="auto" w:fill="00264D" w:themeFill="background2"/>
          </w:tcPr>
          <w:p w14:paraId="5C5FFC53" w14:textId="4CF812AC" w:rsidR="005A29AF" w:rsidRPr="00442899" w:rsidRDefault="005A29AF" w:rsidP="00A81551">
            <w:pPr>
              <w:rPr>
                <w:rFonts w:asciiTheme="majorHAnsi" w:hAnsiTheme="majorHAnsi" w:cstheme="majorHAnsi"/>
                <w:color w:val="FFFFFF" w:themeColor="background1"/>
                <w:sz w:val="18"/>
                <w:szCs w:val="18"/>
                <w:lang w:val="en-AU"/>
              </w:rPr>
            </w:pPr>
            <w:r w:rsidRPr="00442899">
              <w:rPr>
                <w:rFonts w:asciiTheme="majorHAnsi" w:hAnsiTheme="majorHAnsi" w:cstheme="majorHAnsi"/>
                <w:color w:val="FFFFFF" w:themeColor="background1"/>
                <w:sz w:val="18"/>
                <w:szCs w:val="18"/>
                <w:lang w:val="en-AU"/>
              </w:rPr>
              <w:t xml:space="preserve">KEY FINDINGS | The </w:t>
            </w:r>
            <w:r w:rsidRPr="00442899">
              <w:rPr>
                <w:rFonts w:asciiTheme="majorHAnsi" w:hAnsiTheme="majorHAnsi" w:cstheme="majorHAnsi"/>
                <w:color w:val="F8981D" w:themeColor="accent3"/>
                <w:sz w:val="18"/>
                <w:szCs w:val="18"/>
                <w:lang w:val="en-AU"/>
              </w:rPr>
              <w:t xml:space="preserve">SPWC program </w:t>
            </w:r>
            <w:r w:rsidRPr="00442899">
              <w:rPr>
                <w:rFonts w:asciiTheme="majorHAnsi" w:hAnsiTheme="majorHAnsi" w:cstheme="majorHAnsi"/>
                <w:color w:val="FFFFFF" w:themeColor="background1"/>
                <w:sz w:val="18"/>
                <w:szCs w:val="18"/>
                <w:lang w:val="en-AU"/>
              </w:rPr>
              <w:t xml:space="preserve">has a strong value proposition, contributes to the priorities of the ACP and Closing the Gap and has been effective in enabling grassroots organisations to support people with cancer. </w:t>
            </w:r>
          </w:p>
          <w:p w14:paraId="30F29D2E" w14:textId="22CEA4CD" w:rsidR="005A29AF" w:rsidRPr="00442899" w:rsidRDefault="005A29AF" w:rsidP="00A81551">
            <w:pPr>
              <w:pStyle w:val="longformcalloutnumber"/>
              <w:numPr>
                <w:ilvl w:val="0"/>
                <w:numId w:val="0"/>
              </w:numPr>
              <w:rPr>
                <w:rFonts w:asciiTheme="majorHAnsi" w:hAnsiTheme="majorHAnsi" w:cstheme="majorHAnsi"/>
                <w:color w:val="FFFFFF" w:themeColor="background1"/>
                <w:sz w:val="18"/>
                <w:szCs w:val="18"/>
              </w:rPr>
            </w:pPr>
            <w:r w:rsidRPr="00442899">
              <w:rPr>
                <w:rFonts w:asciiTheme="majorHAnsi" w:hAnsiTheme="majorHAnsi" w:cstheme="majorHAnsi"/>
                <w:color w:val="FFFFFF" w:themeColor="background1"/>
                <w:sz w:val="18"/>
                <w:szCs w:val="18"/>
              </w:rPr>
              <w:t>Its impact could be enhanced though increased awareness</w:t>
            </w:r>
            <w:r w:rsidR="00D55F4F" w:rsidRPr="00442899">
              <w:rPr>
                <w:rFonts w:asciiTheme="majorHAnsi" w:hAnsiTheme="majorHAnsi" w:cstheme="majorHAnsi"/>
                <w:color w:val="FFFFFF" w:themeColor="background1"/>
                <w:sz w:val="18"/>
                <w:szCs w:val="18"/>
              </w:rPr>
              <w:t xml:space="preserve"> of the program</w:t>
            </w:r>
            <w:r w:rsidRPr="00442899">
              <w:rPr>
                <w:rFonts w:asciiTheme="majorHAnsi" w:hAnsiTheme="majorHAnsi" w:cstheme="majorHAnsi"/>
                <w:color w:val="FFFFFF" w:themeColor="background1"/>
                <w:sz w:val="18"/>
                <w:szCs w:val="18"/>
              </w:rPr>
              <w:t xml:space="preserve">, engagement with </w:t>
            </w:r>
            <w:r w:rsidR="00D55F4F" w:rsidRPr="00442899">
              <w:rPr>
                <w:rFonts w:asciiTheme="majorHAnsi" w:hAnsiTheme="majorHAnsi" w:cstheme="majorHAnsi"/>
                <w:color w:val="FFFFFF" w:themeColor="background1"/>
                <w:sz w:val="18"/>
                <w:szCs w:val="18"/>
              </w:rPr>
              <w:t>Aboriginal and Torres Strait Islander</w:t>
            </w:r>
            <w:r w:rsidRPr="00442899">
              <w:rPr>
                <w:rFonts w:asciiTheme="majorHAnsi" w:hAnsiTheme="majorHAnsi" w:cstheme="majorHAnsi"/>
                <w:color w:val="FFFFFF" w:themeColor="background1"/>
                <w:sz w:val="18"/>
                <w:szCs w:val="18"/>
              </w:rPr>
              <w:t xml:space="preserve"> organisations and an increased focus on projects that support priority populations</w:t>
            </w:r>
            <w:r w:rsidR="00D55F4F" w:rsidRPr="00442899">
              <w:rPr>
                <w:rFonts w:asciiTheme="majorHAnsi" w:hAnsiTheme="majorHAnsi" w:cstheme="majorHAnsi"/>
                <w:color w:val="FFFFFF" w:themeColor="background1"/>
                <w:sz w:val="18"/>
                <w:szCs w:val="18"/>
              </w:rPr>
              <w:t xml:space="preserve"> </w:t>
            </w:r>
            <w:r w:rsidRPr="00442899">
              <w:rPr>
                <w:rFonts w:asciiTheme="majorHAnsi" w:hAnsiTheme="majorHAnsi" w:cstheme="majorHAnsi"/>
                <w:color w:val="FFFFFF" w:themeColor="background1"/>
                <w:sz w:val="18"/>
                <w:szCs w:val="18"/>
              </w:rPr>
              <w:t>in alignment with national strategic and policy directions.</w:t>
            </w:r>
          </w:p>
        </w:tc>
      </w:tr>
      <w:tr w:rsidR="005A29AF" w:rsidRPr="00442899" w14:paraId="2490F566" w14:textId="77777777" w:rsidTr="00A81551">
        <w:trPr>
          <w:trHeight w:val="278"/>
        </w:trPr>
        <w:tc>
          <w:tcPr>
            <w:tcW w:w="8840" w:type="dxa"/>
            <w:gridSpan w:val="2"/>
            <w:tcBorders>
              <w:top w:val="single" w:sz="12" w:space="0" w:color="F8981D" w:themeColor="accent3"/>
              <w:left w:val="nil"/>
              <w:bottom w:val="single" w:sz="12" w:space="0" w:color="F8981D" w:themeColor="accent3"/>
            </w:tcBorders>
          </w:tcPr>
          <w:p w14:paraId="0BA3C388" w14:textId="77777777" w:rsidR="005A29AF" w:rsidRPr="00442899" w:rsidRDefault="005A29AF" w:rsidP="00A81551">
            <w:pPr>
              <w:pStyle w:val="longformcalloutnumber"/>
              <w:numPr>
                <w:ilvl w:val="0"/>
                <w:numId w:val="0"/>
              </w:numPr>
              <w:rPr>
                <w:b/>
                <w:sz w:val="18"/>
                <w:szCs w:val="18"/>
              </w:rPr>
            </w:pPr>
            <w:r w:rsidRPr="00EE2BEF">
              <w:rPr>
                <w:rFonts w:ascii="Segoe UI Semibold" w:hAnsi="Segoe UI Semibold" w:cs="Segoe UI Semibold"/>
                <w:color w:val="864D04" w:themeColor="accent3" w:themeShade="80"/>
                <w:sz w:val="18"/>
                <w:szCs w:val="18"/>
              </w:rPr>
              <w:t>OUTCOMES</w:t>
            </w:r>
          </w:p>
        </w:tc>
      </w:tr>
      <w:tr w:rsidR="005A29AF" w:rsidRPr="00442899" w14:paraId="3097A812" w14:textId="77777777" w:rsidTr="00A81551">
        <w:trPr>
          <w:trHeight w:val="1523"/>
        </w:trPr>
        <w:tc>
          <w:tcPr>
            <w:tcW w:w="8840" w:type="dxa"/>
            <w:gridSpan w:val="2"/>
            <w:tcBorders>
              <w:top w:val="single" w:sz="12" w:space="0" w:color="F8981D" w:themeColor="accent3"/>
              <w:left w:val="nil"/>
            </w:tcBorders>
            <w:shd w:val="clear" w:color="auto" w:fill="FFFFFF" w:themeFill="background1"/>
          </w:tcPr>
          <w:p w14:paraId="68231E59" w14:textId="77777777" w:rsidR="005A29AF" w:rsidRPr="00442899" w:rsidRDefault="005A29AF" w:rsidP="00A81551">
            <w:pPr>
              <w:pStyle w:val="Bullet"/>
              <w:rPr>
                <w:color w:val="000000" w:themeColor="text1"/>
                <w:sz w:val="18"/>
                <w:szCs w:val="18"/>
              </w:rPr>
            </w:pPr>
            <w:r w:rsidRPr="00442899">
              <w:rPr>
                <w:color w:val="000000" w:themeColor="text1"/>
                <w:sz w:val="18"/>
                <w:szCs w:val="18"/>
              </w:rPr>
              <w:t>The SPWC grant program has provided around $10m to community and Aboriginal and Torres Strait Islander organisations to support people with cancer and encouraged over $8.7m in co-contributions.</w:t>
            </w:r>
            <w:r w:rsidRPr="00442899">
              <w:rPr>
                <w:rStyle w:val="FootnoteReference"/>
                <w:color w:val="000000" w:themeColor="text1"/>
                <w:sz w:val="18"/>
                <w:szCs w:val="18"/>
              </w:rPr>
              <w:footnoteReference w:id="16"/>
            </w:r>
            <w:r w:rsidRPr="00442899">
              <w:rPr>
                <w:color w:val="000000" w:themeColor="text1"/>
                <w:sz w:val="18"/>
                <w:szCs w:val="18"/>
              </w:rPr>
              <w:t xml:space="preserve"> </w:t>
            </w:r>
          </w:p>
          <w:p w14:paraId="2650236F" w14:textId="77777777" w:rsidR="005A29AF" w:rsidRPr="00442899" w:rsidRDefault="005A29AF" w:rsidP="00A81551">
            <w:pPr>
              <w:pStyle w:val="Bullet"/>
              <w:rPr>
                <w:color w:val="000000" w:themeColor="text1"/>
                <w:sz w:val="18"/>
                <w:szCs w:val="18"/>
              </w:rPr>
            </w:pPr>
            <w:r w:rsidRPr="00442899">
              <w:rPr>
                <w:color w:val="000000" w:themeColor="text1"/>
                <w:sz w:val="18"/>
                <w:szCs w:val="18"/>
              </w:rPr>
              <w:t>SPWC reporting and funding data and survey responses indicate the program has effectively reduced barriers for priority groups to access supportive cancer care through ‘grassroots’ organisations.</w:t>
            </w:r>
          </w:p>
          <w:p w14:paraId="6B6C30C3" w14:textId="5287A9F1" w:rsidR="005A29AF" w:rsidRPr="00442899" w:rsidRDefault="005A29AF" w:rsidP="00A81551">
            <w:pPr>
              <w:pStyle w:val="Bullet"/>
              <w:rPr>
                <w:sz w:val="18"/>
                <w:szCs w:val="18"/>
              </w:rPr>
            </w:pPr>
            <w:r w:rsidRPr="00442899">
              <w:rPr>
                <w:color w:val="000000" w:themeColor="text1"/>
                <w:sz w:val="18"/>
                <w:szCs w:val="18"/>
              </w:rPr>
              <w:t>Overall, the objectives of the scheme have been met.</w:t>
            </w:r>
            <w:r w:rsidR="00E52531" w:rsidRPr="00442899">
              <w:rPr>
                <w:color w:val="000000" w:themeColor="text1"/>
                <w:sz w:val="18"/>
                <w:szCs w:val="18"/>
              </w:rPr>
              <w:t xml:space="preserve"> This includes </w:t>
            </w:r>
            <w:r w:rsidR="00B16836" w:rsidRPr="00442899">
              <w:rPr>
                <w:color w:val="000000" w:themeColor="text1"/>
                <w:sz w:val="18"/>
                <w:szCs w:val="18"/>
              </w:rPr>
              <w:t xml:space="preserve">funding projects that have increased access to cancer support, </w:t>
            </w:r>
            <w:r w:rsidR="00201B0C" w:rsidRPr="00442899">
              <w:rPr>
                <w:color w:val="000000" w:themeColor="text1"/>
                <w:sz w:val="18"/>
                <w:szCs w:val="18"/>
              </w:rPr>
              <w:t xml:space="preserve">fostering </w:t>
            </w:r>
            <w:r w:rsidR="00B16836" w:rsidRPr="00442899">
              <w:rPr>
                <w:color w:val="000000" w:themeColor="text1"/>
                <w:sz w:val="18"/>
                <w:szCs w:val="18"/>
              </w:rPr>
              <w:t>collaboration and partne</w:t>
            </w:r>
            <w:r w:rsidR="00BE2F55" w:rsidRPr="00442899">
              <w:rPr>
                <w:color w:val="000000" w:themeColor="text1"/>
                <w:sz w:val="18"/>
                <w:szCs w:val="18"/>
              </w:rPr>
              <w:t xml:space="preserve">rships. </w:t>
            </w:r>
            <w:r w:rsidR="00557E6E" w:rsidRPr="00442899">
              <w:rPr>
                <w:color w:val="000000" w:themeColor="text1"/>
                <w:sz w:val="18"/>
                <w:szCs w:val="18"/>
              </w:rPr>
              <w:t xml:space="preserve">There is limited data available to demonstrate impact on </w:t>
            </w:r>
            <w:r w:rsidR="00201B0C" w:rsidRPr="00442899">
              <w:rPr>
                <w:color w:val="000000" w:themeColor="text1"/>
                <w:sz w:val="18"/>
                <w:szCs w:val="18"/>
              </w:rPr>
              <w:t xml:space="preserve">longer term </w:t>
            </w:r>
            <w:r w:rsidR="00557E6E" w:rsidRPr="00442899">
              <w:rPr>
                <w:color w:val="000000" w:themeColor="text1"/>
                <w:sz w:val="18"/>
                <w:szCs w:val="18"/>
              </w:rPr>
              <w:t>outcomes.</w:t>
            </w:r>
            <w:r w:rsidR="00B16836" w:rsidRPr="00442899">
              <w:rPr>
                <w:color w:val="000000" w:themeColor="text1"/>
                <w:sz w:val="18"/>
                <w:szCs w:val="18"/>
              </w:rPr>
              <w:t xml:space="preserve"> </w:t>
            </w:r>
          </w:p>
        </w:tc>
      </w:tr>
      <w:tr w:rsidR="005A29AF" w:rsidRPr="00442899" w14:paraId="315CC4AD" w14:textId="77777777" w:rsidTr="00A81551">
        <w:trPr>
          <w:trHeight w:val="161"/>
        </w:trPr>
        <w:tc>
          <w:tcPr>
            <w:tcW w:w="8840" w:type="dxa"/>
            <w:gridSpan w:val="2"/>
            <w:tcBorders>
              <w:top w:val="single" w:sz="12" w:space="0" w:color="F8981D" w:themeColor="accent3"/>
              <w:left w:val="nil"/>
              <w:bottom w:val="single" w:sz="12" w:space="0" w:color="F8981D" w:themeColor="accent3"/>
            </w:tcBorders>
          </w:tcPr>
          <w:p w14:paraId="45177E80" w14:textId="77777777" w:rsidR="005A29AF" w:rsidRPr="00442899" w:rsidRDefault="005A29AF" w:rsidP="00A81551">
            <w:pPr>
              <w:pStyle w:val="longformcalloutnumber"/>
              <w:numPr>
                <w:ilvl w:val="0"/>
                <w:numId w:val="0"/>
              </w:numPr>
              <w:rPr>
                <w:b/>
                <w:sz w:val="18"/>
                <w:szCs w:val="18"/>
              </w:rPr>
            </w:pPr>
            <w:r w:rsidRPr="00EE2BEF">
              <w:rPr>
                <w:rFonts w:ascii="Segoe UI Semibold" w:hAnsi="Segoe UI Semibold" w:cs="Segoe UI Semibold"/>
                <w:color w:val="864D04" w:themeColor="accent3" w:themeShade="80"/>
                <w:sz w:val="18"/>
                <w:szCs w:val="18"/>
              </w:rPr>
              <w:t>STRENGTHS</w:t>
            </w:r>
          </w:p>
        </w:tc>
      </w:tr>
      <w:tr w:rsidR="005A29AF" w:rsidRPr="00442899" w14:paraId="67480AD1" w14:textId="77777777" w:rsidTr="00A81551">
        <w:trPr>
          <w:trHeight w:val="49"/>
        </w:trPr>
        <w:tc>
          <w:tcPr>
            <w:tcW w:w="8840" w:type="dxa"/>
            <w:gridSpan w:val="2"/>
            <w:tcBorders>
              <w:top w:val="single" w:sz="12" w:space="0" w:color="F8981D" w:themeColor="accent3"/>
              <w:left w:val="nil"/>
            </w:tcBorders>
            <w:shd w:val="clear" w:color="auto" w:fill="FFFFFF" w:themeFill="background1"/>
            <w:vAlign w:val="center"/>
          </w:tcPr>
          <w:p w14:paraId="4EF1E1F6" w14:textId="77777777" w:rsidR="005A29AF" w:rsidRPr="00442899" w:rsidRDefault="005A29AF" w:rsidP="00A81551">
            <w:pPr>
              <w:pStyle w:val="Bullet"/>
              <w:spacing w:line="259" w:lineRule="auto"/>
              <w:rPr>
                <w:color w:val="000000" w:themeColor="text1"/>
                <w:sz w:val="18"/>
                <w:szCs w:val="18"/>
              </w:rPr>
            </w:pPr>
            <w:r w:rsidRPr="00442899">
              <w:rPr>
                <w:color w:val="000000" w:themeColor="text1"/>
                <w:sz w:val="18"/>
                <w:szCs w:val="18"/>
              </w:rPr>
              <w:t>The SPWC program enables funding of community led projects built on an understanding of community needs. The program complements grant recipient skills and knowledge and enables them to elicit change in ways appropriate for local communities.</w:t>
            </w:r>
          </w:p>
          <w:p w14:paraId="30766E4A" w14:textId="77777777" w:rsidR="005A29AF" w:rsidRPr="00442899" w:rsidRDefault="005A29AF" w:rsidP="00A81551">
            <w:pPr>
              <w:pStyle w:val="Bullet"/>
              <w:spacing w:line="259" w:lineRule="auto"/>
              <w:rPr>
                <w:color w:val="000000" w:themeColor="text1"/>
                <w:sz w:val="18"/>
                <w:szCs w:val="18"/>
              </w:rPr>
            </w:pPr>
            <w:r w:rsidRPr="00442899">
              <w:rPr>
                <w:color w:val="000000" w:themeColor="text1"/>
                <w:sz w:val="18"/>
                <w:szCs w:val="18"/>
              </w:rPr>
              <w:t xml:space="preserve">The SPWC program is unique in its goal to increase access to supportive care, and contributes to national priorities and reforms including the ACP and Closing the Gap. </w:t>
            </w:r>
          </w:p>
          <w:p w14:paraId="4A71D124" w14:textId="6986D348" w:rsidR="005A29AF" w:rsidRPr="00442899" w:rsidRDefault="005A29AF" w:rsidP="00A81551">
            <w:pPr>
              <w:pStyle w:val="Bullet"/>
              <w:spacing w:line="259" w:lineRule="auto"/>
              <w:rPr>
                <w:color w:val="000000" w:themeColor="text1"/>
                <w:sz w:val="18"/>
                <w:szCs w:val="18"/>
              </w:rPr>
            </w:pPr>
            <w:r w:rsidRPr="00442899">
              <w:rPr>
                <w:color w:val="000000" w:themeColor="text1"/>
                <w:sz w:val="18"/>
                <w:szCs w:val="18"/>
              </w:rPr>
              <w:t>Tailored assessment criteria for applicants from Aboriginal and Torres Strait Islander organisations has shown early indications of increasing application numbers</w:t>
            </w:r>
            <w:r w:rsidR="0008034A" w:rsidRPr="00442899">
              <w:rPr>
                <w:color w:val="000000" w:themeColor="text1"/>
                <w:sz w:val="18"/>
                <w:szCs w:val="18"/>
              </w:rPr>
              <w:t xml:space="preserve"> and success rates</w:t>
            </w:r>
            <w:r w:rsidR="00E73E98" w:rsidRPr="00442899">
              <w:rPr>
                <w:color w:val="000000" w:themeColor="text1"/>
                <w:sz w:val="18"/>
                <w:szCs w:val="18"/>
              </w:rPr>
              <w:t xml:space="preserve"> for this stream</w:t>
            </w:r>
            <w:r w:rsidRPr="00442899">
              <w:rPr>
                <w:color w:val="000000" w:themeColor="text1"/>
                <w:sz w:val="18"/>
                <w:szCs w:val="18"/>
              </w:rPr>
              <w:t>.</w:t>
            </w:r>
            <w:r w:rsidRPr="00442899">
              <w:rPr>
                <w:rStyle w:val="FootnoteReference"/>
                <w:color w:val="000000" w:themeColor="text1"/>
                <w:sz w:val="18"/>
                <w:szCs w:val="18"/>
              </w:rPr>
              <w:footnoteReference w:id="17"/>
            </w:r>
          </w:p>
          <w:p w14:paraId="0B713E21" w14:textId="06991284" w:rsidR="005A29AF" w:rsidRPr="00442899" w:rsidRDefault="005A29AF" w:rsidP="00A81551">
            <w:pPr>
              <w:pStyle w:val="Bullet"/>
              <w:spacing w:line="259" w:lineRule="auto"/>
              <w:rPr>
                <w:color w:val="000000" w:themeColor="text1"/>
                <w:sz w:val="18"/>
                <w:szCs w:val="18"/>
              </w:rPr>
            </w:pPr>
            <w:r w:rsidRPr="00442899">
              <w:rPr>
                <w:color w:val="000000" w:themeColor="text1"/>
                <w:sz w:val="18"/>
                <w:szCs w:val="18"/>
              </w:rPr>
              <w:t>The SPWC program is closely aligned to the ACP’s objective ‘to achieve equity in cancer outcomes for Aboriginal and Torres Strait Islander people’ and is supporting to build the capacity of the community sector</w:t>
            </w:r>
            <w:r w:rsidR="0008034A" w:rsidRPr="00442899">
              <w:rPr>
                <w:color w:val="000000" w:themeColor="text1"/>
                <w:sz w:val="18"/>
                <w:szCs w:val="18"/>
              </w:rPr>
              <w:t xml:space="preserve"> to provide support</w:t>
            </w:r>
            <w:r w:rsidR="0041701A" w:rsidRPr="00442899">
              <w:rPr>
                <w:color w:val="000000" w:themeColor="text1"/>
                <w:sz w:val="18"/>
                <w:szCs w:val="18"/>
              </w:rPr>
              <w:t>ive</w:t>
            </w:r>
            <w:r w:rsidR="0008034A" w:rsidRPr="00442899">
              <w:rPr>
                <w:color w:val="000000" w:themeColor="text1"/>
                <w:sz w:val="18"/>
                <w:szCs w:val="18"/>
              </w:rPr>
              <w:t xml:space="preserve"> </w:t>
            </w:r>
            <w:r w:rsidR="001435FF" w:rsidRPr="00442899">
              <w:rPr>
                <w:color w:val="000000" w:themeColor="text1"/>
                <w:sz w:val="18"/>
                <w:szCs w:val="18"/>
              </w:rPr>
              <w:t>care.</w:t>
            </w:r>
          </w:p>
          <w:p w14:paraId="1269289F" w14:textId="77777777" w:rsidR="005A29AF" w:rsidRPr="00442899" w:rsidRDefault="005A29AF" w:rsidP="00A81551">
            <w:pPr>
              <w:pStyle w:val="Bullet"/>
              <w:rPr>
                <w:color w:val="000000" w:themeColor="text1"/>
                <w:sz w:val="18"/>
                <w:szCs w:val="18"/>
              </w:rPr>
            </w:pPr>
            <w:r w:rsidRPr="00442899">
              <w:rPr>
                <w:color w:val="000000" w:themeColor="text1"/>
                <w:sz w:val="18"/>
                <w:szCs w:val="18"/>
              </w:rPr>
              <w:t>The SPWC program is administered flexibly by Cancer Australia. Grant recipients value Cancer Australia’s engagement in program outcomes, and pragmatism in reviewing applications from grassroots organisations. The grant review process is perceived as rigorous and fit-for-purpose.</w:t>
            </w:r>
          </w:p>
        </w:tc>
      </w:tr>
      <w:tr w:rsidR="005A29AF" w:rsidRPr="00442899" w14:paraId="45F12538" w14:textId="77777777" w:rsidTr="00A81551">
        <w:trPr>
          <w:trHeight w:val="278"/>
        </w:trPr>
        <w:tc>
          <w:tcPr>
            <w:tcW w:w="8841" w:type="dxa"/>
            <w:gridSpan w:val="2"/>
            <w:tcBorders>
              <w:top w:val="single" w:sz="12" w:space="0" w:color="F8981D" w:themeColor="accent3"/>
              <w:left w:val="nil"/>
              <w:bottom w:val="single" w:sz="12" w:space="0" w:color="F8981D" w:themeColor="accent3"/>
            </w:tcBorders>
          </w:tcPr>
          <w:p w14:paraId="51D3D076" w14:textId="77777777" w:rsidR="005A29AF" w:rsidRPr="00442899" w:rsidRDefault="005A29AF" w:rsidP="00A81551">
            <w:pPr>
              <w:pStyle w:val="longformcalloutnumber"/>
              <w:numPr>
                <w:ilvl w:val="0"/>
                <w:numId w:val="0"/>
              </w:numPr>
              <w:rPr>
                <w:b/>
                <w:sz w:val="18"/>
                <w:szCs w:val="18"/>
              </w:rPr>
            </w:pPr>
            <w:r w:rsidRPr="00EE2BEF">
              <w:rPr>
                <w:rFonts w:ascii="Segoe UI Semibold" w:hAnsi="Segoe UI Semibold" w:cs="Segoe UI Semibold"/>
                <w:color w:val="864D04" w:themeColor="accent3" w:themeShade="80"/>
                <w:sz w:val="18"/>
                <w:szCs w:val="18"/>
              </w:rPr>
              <w:t>OPPORTUNITIES AND RATIONALE</w:t>
            </w:r>
          </w:p>
        </w:tc>
      </w:tr>
      <w:tr w:rsidR="005A29AF" w:rsidRPr="00442899" w14:paraId="2C515863" w14:textId="77777777" w:rsidTr="00A81551">
        <w:trPr>
          <w:trHeight w:val="1523"/>
        </w:trPr>
        <w:tc>
          <w:tcPr>
            <w:tcW w:w="8841" w:type="dxa"/>
            <w:gridSpan w:val="2"/>
            <w:tcBorders>
              <w:top w:val="single" w:sz="12" w:space="0" w:color="F8981D" w:themeColor="accent3"/>
              <w:left w:val="nil"/>
            </w:tcBorders>
            <w:shd w:val="clear" w:color="auto" w:fill="FFFFFF" w:themeFill="background1"/>
          </w:tcPr>
          <w:p w14:paraId="4F2DB3D4" w14:textId="5072544F" w:rsidR="005A29AF" w:rsidRPr="00442899" w:rsidRDefault="005A29AF" w:rsidP="00A81551">
            <w:pPr>
              <w:pStyle w:val="Bullet"/>
              <w:rPr>
                <w:color w:val="000000" w:themeColor="text1"/>
                <w:sz w:val="18"/>
                <w:szCs w:val="18"/>
              </w:rPr>
            </w:pPr>
            <w:r w:rsidRPr="00442899">
              <w:rPr>
                <w:color w:val="000000" w:themeColor="text1"/>
                <w:sz w:val="18"/>
                <w:szCs w:val="18"/>
              </w:rPr>
              <w:lastRenderedPageBreak/>
              <w:t xml:space="preserve">Targeted promotion of the program through engagement with Aboriginal </w:t>
            </w:r>
            <w:r w:rsidR="001435FF" w:rsidRPr="00442899">
              <w:rPr>
                <w:color w:val="000000" w:themeColor="text1"/>
                <w:sz w:val="18"/>
                <w:szCs w:val="18"/>
              </w:rPr>
              <w:t xml:space="preserve">and Torres Strait Islander </w:t>
            </w:r>
            <w:r w:rsidRPr="00442899">
              <w:rPr>
                <w:color w:val="000000" w:themeColor="text1"/>
                <w:sz w:val="18"/>
                <w:szCs w:val="18"/>
              </w:rPr>
              <w:t xml:space="preserve">organisations should increase awareness of the program and application numbers. Many program applicants discover the SPWC program by chance. GrantConnect and Cancer Australia’s website are the primary avenues for prospective applicants to become aware of the program (58 per cent of </w:t>
            </w:r>
            <w:r w:rsidR="00A24B71" w:rsidRPr="00442899">
              <w:rPr>
                <w:color w:val="000000" w:themeColor="text1"/>
                <w:sz w:val="18"/>
                <w:szCs w:val="18"/>
              </w:rPr>
              <w:t>SPWC applicants that responded to the survey</w:t>
            </w:r>
            <w:r w:rsidRPr="00442899">
              <w:rPr>
                <w:color w:val="000000" w:themeColor="text1"/>
                <w:sz w:val="18"/>
                <w:szCs w:val="18"/>
              </w:rPr>
              <w:t xml:space="preserve"> discovered the SPWC program through these channels).</w:t>
            </w:r>
            <w:r w:rsidRPr="00442899">
              <w:rPr>
                <w:rStyle w:val="FootnoteReference"/>
                <w:color w:val="000000" w:themeColor="text1"/>
                <w:sz w:val="18"/>
                <w:szCs w:val="18"/>
              </w:rPr>
              <w:footnoteReference w:id="18"/>
            </w:r>
            <w:r w:rsidRPr="00442899">
              <w:rPr>
                <w:color w:val="000000" w:themeColor="text1"/>
                <w:sz w:val="18"/>
                <w:szCs w:val="18"/>
              </w:rPr>
              <w:t xml:space="preserve"> </w:t>
            </w:r>
          </w:p>
          <w:p w14:paraId="2758A7BB" w14:textId="7A2C9495" w:rsidR="005A29AF" w:rsidRPr="00442899" w:rsidRDefault="005A29AF" w:rsidP="00A81551">
            <w:pPr>
              <w:pStyle w:val="Bullet"/>
              <w:rPr>
                <w:color w:val="000000" w:themeColor="text1"/>
                <w:sz w:val="18"/>
                <w:szCs w:val="18"/>
              </w:rPr>
            </w:pPr>
            <w:r w:rsidRPr="00442899">
              <w:rPr>
                <w:color w:val="000000" w:themeColor="text1"/>
                <w:sz w:val="18"/>
                <w:szCs w:val="18"/>
              </w:rPr>
              <w:t>There are opportunities for Cancer Australia to leverage</w:t>
            </w:r>
            <w:r w:rsidR="005E6344" w:rsidRPr="00442899">
              <w:rPr>
                <w:color w:val="000000" w:themeColor="text1"/>
                <w:sz w:val="18"/>
                <w:szCs w:val="18"/>
              </w:rPr>
              <w:t xml:space="preserve"> </w:t>
            </w:r>
            <w:r w:rsidR="00B3429C" w:rsidRPr="00442899">
              <w:rPr>
                <w:color w:val="000000" w:themeColor="text1"/>
                <w:sz w:val="18"/>
                <w:szCs w:val="18"/>
              </w:rPr>
              <w:t xml:space="preserve">new and existing </w:t>
            </w:r>
            <w:r w:rsidR="00651A19" w:rsidRPr="00442899">
              <w:rPr>
                <w:color w:val="000000" w:themeColor="text1"/>
                <w:sz w:val="18"/>
                <w:szCs w:val="18"/>
              </w:rPr>
              <w:t>partnerships with</w:t>
            </w:r>
            <w:r w:rsidR="00195D30" w:rsidRPr="00442899">
              <w:rPr>
                <w:color w:val="000000" w:themeColor="text1"/>
                <w:sz w:val="18"/>
                <w:szCs w:val="18"/>
              </w:rPr>
              <w:t xml:space="preserve"> </w:t>
            </w:r>
            <w:r w:rsidR="005E6344" w:rsidRPr="00442899">
              <w:rPr>
                <w:color w:val="000000" w:themeColor="text1"/>
                <w:sz w:val="18"/>
                <w:szCs w:val="18"/>
              </w:rPr>
              <w:t>Aboriginal and Torres Strait Islander organisations</w:t>
            </w:r>
            <w:r w:rsidR="001F5BF8" w:rsidRPr="00442899">
              <w:rPr>
                <w:color w:val="000000" w:themeColor="text1"/>
                <w:sz w:val="18"/>
                <w:szCs w:val="18"/>
              </w:rPr>
              <w:t xml:space="preserve"> to</w:t>
            </w:r>
            <w:r w:rsidR="00007275" w:rsidRPr="00442899">
              <w:rPr>
                <w:color w:val="000000" w:themeColor="text1"/>
                <w:sz w:val="18"/>
                <w:szCs w:val="18"/>
              </w:rPr>
              <w:t>:</w:t>
            </w:r>
            <w:r w:rsidR="001F5BF8" w:rsidRPr="00442899">
              <w:rPr>
                <w:color w:val="000000" w:themeColor="text1"/>
                <w:sz w:val="18"/>
                <w:szCs w:val="18"/>
              </w:rPr>
              <w:t xml:space="preserve"> strengthen relationships across the sector, build awareness of the program, co-</w:t>
            </w:r>
            <w:r w:rsidRPr="00442899">
              <w:rPr>
                <w:color w:val="000000" w:themeColor="text1"/>
                <w:sz w:val="18"/>
                <w:szCs w:val="18"/>
              </w:rPr>
              <w:t>design and</w:t>
            </w:r>
            <w:r w:rsidR="001F5BF8" w:rsidRPr="00442899">
              <w:rPr>
                <w:color w:val="000000" w:themeColor="text1"/>
                <w:sz w:val="18"/>
                <w:szCs w:val="18"/>
              </w:rPr>
              <w:t xml:space="preserve"> improve </w:t>
            </w:r>
            <w:r w:rsidR="00007275" w:rsidRPr="00442899">
              <w:rPr>
                <w:color w:val="000000" w:themeColor="text1"/>
                <w:sz w:val="18"/>
                <w:szCs w:val="18"/>
              </w:rPr>
              <w:t>program</w:t>
            </w:r>
            <w:r w:rsidRPr="00442899">
              <w:rPr>
                <w:color w:val="000000" w:themeColor="text1"/>
                <w:sz w:val="18"/>
                <w:szCs w:val="18"/>
              </w:rPr>
              <w:t xml:space="preserve"> operation</w:t>
            </w:r>
            <w:r w:rsidR="00007275" w:rsidRPr="00442899">
              <w:rPr>
                <w:color w:val="000000" w:themeColor="text1"/>
                <w:sz w:val="18"/>
                <w:szCs w:val="18"/>
              </w:rPr>
              <w:t>s</w:t>
            </w:r>
            <w:r w:rsidRPr="00442899">
              <w:rPr>
                <w:color w:val="000000" w:themeColor="text1"/>
                <w:sz w:val="18"/>
                <w:szCs w:val="18"/>
              </w:rPr>
              <w:t xml:space="preserve"> and increase applications from Aboriginal and Torres Strait Islander organisations.</w:t>
            </w:r>
          </w:p>
          <w:p w14:paraId="0F277100" w14:textId="77777777" w:rsidR="005A29AF" w:rsidRPr="00442899" w:rsidRDefault="005A29AF" w:rsidP="00A81551">
            <w:pPr>
              <w:pStyle w:val="Bullet"/>
              <w:rPr>
                <w:color w:val="000000" w:themeColor="text1"/>
                <w:sz w:val="18"/>
                <w:szCs w:val="18"/>
              </w:rPr>
            </w:pPr>
            <w:r w:rsidRPr="00442899">
              <w:rPr>
                <w:color w:val="000000" w:themeColor="text1"/>
                <w:sz w:val="18"/>
                <w:szCs w:val="18"/>
              </w:rPr>
              <w:t xml:space="preserve">There are opportunities to streamline SPWC application processes and provide more feedback to unsuccessful applicants. Grant applicants reported delays in receiving the outcome of their application, causing challenges for applicant project and program planning. </w:t>
            </w:r>
          </w:p>
          <w:p w14:paraId="7726CC16" w14:textId="35CE9670" w:rsidR="005A29AF" w:rsidRPr="00442899" w:rsidRDefault="005A29AF" w:rsidP="00A81551">
            <w:pPr>
              <w:pStyle w:val="Bullet"/>
              <w:rPr>
                <w:color w:val="000000" w:themeColor="text1"/>
                <w:sz w:val="18"/>
                <w:szCs w:val="18"/>
              </w:rPr>
            </w:pPr>
            <w:r w:rsidRPr="00442899">
              <w:rPr>
                <w:color w:val="000000" w:themeColor="text1"/>
                <w:sz w:val="18"/>
                <w:szCs w:val="18"/>
              </w:rPr>
              <w:t xml:space="preserve">A longer SPWC funding period could facilitate more impactful and longstanding change for SPWC projects. As many projects involve cultural change or learning components, short funding periods create challenges to achieve intended project outcomes. </w:t>
            </w:r>
            <w:r w:rsidR="00B445A9" w:rsidRPr="00442899">
              <w:rPr>
                <w:color w:val="000000" w:themeColor="text1"/>
                <w:sz w:val="18"/>
                <w:szCs w:val="18"/>
              </w:rPr>
              <w:t>L</w:t>
            </w:r>
            <w:r w:rsidRPr="00442899">
              <w:rPr>
                <w:color w:val="000000" w:themeColor="text1"/>
                <w:sz w:val="18"/>
                <w:szCs w:val="18"/>
              </w:rPr>
              <w:t xml:space="preserve">onger funding periods </w:t>
            </w:r>
            <w:r w:rsidR="00B445A9" w:rsidRPr="00442899">
              <w:rPr>
                <w:color w:val="000000" w:themeColor="text1"/>
                <w:sz w:val="18"/>
                <w:szCs w:val="18"/>
              </w:rPr>
              <w:t xml:space="preserve">may help to </w:t>
            </w:r>
            <w:r w:rsidRPr="00442899">
              <w:rPr>
                <w:color w:val="000000" w:themeColor="text1"/>
                <w:sz w:val="18"/>
                <w:szCs w:val="18"/>
              </w:rPr>
              <w:t>achieve lasting cultural and attitudinal change where applicable.</w:t>
            </w:r>
          </w:p>
          <w:p w14:paraId="267065F3" w14:textId="061FB928" w:rsidR="005A29AF" w:rsidRPr="00442899" w:rsidRDefault="005A29AF" w:rsidP="00A81551">
            <w:pPr>
              <w:pStyle w:val="Bullet"/>
              <w:rPr>
                <w:color w:val="000000" w:themeColor="text1"/>
                <w:sz w:val="18"/>
                <w:szCs w:val="18"/>
              </w:rPr>
            </w:pPr>
            <w:r w:rsidRPr="00442899">
              <w:rPr>
                <w:color w:val="000000" w:themeColor="text1"/>
                <w:sz w:val="18"/>
                <w:szCs w:val="18"/>
              </w:rPr>
              <w:t>There is appetite from SPWC grant recipients for Cancer Australia to provide links to existing materials and resources to support project outcomes</w:t>
            </w:r>
            <w:r w:rsidR="009B46C2" w:rsidRPr="00442899">
              <w:rPr>
                <w:color w:val="000000" w:themeColor="text1"/>
                <w:sz w:val="18"/>
                <w:szCs w:val="18"/>
              </w:rPr>
              <w:t xml:space="preserve"> and/or working with recipients to identify relevant research or resources, for example the </w:t>
            </w:r>
            <w:hyperlink r:id="rId18" w:history="1">
              <w:r w:rsidR="009B46C2" w:rsidRPr="00442899">
                <w:rPr>
                  <w:rStyle w:val="Hyperlink"/>
                  <w:color w:val="000000" w:themeColor="text1"/>
                  <w:sz w:val="18"/>
                  <w:szCs w:val="18"/>
                </w:rPr>
                <w:t>Our Mob and Cancer</w:t>
              </w:r>
            </w:hyperlink>
            <w:r w:rsidR="009B46C2" w:rsidRPr="00442899">
              <w:rPr>
                <w:color w:val="000000" w:themeColor="text1"/>
                <w:sz w:val="18"/>
                <w:szCs w:val="18"/>
              </w:rPr>
              <w:t xml:space="preserve"> website.</w:t>
            </w:r>
            <w:r w:rsidR="00803B4F" w:rsidRPr="00442899">
              <w:rPr>
                <w:color w:val="000000" w:themeColor="text1"/>
                <w:sz w:val="18"/>
                <w:szCs w:val="18"/>
              </w:rPr>
              <w:t xml:space="preserve"> This could be facilitated through an e</w:t>
            </w:r>
            <w:r w:rsidR="00CE247B" w:rsidRPr="00442899">
              <w:rPr>
                <w:color w:val="000000" w:themeColor="text1"/>
                <w:sz w:val="18"/>
                <w:szCs w:val="18"/>
              </w:rPr>
              <w:t>stablish</w:t>
            </w:r>
            <w:r w:rsidR="00803B4F" w:rsidRPr="00442899">
              <w:rPr>
                <w:color w:val="000000" w:themeColor="text1"/>
                <w:sz w:val="18"/>
                <w:szCs w:val="18"/>
              </w:rPr>
              <w:t>ed</w:t>
            </w:r>
            <w:r w:rsidR="00CE247B" w:rsidRPr="00442899">
              <w:rPr>
                <w:color w:val="000000" w:themeColor="text1"/>
                <w:sz w:val="18"/>
                <w:szCs w:val="18"/>
              </w:rPr>
              <w:t xml:space="preserve"> Community of Practice for SPWC grant recipients across the sector.</w:t>
            </w:r>
          </w:p>
          <w:p w14:paraId="4103DBCA" w14:textId="1BB4834D" w:rsidR="005A29AF" w:rsidRPr="00442899" w:rsidRDefault="005A29AF" w:rsidP="00A81551">
            <w:pPr>
              <w:pStyle w:val="Bullet"/>
              <w:rPr>
                <w:color w:val="000000" w:themeColor="text1"/>
                <w:sz w:val="18"/>
                <w:szCs w:val="18"/>
              </w:rPr>
            </w:pPr>
            <w:r w:rsidRPr="00442899">
              <w:rPr>
                <w:color w:val="000000" w:themeColor="text1"/>
                <w:sz w:val="18"/>
                <w:szCs w:val="18"/>
              </w:rPr>
              <w:t xml:space="preserve">There is an opportunity in line with the ACP to increase the focus </w:t>
            </w:r>
            <w:r w:rsidR="00A479E7" w:rsidRPr="00442899">
              <w:rPr>
                <w:color w:val="000000" w:themeColor="text1"/>
                <w:sz w:val="18"/>
                <w:szCs w:val="18"/>
              </w:rPr>
              <w:t xml:space="preserve">of SPWC </w:t>
            </w:r>
            <w:r w:rsidRPr="00442899">
              <w:rPr>
                <w:color w:val="000000" w:themeColor="text1"/>
                <w:sz w:val="18"/>
                <w:szCs w:val="18"/>
              </w:rPr>
              <w:t xml:space="preserve">on </w:t>
            </w:r>
            <w:r w:rsidR="004C43DB" w:rsidRPr="00442899">
              <w:rPr>
                <w:color w:val="000000" w:themeColor="text1"/>
                <w:sz w:val="18"/>
                <w:szCs w:val="18"/>
              </w:rPr>
              <w:t xml:space="preserve">Aboriginal and Torres Strait Islander </w:t>
            </w:r>
            <w:r w:rsidRPr="00442899">
              <w:rPr>
                <w:color w:val="000000" w:themeColor="text1"/>
                <w:sz w:val="18"/>
                <w:szCs w:val="18"/>
              </w:rPr>
              <w:t xml:space="preserve">people and </w:t>
            </w:r>
            <w:r w:rsidR="0095626E" w:rsidRPr="00442899">
              <w:rPr>
                <w:color w:val="000000" w:themeColor="text1"/>
                <w:sz w:val="18"/>
                <w:szCs w:val="18"/>
              </w:rPr>
              <w:t xml:space="preserve">other </w:t>
            </w:r>
            <w:r w:rsidRPr="00442899">
              <w:rPr>
                <w:color w:val="000000" w:themeColor="text1"/>
                <w:sz w:val="18"/>
                <w:szCs w:val="18"/>
              </w:rPr>
              <w:t>priority populations</w:t>
            </w:r>
            <w:r w:rsidR="00A479E7" w:rsidRPr="00442899">
              <w:rPr>
                <w:color w:val="000000" w:themeColor="text1"/>
                <w:sz w:val="18"/>
                <w:szCs w:val="18"/>
              </w:rPr>
              <w:t>,</w:t>
            </w:r>
            <w:r w:rsidRPr="00442899">
              <w:rPr>
                <w:color w:val="000000" w:themeColor="text1"/>
                <w:sz w:val="18"/>
                <w:szCs w:val="18"/>
              </w:rPr>
              <w:t xml:space="preserve"> and further </w:t>
            </w:r>
            <w:r w:rsidR="0095626E" w:rsidRPr="00442899">
              <w:rPr>
                <w:color w:val="000000" w:themeColor="text1"/>
                <w:sz w:val="18"/>
                <w:szCs w:val="18"/>
              </w:rPr>
              <w:t xml:space="preserve">reduce </w:t>
            </w:r>
            <w:r w:rsidRPr="00442899">
              <w:rPr>
                <w:color w:val="000000" w:themeColor="text1"/>
                <w:sz w:val="18"/>
                <w:szCs w:val="18"/>
              </w:rPr>
              <w:t>the barriers for applicants supporting these groups through targeted engagement.</w:t>
            </w:r>
          </w:p>
          <w:p w14:paraId="4C13BD48" w14:textId="00B41A62" w:rsidR="005A29AF" w:rsidRPr="00442899" w:rsidRDefault="005A29AF" w:rsidP="00A81551">
            <w:pPr>
              <w:pStyle w:val="Bullet"/>
              <w:rPr>
                <w:sz w:val="18"/>
                <w:szCs w:val="18"/>
              </w:rPr>
            </w:pPr>
            <w:r w:rsidRPr="00442899">
              <w:rPr>
                <w:color w:val="000000" w:themeColor="text1"/>
                <w:sz w:val="18"/>
                <w:szCs w:val="18"/>
              </w:rPr>
              <w:t xml:space="preserve">There are opportunities to refine the data collection process to </w:t>
            </w:r>
            <w:r w:rsidR="0095626E" w:rsidRPr="00442899">
              <w:rPr>
                <w:color w:val="000000" w:themeColor="text1"/>
                <w:sz w:val="18"/>
                <w:szCs w:val="18"/>
              </w:rPr>
              <w:t>support Cancer Australia’s internal budget and planning for the S</w:t>
            </w:r>
            <w:r w:rsidRPr="00442899">
              <w:rPr>
                <w:color w:val="000000" w:themeColor="text1"/>
                <w:sz w:val="18"/>
                <w:szCs w:val="18"/>
              </w:rPr>
              <w:t>PWC program</w:t>
            </w:r>
            <w:r w:rsidR="007F7D64" w:rsidRPr="00442899">
              <w:rPr>
                <w:color w:val="000000" w:themeColor="text1"/>
                <w:sz w:val="18"/>
                <w:szCs w:val="18"/>
              </w:rPr>
              <w:t>.</w:t>
            </w:r>
          </w:p>
        </w:tc>
      </w:tr>
    </w:tbl>
    <w:p w14:paraId="35AE060E" w14:textId="77777777" w:rsidR="00EC72D7" w:rsidRPr="00442899" w:rsidRDefault="00EC72D7" w:rsidP="004D0B71">
      <w:pPr>
        <w:pStyle w:val="Heading2"/>
        <w:numPr>
          <w:ilvl w:val="0"/>
          <w:numId w:val="0"/>
        </w:numPr>
      </w:pPr>
      <w:bookmarkStart w:id="5" w:name="_Toc140486716"/>
      <w:r w:rsidRPr="00442899">
        <w:t>Summary of future considerations and opportunities</w:t>
      </w:r>
      <w:bookmarkEnd w:id="5"/>
    </w:p>
    <w:p w14:paraId="702B0C3E" w14:textId="0BD88DA5" w:rsidR="00EC72D7" w:rsidRPr="00442899" w:rsidRDefault="00EC72D7" w:rsidP="00EC72D7">
      <w:pPr>
        <w:pStyle w:val="Bullet"/>
        <w:numPr>
          <w:ilvl w:val="0"/>
          <w:numId w:val="0"/>
        </w:numPr>
      </w:pPr>
      <w:r w:rsidRPr="00442899">
        <w:t xml:space="preserve">This review identified considerations for Cancer Australia’s strategic leadership role, each program, and cross-cutting grant management practices. These are </w:t>
      </w:r>
      <w:r w:rsidR="00316512" w:rsidRPr="00442899">
        <w:t>summarised below</w:t>
      </w:r>
      <w:r w:rsidR="00EB0A15" w:rsidRPr="00442899">
        <w:t>.</w:t>
      </w:r>
      <w:r w:rsidRPr="00442899">
        <w:t xml:space="preserve"> </w:t>
      </w:r>
    </w:p>
    <w:tbl>
      <w:tblPr>
        <w:tblStyle w:val="NousLongformcallout"/>
        <w:tblW w:w="4950" w:type="pct"/>
        <w:tblBorders>
          <w:top w:val="single" w:sz="12" w:space="0" w:color="00264D" w:themeColor="background2"/>
          <w:left w:val="single" w:sz="12" w:space="0" w:color="00264D" w:themeColor="background2"/>
        </w:tblBorders>
        <w:tblCellMar>
          <w:top w:w="170" w:type="dxa"/>
          <w:bottom w:w="170" w:type="dxa"/>
        </w:tblCellMar>
        <w:tblLook w:val="04A0" w:firstRow="1" w:lastRow="0" w:firstColumn="1" w:lastColumn="0" w:noHBand="0" w:noVBand="1"/>
      </w:tblPr>
      <w:tblGrid>
        <w:gridCol w:w="8818"/>
      </w:tblGrid>
      <w:tr w:rsidR="00EC72D7" w:rsidRPr="00442899" w14:paraId="6C091AE2" w14:textId="77777777" w:rsidTr="004D0B71">
        <w:trPr>
          <w:trHeight w:val="681"/>
        </w:trPr>
        <w:tc>
          <w:tcPr>
            <w:tcW w:w="7285" w:type="dxa"/>
            <w:tcBorders>
              <w:top w:val="nil"/>
              <w:left w:val="single" w:sz="18" w:space="0" w:color="00264D" w:themeColor="background2"/>
            </w:tcBorders>
            <w:shd w:val="clear" w:color="auto" w:fill="F2F2F2" w:themeFill="background1" w:themeFillShade="F2"/>
          </w:tcPr>
          <w:p w14:paraId="3E819977" w14:textId="3B130E69" w:rsidR="00EC72D7" w:rsidRPr="00442899" w:rsidRDefault="00EC72D7" w:rsidP="00D62774">
            <w:pPr>
              <w:pStyle w:val="Listnumbered"/>
              <w:rPr>
                <w:lang w:val="en-AU"/>
              </w:rPr>
            </w:pPr>
            <w:r w:rsidRPr="00442899">
              <w:rPr>
                <w:rFonts w:asciiTheme="majorHAnsi" w:hAnsiTheme="majorHAnsi" w:cstheme="majorHAnsi"/>
                <w:lang w:val="en-AU"/>
              </w:rPr>
              <w:t>Improve strategic collaboration with government and</w:t>
            </w:r>
            <w:r w:rsidR="002961E0" w:rsidRPr="00442899">
              <w:rPr>
                <w:rFonts w:asciiTheme="majorHAnsi" w:hAnsiTheme="majorHAnsi" w:cstheme="majorHAnsi"/>
                <w:lang w:val="en-AU"/>
              </w:rPr>
              <w:t xml:space="preserve"> </w:t>
            </w:r>
            <w:r w:rsidRPr="00442899">
              <w:rPr>
                <w:rFonts w:asciiTheme="majorHAnsi" w:hAnsiTheme="majorHAnsi" w:cstheme="majorHAnsi"/>
                <w:lang w:val="en-AU"/>
              </w:rPr>
              <w:t xml:space="preserve">leadership in </w:t>
            </w:r>
            <w:r w:rsidR="00F4726E" w:rsidRPr="00442899">
              <w:rPr>
                <w:rFonts w:asciiTheme="majorHAnsi" w:hAnsiTheme="majorHAnsi" w:cstheme="majorHAnsi"/>
                <w:lang w:val="en-AU"/>
              </w:rPr>
              <w:t xml:space="preserve">the </w:t>
            </w:r>
            <w:r w:rsidRPr="00442899">
              <w:rPr>
                <w:rFonts w:asciiTheme="majorHAnsi" w:hAnsiTheme="majorHAnsi" w:cstheme="majorHAnsi"/>
                <w:lang w:val="en-AU"/>
              </w:rPr>
              <w:t>cancer research and supportive care sector</w:t>
            </w:r>
            <w:r w:rsidR="002961E0" w:rsidRPr="00442899">
              <w:rPr>
                <w:rFonts w:asciiTheme="majorHAnsi" w:hAnsiTheme="majorHAnsi" w:cstheme="majorHAnsi"/>
                <w:lang w:val="en-AU"/>
              </w:rPr>
              <w:t>,</w:t>
            </w:r>
            <w:r w:rsidRPr="00442899">
              <w:rPr>
                <w:rFonts w:asciiTheme="majorHAnsi" w:hAnsiTheme="majorHAnsi" w:cstheme="majorHAnsi"/>
                <w:lang w:val="en-AU"/>
              </w:rPr>
              <w:t xml:space="preserve"> in line with the ACP.</w:t>
            </w:r>
            <w:r w:rsidRPr="00442899">
              <w:rPr>
                <w:lang w:val="en-AU"/>
              </w:rPr>
              <w:t xml:space="preserve"> This could include: i</w:t>
            </w:r>
            <w:r w:rsidR="000570AF" w:rsidRPr="00442899">
              <w:rPr>
                <w:lang w:val="en-AU"/>
              </w:rPr>
              <w:t>mproved collaboration with MRFF &amp; NHMRC</w:t>
            </w:r>
            <w:r w:rsidRPr="00442899">
              <w:rPr>
                <w:lang w:val="en-AU"/>
              </w:rPr>
              <w:t>; and p</w:t>
            </w:r>
            <w:r w:rsidR="000570AF" w:rsidRPr="00442899">
              <w:rPr>
                <w:lang w:val="en-AU"/>
              </w:rPr>
              <w:t>riority and direction setting to align the cancer research sector</w:t>
            </w:r>
            <w:r w:rsidR="0050113E">
              <w:rPr>
                <w:lang w:val="en-AU"/>
              </w:rPr>
              <w:t>.</w:t>
            </w:r>
            <w:r w:rsidR="000570AF" w:rsidRPr="00442899">
              <w:rPr>
                <w:lang w:val="en-AU"/>
              </w:rPr>
              <w:t xml:space="preserve"> </w:t>
            </w:r>
          </w:p>
          <w:p w14:paraId="0CE93649" w14:textId="05419318" w:rsidR="00EC72D7" w:rsidRPr="00442899" w:rsidRDefault="00EC72D7" w:rsidP="00D62774">
            <w:pPr>
              <w:pStyle w:val="Listnumbered"/>
              <w:rPr>
                <w:lang w:val="en-AU"/>
              </w:rPr>
            </w:pPr>
            <w:r w:rsidRPr="00442899">
              <w:rPr>
                <w:rFonts w:ascii="Segoe UI Semibold" w:eastAsiaTheme="minorEastAsia" w:hAnsi="Segoe UI Semibold" w:cs="Segoe UI Semibold"/>
                <w:lang w:val="en-AU"/>
              </w:rPr>
              <w:t>Continue to fund SCCT and SPWC programs</w:t>
            </w:r>
            <w:r w:rsidR="00463409" w:rsidRPr="00442899">
              <w:rPr>
                <w:rFonts w:ascii="Segoe UI Semibold" w:eastAsiaTheme="minorEastAsia" w:hAnsi="Segoe UI Semibold" w:cs="Segoe UI Semibold"/>
                <w:lang w:val="en-AU"/>
              </w:rPr>
              <w:t>,</w:t>
            </w:r>
            <w:r w:rsidRPr="00442899" w:rsidDel="00463409">
              <w:rPr>
                <w:rFonts w:ascii="Segoe UI Semibold" w:eastAsiaTheme="minorEastAsia" w:hAnsi="Segoe UI Semibold" w:cs="Segoe UI Semibold"/>
                <w:lang w:val="en-AU"/>
              </w:rPr>
              <w:t xml:space="preserve"> </w:t>
            </w:r>
            <w:r w:rsidRPr="00442899">
              <w:rPr>
                <w:rFonts w:ascii="Segoe UI Semibold" w:eastAsiaTheme="minorEastAsia" w:hAnsi="Segoe UI Semibold" w:cs="Segoe UI Semibold"/>
                <w:lang w:val="en-AU"/>
              </w:rPr>
              <w:t>reflect</w:t>
            </w:r>
            <w:r w:rsidR="00463409" w:rsidRPr="00442899">
              <w:rPr>
                <w:rFonts w:ascii="Segoe UI Semibold" w:eastAsiaTheme="minorEastAsia" w:hAnsi="Segoe UI Semibold" w:cs="Segoe UI Semibold"/>
                <w:lang w:val="en-AU"/>
              </w:rPr>
              <w:t>ing</w:t>
            </w:r>
            <w:r w:rsidRPr="00442899">
              <w:rPr>
                <w:rFonts w:ascii="Segoe UI Semibold" w:eastAsiaTheme="minorEastAsia" w:hAnsi="Segoe UI Semibold" w:cs="Segoe UI Semibold"/>
                <w:lang w:val="en-AU"/>
              </w:rPr>
              <w:t xml:space="preserve"> the success and impact of each program.</w:t>
            </w:r>
            <w:r w:rsidRPr="00442899">
              <w:rPr>
                <w:rFonts w:eastAsiaTheme="minorEastAsia"/>
                <w:lang w:val="en-AU"/>
              </w:rPr>
              <w:t xml:space="preserve"> There are opportunities to p</w:t>
            </w:r>
            <w:r w:rsidRPr="00442899">
              <w:rPr>
                <w:lang w:val="en-AU"/>
              </w:rPr>
              <w:t>romote the visibility of the two programs</w:t>
            </w:r>
            <w:r w:rsidR="005F6ECD" w:rsidRPr="00442899">
              <w:rPr>
                <w:lang w:val="en-AU"/>
              </w:rPr>
              <w:t xml:space="preserve"> to</w:t>
            </w:r>
            <w:r w:rsidRPr="00442899">
              <w:rPr>
                <w:lang w:val="en-AU"/>
              </w:rPr>
              <w:t xml:space="preserve"> showcase the</w:t>
            </w:r>
            <w:r w:rsidR="00C41957">
              <w:rPr>
                <w:lang w:val="en-AU"/>
              </w:rPr>
              <w:t>ir</w:t>
            </w:r>
            <w:r w:rsidRPr="00442899">
              <w:rPr>
                <w:lang w:val="en-AU"/>
              </w:rPr>
              <w:t xml:space="preserve"> impact and successful case studie</w:t>
            </w:r>
            <w:r w:rsidRPr="00442899">
              <w:rPr>
                <w:rFonts w:eastAsiaTheme="minorEastAsia"/>
                <w:lang w:val="en-AU"/>
              </w:rPr>
              <w:t xml:space="preserve">s. </w:t>
            </w:r>
            <w:r w:rsidRPr="00442899">
              <w:rPr>
                <w:lang w:val="en-AU"/>
              </w:rPr>
              <w:t xml:space="preserve">Consider enhancements to administration and management. </w:t>
            </w:r>
            <w:r w:rsidR="00284E6C" w:rsidRPr="00442899">
              <w:rPr>
                <w:lang w:val="en-AU"/>
              </w:rPr>
              <w:t xml:space="preserve">For SPWC, </w:t>
            </w:r>
            <w:r w:rsidR="00B16556" w:rsidRPr="00442899">
              <w:rPr>
                <w:lang w:val="en-AU"/>
              </w:rPr>
              <w:t xml:space="preserve">there is an opportunity to </w:t>
            </w:r>
            <w:r w:rsidR="00FC09FF" w:rsidRPr="00442899">
              <w:rPr>
                <w:lang w:val="en-AU"/>
              </w:rPr>
              <w:t>increase the focus on projects that support priority populations in line with the upcoming ACP and other strategic and policy directives.</w:t>
            </w:r>
          </w:p>
          <w:p w14:paraId="69D45001" w14:textId="42DB4EA6" w:rsidR="00EC72D7" w:rsidRPr="00442899" w:rsidRDefault="00EC72D7" w:rsidP="00D62774">
            <w:pPr>
              <w:pStyle w:val="Listnumbered"/>
              <w:rPr>
                <w:rFonts w:ascii="Segoe UI Semibold" w:hAnsi="Segoe UI Semibold" w:cs="Segoe UI Semibold"/>
                <w:lang w:val="en-AU"/>
              </w:rPr>
            </w:pPr>
            <w:r w:rsidRPr="00442899">
              <w:rPr>
                <w:rFonts w:ascii="Segoe UI Semibold" w:hAnsi="Segoe UI Semibold" w:cs="Segoe UI Semibold"/>
                <w:lang w:val="en-AU"/>
              </w:rPr>
              <w:t xml:space="preserve">Revise the PdCCRS to increase the impact of the current investment aligned to the ACP. </w:t>
            </w:r>
            <w:r w:rsidRPr="00442899">
              <w:rPr>
                <w:lang w:val="en-AU"/>
              </w:rPr>
              <w:t>Both options below will require careful and sensitive change management support for funding partner transition</w:t>
            </w:r>
            <w:r w:rsidR="009575EF" w:rsidRPr="00442899">
              <w:rPr>
                <w:lang w:val="en-AU"/>
              </w:rPr>
              <w:t xml:space="preserve">, </w:t>
            </w:r>
            <w:r w:rsidR="00236FD7" w:rsidRPr="00442899">
              <w:rPr>
                <w:lang w:val="en-AU"/>
              </w:rPr>
              <w:t>alternative partnering opportunities,</w:t>
            </w:r>
            <w:r w:rsidR="009575EF" w:rsidRPr="00442899">
              <w:rPr>
                <w:lang w:val="en-AU"/>
              </w:rPr>
              <w:t xml:space="preserve"> or introductions for new collaborations</w:t>
            </w:r>
            <w:r w:rsidRPr="00442899">
              <w:rPr>
                <w:lang w:val="en-AU"/>
              </w:rPr>
              <w:t>.</w:t>
            </w:r>
          </w:p>
          <w:p w14:paraId="110E2D21" w14:textId="605F99B4" w:rsidR="00EC72D7" w:rsidRPr="00A428E2" w:rsidRDefault="00EC72D7" w:rsidP="00D62774">
            <w:pPr>
              <w:ind w:left="431"/>
              <w:rPr>
                <w:rFonts w:ascii="Segoe UI Semibold" w:hAnsi="Segoe UI Semibold" w:cs="Segoe UI Semibold"/>
                <w:i/>
                <w:iCs/>
                <w:lang w:val="en-AU"/>
              </w:rPr>
            </w:pPr>
            <w:r w:rsidRPr="00442899">
              <w:rPr>
                <w:rFonts w:ascii="Segoe UI Semibold" w:hAnsi="Segoe UI Semibold" w:cs="Segoe UI Semibold"/>
                <w:lang w:val="en-AU"/>
              </w:rPr>
              <w:t>Option 1:</w:t>
            </w:r>
            <w:r w:rsidRPr="00442899">
              <w:rPr>
                <w:lang w:val="en-AU"/>
              </w:rPr>
              <w:t xml:space="preserve"> Redesign a scheme to optimise impact</w:t>
            </w:r>
            <w:r w:rsidR="00163ACB" w:rsidRPr="00442899">
              <w:rPr>
                <w:lang w:val="en-AU"/>
              </w:rPr>
              <w:t xml:space="preserve"> and align</w:t>
            </w:r>
            <w:r w:rsidR="00EF33B4">
              <w:rPr>
                <w:lang w:val="en-AU"/>
              </w:rPr>
              <w:t>ment</w:t>
            </w:r>
            <w:r w:rsidR="00163ACB" w:rsidRPr="00442899">
              <w:rPr>
                <w:lang w:val="en-AU"/>
              </w:rPr>
              <w:t xml:space="preserve"> to the </w:t>
            </w:r>
            <w:r w:rsidR="00356D6C" w:rsidRPr="00442899">
              <w:rPr>
                <w:lang w:val="en-AU"/>
              </w:rPr>
              <w:t>ACP priorities</w:t>
            </w:r>
            <w:r w:rsidRPr="00442899">
              <w:rPr>
                <w:lang w:val="en-AU"/>
              </w:rPr>
              <w:t xml:space="preserve"> e.g. consider larger</w:t>
            </w:r>
            <w:r w:rsidR="00D95121" w:rsidRPr="00442899">
              <w:rPr>
                <w:lang w:val="en-AU"/>
              </w:rPr>
              <w:t>,</w:t>
            </w:r>
            <w:r w:rsidRPr="00442899">
              <w:rPr>
                <w:lang w:val="en-AU"/>
              </w:rPr>
              <w:t xml:space="preserve"> longer grants, target focus aligned </w:t>
            </w:r>
            <w:r w:rsidRPr="00442899">
              <w:rPr>
                <w:rFonts w:asciiTheme="minorHAnsi" w:hAnsiTheme="minorHAnsi" w:cstheme="minorHAnsi"/>
                <w:lang w:val="en-AU"/>
              </w:rPr>
              <w:t>to ACP to address gaps/need</w:t>
            </w:r>
            <w:r w:rsidR="00147AFF" w:rsidRPr="00442899">
              <w:rPr>
                <w:rFonts w:asciiTheme="minorHAnsi" w:hAnsiTheme="minorHAnsi" w:cstheme="minorHAnsi"/>
                <w:lang w:val="en-AU"/>
              </w:rPr>
              <w:t xml:space="preserve"> (for example a targeted call for research)</w:t>
            </w:r>
            <w:r w:rsidR="00A428E2">
              <w:rPr>
                <w:rFonts w:asciiTheme="minorHAnsi" w:hAnsiTheme="minorHAnsi" w:cstheme="minorHAnsi"/>
                <w:lang w:val="en-AU"/>
              </w:rPr>
              <w:t>.</w:t>
            </w:r>
          </w:p>
          <w:p w14:paraId="67E5FAA4" w14:textId="1732D04A" w:rsidR="00EC72D7" w:rsidRPr="00442899" w:rsidRDefault="00EC72D7" w:rsidP="00D62774">
            <w:pPr>
              <w:ind w:left="431"/>
              <w:rPr>
                <w:lang w:val="en-AU"/>
              </w:rPr>
            </w:pPr>
            <w:r w:rsidRPr="00442899">
              <w:rPr>
                <w:rFonts w:ascii="Segoe UI Semibold" w:hAnsi="Segoe UI Semibold" w:cs="Segoe UI Semibold"/>
                <w:lang w:val="en-AU"/>
              </w:rPr>
              <w:lastRenderedPageBreak/>
              <w:t>Option 2:</w:t>
            </w:r>
            <w:r w:rsidRPr="00442899">
              <w:rPr>
                <w:lang w:val="en-AU"/>
              </w:rPr>
              <w:t xml:space="preserve"> Remove the scheme and reallocate funds e.g. to SCCT and SPWC </w:t>
            </w:r>
            <w:r w:rsidR="0037653D" w:rsidRPr="00442899">
              <w:rPr>
                <w:lang w:val="en-AU"/>
              </w:rPr>
              <w:t>budget envelopes,</w:t>
            </w:r>
            <w:r w:rsidRPr="00442899">
              <w:rPr>
                <w:lang w:val="en-AU"/>
              </w:rPr>
              <w:t xml:space="preserve"> grant </w:t>
            </w:r>
            <w:r w:rsidR="00163ACB" w:rsidRPr="00442899">
              <w:rPr>
                <w:lang w:val="en-AU"/>
              </w:rPr>
              <w:t xml:space="preserve">management process </w:t>
            </w:r>
            <w:r w:rsidRPr="00442899">
              <w:rPr>
                <w:lang w:val="en-AU"/>
              </w:rPr>
              <w:t xml:space="preserve">enhancements, </w:t>
            </w:r>
            <w:r w:rsidR="004A743C" w:rsidRPr="00442899">
              <w:rPr>
                <w:lang w:val="en-AU"/>
              </w:rPr>
              <w:t xml:space="preserve">or </w:t>
            </w:r>
            <w:r w:rsidRPr="00442899">
              <w:rPr>
                <w:lang w:val="en-AU"/>
              </w:rPr>
              <w:t>strategic collaboration</w:t>
            </w:r>
            <w:r w:rsidR="004A743C" w:rsidRPr="00442899">
              <w:rPr>
                <w:lang w:val="en-AU"/>
              </w:rPr>
              <w:t>.</w:t>
            </w:r>
            <w:r w:rsidRPr="00442899">
              <w:rPr>
                <w:lang w:val="en-AU"/>
              </w:rPr>
              <w:t xml:space="preserve"> </w:t>
            </w:r>
          </w:p>
          <w:p w14:paraId="7CCD537F" w14:textId="150B2D13" w:rsidR="00EC72D7" w:rsidRPr="00442899" w:rsidRDefault="00EC72D7" w:rsidP="00D62774">
            <w:pPr>
              <w:pStyle w:val="Listnumbered"/>
              <w:rPr>
                <w:lang w:val="en-AU"/>
              </w:rPr>
            </w:pPr>
            <w:bookmarkStart w:id="6" w:name="_Ref136340762"/>
            <w:r w:rsidRPr="00442899">
              <w:rPr>
                <w:rFonts w:asciiTheme="majorHAnsi" w:hAnsiTheme="majorHAnsi" w:cstheme="majorHAnsi"/>
                <w:lang w:val="en-AU"/>
              </w:rPr>
              <w:t>Revisit grant management practices to streamline and improve administration, processes and experience across the grant programs.</w:t>
            </w:r>
            <w:r w:rsidRPr="00442899">
              <w:rPr>
                <w:lang w:val="en-AU"/>
              </w:rPr>
              <w:t xml:space="preserve"> This will also enhance compliance with CGRG principles</w:t>
            </w:r>
            <w:bookmarkEnd w:id="6"/>
            <w:r w:rsidR="0037653D" w:rsidRPr="00442899">
              <w:rPr>
                <w:lang w:val="en-AU"/>
              </w:rPr>
              <w:t>.</w:t>
            </w:r>
          </w:p>
        </w:tc>
      </w:tr>
    </w:tbl>
    <w:p w14:paraId="303E12BE" w14:textId="2439947A" w:rsidR="00385F84" w:rsidRDefault="00385F84" w:rsidP="00D57AF8">
      <w:pPr>
        <w:rPr>
          <w:lang w:val="en-AU"/>
        </w:rPr>
      </w:pPr>
    </w:p>
    <w:p w14:paraId="7704DBB9" w14:textId="0EA5D962" w:rsidR="00E14E8F" w:rsidRDefault="00E14E8F">
      <w:pPr>
        <w:spacing w:after="160" w:line="259" w:lineRule="auto"/>
        <w:rPr>
          <w:lang w:val="en-AU"/>
        </w:rPr>
      </w:pPr>
      <w:r>
        <w:rPr>
          <w:lang w:val="en-AU"/>
        </w:rPr>
        <w:br w:type="page"/>
      </w:r>
    </w:p>
    <w:p w14:paraId="0B914E2F" w14:textId="6F505E52" w:rsidR="00E14E8F" w:rsidRPr="00442899" w:rsidRDefault="00E14E8F" w:rsidP="00D57AF8">
      <w:pPr>
        <w:rPr>
          <w:lang w:val="en-AU"/>
        </w:rPr>
      </w:pPr>
      <w:r w:rsidRPr="00442899">
        <w:rPr>
          <w:noProof/>
        </w:rPr>
        <w:lastRenderedPageBreak/>
        <w:drawing>
          <wp:anchor distT="0" distB="0" distL="114300" distR="114300" simplePos="0" relativeHeight="251658244" behindDoc="1" locked="0" layoutInCell="1" allowOverlap="1" wp14:anchorId="793F5FCE" wp14:editId="0430B827">
            <wp:simplePos x="0" y="0"/>
            <wp:positionH relativeFrom="page">
              <wp:align>right</wp:align>
            </wp:positionH>
            <wp:positionV relativeFrom="page">
              <wp:posOffset>110051</wp:posOffset>
            </wp:positionV>
            <wp:extent cx="7559998" cy="10693741"/>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p>
    <w:sectPr w:rsidR="00E14E8F" w:rsidRPr="00442899" w:rsidSect="00D57AF8">
      <w:footerReference w:type="default" r:id="rId19"/>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613A6" w14:textId="77777777" w:rsidR="00DE2F63" w:rsidRDefault="00DE2F63" w:rsidP="00302076">
      <w:pPr>
        <w:spacing w:after="0"/>
      </w:pPr>
      <w:r>
        <w:separator/>
      </w:r>
    </w:p>
    <w:p w14:paraId="5ECC9B4C" w14:textId="77777777" w:rsidR="00DE2F63" w:rsidRDefault="00DE2F63"/>
  </w:endnote>
  <w:endnote w:type="continuationSeparator" w:id="0">
    <w:p w14:paraId="319E2074" w14:textId="77777777" w:rsidR="00DE2F63" w:rsidRDefault="00DE2F63" w:rsidP="00302076">
      <w:pPr>
        <w:spacing w:after="0"/>
      </w:pPr>
      <w:r>
        <w:continuationSeparator/>
      </w:r>
    </w:p>
    <w:p w14:paraId="1A4FD982" w14:textId="77777777" w:rsidR="00DE2F63" w:rsidRDefault="00DE2F63"/>
  </w:endnote>
  <w:endnote w:type="continuationNotice" w:id="1">
    <w:p w14:paraId="4421ED8E" w14:textId="77777777" w:rsidR="00DE2F63" w:rsidRDefault="00DE2F63">
      <w:pPr>
        <w:spacing w:after="0"/>
      </w:pPr>
    </w:p>
    <w:p w14:paraId="64A348CF" w14:textId="77777777" w:rsidR="00DE2F63" w:rsidRDefault="00DE2F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Pro Semibold">
    <w:charset w:val="00"/>
    <w:family w:val="swiss"/>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665B" w14:textId="31A059DB" w:rsidR="00C67A2B" w:rsidRPr="00FD4AB1" w:rsidRDefault="00C67A2B" w:rsidP="00FD4AB1">
    <w:pPr>
      <w:pStyle w:val="Footer"/>
      <w:rPr>
        <w:rFonts w:ascii="Segoe UI Semibold" w:hAnsi="Segoe UI Semibold" w:cs="Segoe UI"/>
        <w:b/>
      </w:rPr>
    </w:pPr>
    <w:r w:rsidRPr="00EE2BEF">
      <w:rPr>
        <w:szCs w:val="15"/>
        <w:lang w:eastAsia="en-AU"/>
      </w:rPr>
      <w:t xml:space="preserve">Nous Group | </w:t>
    </w:r>
    <w:sdt>
      <w:sdtPr>
        <w:rPr>
          <w:szCs w:val="15"/>
          <w:lang w:eastAsia="en-AU"/>
        </w:rPr>
        <w:alias w:val="Title"/>
        <w:id w:val="-1601095940"/>
        <w:dataBinding w:prefixMappings="xmlns:ns0='http://purl.org/dc/elements/1.1/' xmlns:ns1='http://schemas.openxmlformats.org/package/2006/metadata/core-properties' " w:xpath="/ns1:coreProperties[1]/ns0:title[1]" w:storeItemID="{6C3C8BC8-F283-45AE-878A-BAB7291924A1}"/>
        <w:text/>
      </w:sdtPr>
      <w:sdtEndPr/>
      <w:sdtContent>
        <w:r w:rsidR="00984A7F" w:rsidRPr="00EE2BEF">
          <w:rPr>
            <w:szCs w:val="15"/>
            <w:lang w:eastAsia="en-AU"/>
          </w:rPr>
          <w:t>Review of Cancer Australia’s grant programs – Summary Report</w:t>
        </w:r>
      </w:sdtContent>
    </w:sdt>
    <w:r w:rsidRPr="00EE2BEF">
      <w:rPr>
        <w:szCs w:val="15"/>
        <w:lang w:eastAsia="en-AU"/>
      </w:rPr>
      <w:t xml:space="preserve"> | </w:t>
    </w:r>
    <w:sdt>
      <w:sdtPr>
        <w:rPr>
          <w:szCs w:val="15"/>
          <w:lang w:eastAsia="en-AU"/>
        </w:rPr>
        <w:alias w:val="Publish Date"/>
        <w:id w:val="-1155221759"/>
        <w:dataBinding w:prefixMappings="xmlns:ns0='http://schemas.microsoft.com/office/2006/coverPageProps' " w:xpath="/ns0:CoverPageProperties[1]/ns0:PublishDate[1]" w:storeItemID="{55AF091B-3C7A-41E3-B477-F2FDAA23CFDA}"/>
        <w:date w:fullDate="2025-04-11T00:00:00Z">
          <w:dateFormat w:val="d MMMM yyyy"/>
          <w:lid w:val="en-AU"/>
          <w:storeMappedDataAs w:val="dateTime"/>
          <w:calendar w:val="gregorian"/>
        </w:date>
      </w:sdtPr>
      <w:sdtEndPr/>
      <w:sdtContent>
        <w:r w:rsidR="00F60B9D">
          <w:rPr>
            <w:szCs w:val="15"/>
            <w:lang w:val="en-AU" w:eastAsia="en-AU"/>
          </w:rPr>
          <w:t>11 April 2025</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E118" w14:textId="0114E1B7" w:rsidR="002563D0" w:rsidRPr="00EE2BEF" w:rsidRDefault="00B30878" w:rsidP="0031515F">
    <w:pPr>
      <w:pStyle w:val="NousFooter"/>
      <w:rPr>
        <w:color w:val="auto"/>
      </w:rPr>
    </w:pPr>
    <w:r w:rsidRPr="00EE2BEF">
      <w:rPr>
        <w:color w:val="auto"/>
      </w:rPr>
      <w:t xml:space="preserve">Nous Group | </w:t>
    </w:r>
    <w:sdt>
      <w:sdtPr>
        <w:rPr>
          <w:color w:val="auto"/>
        </w:rPr>
        <w:alias w:val="Title"/>
        <w:id w:val="1169523817"/>
        <w:dataBinding w:prefixMappings="xmlns:ns0='http://purl.org/dc/elements/1.1/' xmlns:ns1='http://schemas.openxmlformats.org/package/2006/metadata/core-properties' " w:xpath="/ns1:coreProperties[1]/ns0:title[1]" w:storeItemID="{6C3C8BC8-F283-45AE-878A-BAB7291924A1}"/>
        <w:text/>
      </w:sdtPr>
      <w:sdtEndPr/>
      <w:sdtContent>
        <w:r w:rsidR="00984A7F" w:rsidRPr="00EE2BEF">
          <w:rPr>
            <w:color w:val="auto"/>
          </w:rPr>
          <w:t>Review of Cancer Australia’s grant programs – Summary Report</w:t>
        </w:r>
      </w:sdtContent>
    </w:sdt>
    <w:r w:rsidRPr="00EE2BEF">
      <w:rPr>
        <w:color w:val="auto"/>
      </w:rPr>
      <w:t xml:space="preserve"> | </w:t>
    </w:r>
    <w:sdt>
      <w:sdtPr>
        <w:rPr>
          <w:color w:val="auto"/>
        </w:rPr>
        <w:alias w:val="Publish Date"/>
        <w:id w:val="379291670"/>
        <w:dataBinding w:prefixMappings="xmlns:ns0='http://schemas.microsoft.com/office/2006/coverPageProps' " w:xpath="/ns0:CoverPageProperties[1]/ns0:PublishDate[1]" w:storeItemID="{55AF091B-3C7A-41E3-B477-F2FDAA23CFDA}"/>
        <w:date w:fullDate="2025-04-11T00:00:00Z">
          <w:dateFormat w:val="d MMMM yyyy"/>
          <w:lid w:val="en-AU"/>
          <w:storeMappedDataAs w:val="dateTime"/>
          <w:calendar w:val="gregorian"/>
        </w:date>
      </w:sdtPr>
      <w:sdtEndPr/>
      <w:sdtContent>
        <w:r w:rsidR="00F60B9D">
          <w:rPr>
            <w:color w:val="auto"/>
          </w:rPr>
          <w:t>11 April 2025</w:t>
        </w:r>
      </w:sdtContent>
    </w:sdt>
    <w:r w:rsidRPr="00EE2BEF">
      <w:rPr>
        <w:color w:val="auto"/>
      </w:rPr>
      <w:ptab w:relativeTo="margin" w:alignment="right" w:leader="none"/>
    </w:r>
    <w:r w:rsidRPr="00EE2BEF">
      <w:rPr>
        <w:color w:val="auto"/>
      </w:rPr>
      <w:t xml:space="preserve">| </w:t>
    </w:r>
    <w:r w:rsidRPr="00EE2BEF">
      <w:rPr>
        <w:color w:val="auto"/>
      </w:rPr>
      <w:fldChar w:fldCharType="begin"/>
    </w:r>
    <w:r w:rsidRPr="00EE2BEF">
      <w:rPr>
        <w:color w:val="auto"/>
      </w:rPr>
      <w:instrText xml:space="preserve"> PAGE  \* Arabic  \* MERGEFORMAT </w:instrText>
    </w:r>
    <w:r w:rsidRPr="00EE2BEF">
      <w:rPr>
        <w:color w:val="auto"/>
      </w:rPr>
      <w:fldChar w:fldCharType="separate"/>
    </w:r>
    <w:r w:rsidRPr="00EE2BEF">
      <w:rPr>
        <w:color w:val="auto"/>
      </w:rPr>
      <w:t>1</w:t>
    </w:r>
    <w:r w:rsidRPr="00EE2BEF">
      <w:rPr>
        <w:color w:val="auto"/>
      </w:rPr>
      <w:fldChar w:fldCharType="end"/>
    </w:r>
    <w:r w:rsidRPr="00EE2BEF">
      <w:rPr>
        <w:color w:val="auto"/>
      </w:rPr>
      <w:t xml:space="preserve"> |</w:t>
    </w:r>
  </w:p>
  <w:p w14:paraId="2446CC3F" w14:textId="77777777" w:rsidR="002563D0" w:rsidRPr="00EE2BEF" w:rsidRDefault="002563D0" w:rsidP="0031515F">
    <w:pPr>
      <w:pStyle w:val="Nous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44CB4" w14:textId="77777777" w:rsidR="00DE2F63" w:rsidRDefault="00DE2F63" w:rsidP="00AE670A">
      <w:pPr>
        <w:spacing w:after="0"/>
      </w:pPr>
      <w:r>
        <w:separator/>
      </w:r>
    </w:p>
  </w:footnote>
  <w:footnote w:type="continuationSeparator" w:id="0">
    <w:p w14:paraId="72A9C92E" w14:textId="77777777" w:rsidR="00DE2F63" w:rsidRDefault="00DE2F63" w:rsidP="00302076">
      <w:pPr>
        <w:spacing w:after="0"/>
      </w:pPr>
      <w:r>
        <w:continuationSeparator/>
      </w:r>
    </w:p>
    <w:p w14:paraId="7697EA5C" w14:textId="77777777" w:rsidR="00DE2F63" w:rsidRDefault="00DE2F63"/>
  </w:footnote>
  <w:footnote w:type="continuationNotice" w:id="1">
    <w:p w14:paraId="480C52E4" w14:textId="77777777" w:rsidR="00DE2F63" w:rsidRDefault="00DE2F63">
      <w:pPr>
        <w:spacing w:after="0"/>
      </w:pPr>
    </w:p>
    <w:p w14:paraId="1BD4C827" w14:textId="77777777" w:rsidR="00DE2F63" w:rsidRDefault="00DE2F63"/>
  </w:footnote>
  <w:footnote w:id="2">
    <w:p w14:paraId="6417B6BF" w14:textId="77777777" w:rsidR="00505DE4" w:rsidRPr="00D71765" w:rsidRDefault="00505DE4" w:rsidP="00505DE4">
      <w:pPr>
        <w:pStyle w:val="FootnoteText"/>
        <w:rPr>
          <w:sz w:val="16"/>
          <w:szCs w:val="16"/>
        </w:rPr>
      </w:pPr>
      <w:r w:rsidRPr="00464B11">
        <w:rPr>
          <w:rStyle w:val="FootnoteReference"/>
          <w:sz w:val="16"/>
          <w:szCs w:val="16"/>
        </w:rPr>
        <w:footnoteRef/>
      </w:r>
      <w:r w:rsidRPr="00464B11">
        <w:rPr>
          <w:sz w:val="16"/>
          <w:szCs w:val="16"/>
        </w:rPr>
        <w:t xml:space="preserve"> </w:t>
      </w:r>
      <w:r w:rsidRPr="00464B11">
        <w:rPr>
          <w:sz w:val="16"/>
          <w:szCs w:val="16"/>
          <w:lang w:val="en-AU"/>
        </w:rPr>
        <w:t xml:space="preserve">Including </w:t>
      </w:r>
      <w:r w:rsidRPr="00D71765">
        <w:rPr>
          <w:sz w:val="16"/>
          <w:szCs w:val="16"/>
          <w:lang w:val="en-AU"/>
        </w:rPr>
        <w:t>PdCCRS international (</w:t>
      </w:r>
      <w:r w:rsidRPr="00D71765">
        <w:rPr>
          <w:sz w:val="16"/>
          <w:szCs w:val="16"/>
        </w:rPr>
        <w:t>PdCCRSi)</w:t>
      </w:r>
    </w:p>
  </w:footnote>
  <w:footnote w:id="3">
    <w:p w14:paraId="10440B74" w14:textId="15BF8B98" w:rsidR="00505DE4" w:rsidRPr="00D71765" w:rsidRDefault="00505DE4" w:rsidP="00505DE4">
      <w:pPr>
        <w:pStyle w:val="FootnoteText"/>
        <w:rPr>
          <w:sz w:val="16"/>
          <w:szCs w:val="16"/>
          <w:lang w:val="en-AU"/>
        </w:rPr>
      </w:pPr>
      <w:r w:rsidRPr="00D71765">
        <w:rPr>
          <w:rStyle w:val="FootnoteReference"/>
          <w:sz w:val="16"/>
          <w:szCs w:val="16"/>
        </w:rPr>
        <w:footnoteRef/>
      </w:r>
      <w:r w:rsidRPr="00D71765">
        <w:rPr>
          <w:sz w:val="16"/>
          <w:szCs w:val="16"/>
        </w:rPr>
        <w:t xml:space="preserve"> Including funding of the National Technical Services.</w:t>
      </w:r>
    </w:p>
  </w:footnote>
  <w:footnote w:id="4">
    <w:p w14:paraId="24CC3088" w14:textId="4A5DCE15" w:rsidR="00D263F8" w:rsidRPr="00073816" w:rsidRDefault="00D263F8">
      <w:pPr>
        <w:pStyle w:val="FootnoteText"/>
        <w:rPr>
          <w:sz w:val="16"/>
          <w:szCs w:val="16"/>
          <w:highlight w:val="yellow"/>
          <w:lang w:val="en-AU"/>
        </w:rPr>
      </w:pPr>
      <w:r w:rsidRPr="00CC69D4">
        <w:rPr>
          <w:rStyle w:val="FootnoteReference"/>
          <w:sz w:val="16"/>
          <w:szCs w:val="16"/>
        </w:rPr>
        <w:footnoteRef/>
      </w:r>
      <w:r w:rsidRPr="00CC69D4">
        <w:rPr>
          <w:sz w:val="16"/>
          <w:szCs w:val="16"/>
        </w:rPr>
        <w:t xml:space="preserve"> </w:t>
      </w:r>
      <w:r w:rsidR="002707F9" w:rsidRPr="00CC69D4">
        <w:rPr>
          <w:sz w:val="16"/>
          <w:szCs w:val="16"/>
        </w:rPr>
        <w:t>Australian Government.</w:t>
      </w:r>
      <w:r w:rsidRPr="00CC69D4">
        <w:rPr>
          <w:sz w:val="16"/>
          <w:szCs w:val="16"/>
        </w:rPr>
        <w:t xml:space="preserve"> </w:t>
      </w:r>
      <w:r w:rsidR="00873931" w:rsidRPr="00984A7F">
        <w:rPr>
          <w:i/>
          <w:iCs/>
          <w:sz w:val="16"/>
          <w:szCs w:val="16"/>
          <w:lang w:val="en-AU"/>
        </w:rPr>
        <w:t>Cancer Australia Act 2006</w:t>
      </w:r>
      <w:r w:rsidR="008838E7" w:rsidRPr="00CC69D4">
        <w:rPr>
          <w:sz w:val="16"/>
          <w:szCs w:val="16"/>
          <w:lang w:val="en-AU"/>
        </w:rPr>
        <w:t xml:space="preserve"> (Cth)</w:t>
      </w:r>
      <w:r w:rsidR="00873931" w:rsidRPr="00CC69D4">
        <w:rPr>
          <w:sz w:val="16"/>
          <w:szCs w:val="16"/>
          <w:lang w:val="en-AU"/>
        </w:rPr>
        <w:t>.</w:t>
      </w:r>
      <w:r w:rsidR="00E71723" w:rsidRPr="00CC69D4">
        <w:rPr>
          <w:iCs/>
          <w:sz w:val="16"/>
          <w:szCs w:val="16"/>
          <w:lang w:val="en-AU"/>
        </w:rPr>
        <w:t xml:space="preserve"> Available from: </w:t>
      </w:r>
      <w:hyperlink r:id="rId1" w:history="1">
        <w:r w:rsidR="00F4266D" w:rsidRPr="007C47BB">
          <w:rPr>
            <w:rStyle w:val="Hyperlink"/>
            <w:iCs/>
            <w:sz w:val="16"/>
            <w:szCs w:val="16"/>
            <w:lang w:val="en-AU"/>
          </w:rPr>
          <w:t>https://www.legislation.gov.au/Details/C2014C00376/Html/Text</w:t>
        </w:r>
      </w:hyperlink>
      <w:r w:rsidR="00E71723" w:rsidRPr="00E71723">
        <w:rPr>
          <w:iCs/>
          <w:sz w:val="16"/>
          <w:szCs w:val="16"/>
          <w:lang w:val="en-AU"/>
        </w:rPr>
        <w:t xml:space="preserve"> </w:t>
      </w:r>
    </w:p>
  </w:footnote>
  <w:footnote w:id="5">
    <w:p w14:paraId="2B8ADE2B" w14:textId="342782F1" w:rsidR="00632237" w:rsidRPr="00A24C0E" w:rsidRDefault="00632237">
      <w:pPr>
        <w:pStyle w:val="FootnoteText"/>
        <w:rPr>
          <w:sz w:val="16"/>
          <w:szCs w:val="16"/>
          <w:lang w:val="en-AU"/>
        </w:rPr>
      </w:pPr>
      <w:r w:rsidRPr="00A24C0E">
        <w:rPr>
          <w:rStyle w:val="FootnoteReference"/>
          <w:sz w:val="16"/>
          <w:szCs w:val="16"/>
        </w:rPr>
        <w:footnoteRef/>
      </w:r>
      <w:r w:rsidRPr="00A24C0E">
        <w:rPr>
          <w:sz w:val="16"/>
          <w:szCs w:val="16"/>
        </w:rPr>
        <w:t xml:space="preserve"> </w:t>
      </w:r>
      <w:r w:rsidRPr="00A24C0E">
        <w:rPr>
          <w:sz w:val="16"/>
          <w:szCs w:val="16"/>
          <w:lang w:val="en-AU"/>
        </w:rPr>
        <w:t xml:space="preserve">Note: The SCCT and SPWC </w:t>
      </w:r>
      <w:r w:rsidR="00873F35" w:rsidRPr="00A24C0E">
        <w:rPr>
          <w:sz w:val="16"/>
          <w:szCs w:val="16"/>
          <w:lang w:val="en-AU"/>
        </w:rPr>
        <w:t xml:space="preserve">were established </w:t>
      </w:r>
      <w:r w:rsidR="00FC3646">
        <w:rPr>
          <w:sz w:val="16"/>
          <w:szCs w:val="16"/>
          <w:lang w:val="en-AU"/>
        </w:rPr>
        <w:t>by the National Breast and Ovarian Cancer Centre</w:t>
      </w:r>
      <w:r w:rsidR="008F19AC">
        <w:rPr>
          <w:sz w:val="16"/>
          <w:szCs w:val="16"/>
          <w:lang w:val="en-AU"/>
        </w:rPr>
        <w:t xml:space="preserve"> </w:t>
      </w:r>
      <w:r w:rsidR="00873F35" w:rsidRPr="00A24C0E">
        <w:rPr>
          <w:sz w:val="16"/>
          <w:szCs w:val="16"/>
          <w:lang w:val="en-AU"/>
        </w:rPr>
        <w:t xml:space="preserve">prior to </w:t>
      </w:r>
      <w:r w:rsidR="003D26CE">
        <w:rPr>
          <w:sz w:val="16"/>
          <w:szCs w:val="16"/>
          <w:lang w:val="en-AU"/>
        </w:rPr>
        <w:t xml:space="preserve">the establishment of </w:t>
      </w:r>
      <w:r w:rsidR="00873F35" w:rsidRPr="00A24C0E">
        <w:rPr>
          <w:sz w:val="16"/>
          <w:szCs w:val="16"/>
          <w:lang w:val="en-AU"/>
        </w:rPr>
        <w:t xml:space="preserve">Cancer Australia in 2006. </w:t>
      </w:r>
      <w:r w:rsidR="002A051D" w:rsidRPr="00A24C0E">
        <w:rPr>
          <w:sz w:val="16"/>
          <w:szCs w:val="16"/>
          <w:lang w:val="en-AU"/>
        </w:rPr>
        <w:t>Cancer Australia</w:t>
      </w:r>
      <w:r w:rsidR="001A6B1E" w:rsidRPr="00A24C0E">
        <w:rPr>
          <w:sz w:val="16"/>
          <w:szCs w:val="16"/>
          <w:lang w:val="en-AU"/>
        </w:rPr>
        <w:t xml:space="preserve"> overtook administration of </w:t>
      </w:r>
      <w:r w:rsidR="00056887">
        <w:rPr>
          <w:sz w:val="16"/>
          <w:szCs w:val="16"/>
          <w:lang w:val="en-AU"/>
        </w:rPr>
        <w:t>SCCT</w:t>
      </w:r>
      <w:r w:rsidR="000A5295" w:rsidRPr="00A24C0E">
        <w:rPr>
          <w:sz w:val="16"/>
          <w:szCs w:val="16"/>
          <w:lang w:val="en-AU"/>
        </w:rPr>
        <w:t xml:space="preserve"> </w:t>
      </w:r>
      <w:r w:rsidR="00D71765" w:rsidRPr="00A24C0E">
        <w:rPr>
          <w:sz w:val="16"/>
          <w:szCs w:val="16"/>
          <w:lang w:val="en-AU"/>
        </w:rPr>
        <w:t>in 2008</w:t>
      </w:r>
      <w:r w:rsidR="00056887">
        <w:rPr>
          <w:sz w:val="16"/>
          <w:szCs w:val="16"/>
          <w:lang w:val="en-AU"/>
        </w:rPr>
        <w:t>, and SPWC in 2009</w:t>
      </w:r>
      <w:r w:rsidR="00D71765" w:rsidRPr="00A24C0E">
        <w:rPr>
          <w:sz w:val="16"/>
          <w:szCs w:val="16"/>
          <w:lang w:val="en-AU"/>
        </w:rPr>
        <w:t>.</w:t>
      </w:r>
      <w:r w:rsidR="001A6B1E" w:rsidRPr="00A24C0E">
        <w:rPr>
          <w:sz w:val="16"/>
          <w:szCs w:val="16"/>
          <w:lang w:val="en-AU"/>
        </w:rPr>
        <w:t xml:space="preserve"> </w:t>
      </w:r>
    </w:p>
  </w:footnote>
  <w:footnote w:id="6">
    <w:p w14:paraId="163F7270" w14:textId="2B01E896" w:rsidR="001F497D" w:rsidRPr="00630AAB" w:rsidRDefault="001F497D" w:rsidP="001F497D">
      <w:pPr>
        <w:pStyle w:val="FootnoteText"/>
        <w:rPr>
          <w:sz w:val="16"/>
          <w:szCs w:val="16"/>
          <w:lang w:val="en-AU"/>
        </w:rPr>
      </w:pPr>
      <w:r w:rsidRPr="00E345B9">
        <w:rPr>
          <w:rStyle w:val="FootnoteReference"/>
          <w:sz w:val="16"/>
          <w:szCs w:val="16"/>
        </w:rPr>
        <w:footnoteRef/>
      </w:r>
      <w:r w:rsidR="006B095C" w:rsidRPr="0025597A">
        <w:rPr>
          <w:sz w:val="16"/>
          <w:szCs w:val="16"/>
        </w:rPr>
        <w:t xml:space="preserve"> Cancer Australia, Cancer Research in Australia: An overview of funding for cancer research projects and programs in Australia 2012 to 2020. </w:t>
      </w:r>
    </w:p>
  </w:footnote>
  <w:footnote w:id="7">
    <w:p w14:paraId="0F9652CE" w14:textId="7B9AB558" w:rsidR="00FA4AC6" w:rsidRPr="001737B7" w:rsidRDefault="00FA4AC6" w:rsidP="00FA4AC6">
      <w:pPr>
        <w:pStyle w:val="FootnoteText"/>
        <w:rPr>
          <w:sz w:val="16"/>
          <w:szCs w:val="16"/>
          <w:lang w:val="en-AU"/>
        </w:rPr>
      </w:pPr>
      <w:r w:rsidRPr="00C4035A">
        <w:rPr>
          <w:rStyle w:val="FootnoteReference"/>
          <w:sz w:val="16"/>
          <w:szCs w:val="16"/>
        </w:rPr>
        <w:footnoteRef/>
      </w:r>
      <w:r w:rsidRPr="001737B7">
        <w:rPr>
          <w:sz w:val="16"/>
          <w:szCs w:val="16"/>
        </w:rPr>
        <w:t xml:space="preserve"> An international scan of grant programs in Canada, the UK, USA and New Zealand that were similar to Cancer Australia’s grant programs </w:t>
      </w:r>
      <w:r w:rsidR="00643384">
        <w:rPr>
          <w:sz w:val="16"/>
          <w:szCs w:val="16"/>
        </w:rPr>
        <w:t>was undertaken as a part of this review</w:t>
      </w:r>
      <w:r w:rsidRPr="001737B7">
        <w:rPr>
          <w:sz w:val="16"/>
          <w:szCs w:val="16"/>
        </w:rPr>
        <w:t>.</w:t>
      </w:r>
    </w:p>
  </w:footnote>
  <w:footnote w:id="8">
    <w:p w14:paraId="76A1A817" w14:textId="77777777" w:rsidR="001B1819" w:rsidRPr="009425EB" w:rsidRDefault="001B1819" w:rsidP="001B1819">
      <w:pPr>
        <w:pStyle w:val="FootnoteText"/>
        <w:rPr>
          <w:sz w:val="16"/>
          <w:szCs w:val="16"/>
          <w:lang w:val="en-AU"/>
        </w:rPr>
      </w:pPr>
      <w:r w:rsidRPr="009425EB">
        <w:rPr>
          <w:rStyle w:val="FootnoteReference"/>
          <w:sz w:val="16"/>
          <w:szCs w:val="16"/>
        </w:rPr>
        <w:footnoteRef/>
      </w:r>
      <w:r w:rsidRPr="009425EB">
        <w:rPr>
          <w:sz w:val="16"/>
          <w:szCs w:val="16"/>
        </w:rPr>
        <w:t xml:space="preserve"> Bernades et al., </w:t>
      </w:r>
      <w:hyperlink r:id="rId2" w:history="1">
        <w:r w:rsidRPr="009425EB">
          <w:rPr>
            <w:rStyle w:val="Hyperlink"/>
            <w:i/>
            <w:iCs/>
            <w:sz w:val="16"/>
            <w:szCs w:val="16"/>
          </w:rPr>
          <w:t>Unmet supportive care needs among Indigenous cancer patients across Australia</w:t>
        </w:r>
      </w:hyperlink>
      <w:r w:rsidRPr="009425EB">
        <w:rPr>
          <w:sz w:val="16"/>
          <w:szCs w:val="16"/>
        </w:rPr>
        <w:t>, Rural Remote Health. September 2019.</w:t>
      </w:r>
    </w:p>
  </w:footnote>
  <w:footnote w:id="9">
    <w:p w14:paraId="505D34B0" w14:textId="77777777" w:rsidR="00DA1917" w:rsidRPr="00CE5A62" w:rsidRDefault="00DA1917" w:rsidP="00DA1917">
      <w:pPr>
        <w:pStyle w:val="FootnoteText"/>
        <w:rPr>
          <w:sz w:val="16"/>
          <w:szCs w:val="16"/>
          <w:lang w:val="en-AU"/>
        </w:rPr>
      </w:pPr>
      <w:r w:rsidRPr="00CE5A62">
        <w:rPr>
          <w:rStyle w:val="FootnoteReference"/>
          <w:sz w:val="16"/>
          <w:szCs w:val="16"/>
        </w:rPr>
        <w:footnoteRef/>
      </w:r>
      <w:r w:rsidRPr="00CE5A62">
        <w:rPr>
          <w:sz w:val="16"/>
          <w:szCs w:val="16"/>
        </w:rPr>
        <w:t xml:space="preserve"> Cancer Australia</w:t>
      </w:r>
      <w:r>
        <w:rPr>
          <w:sz w:val="16"/>
          <w:szCs w:val="16"/>
        </w:rPr>
        <w:t xml:space="preserve"> PdCCRS</w:t>
      </w:r>
      <w:r w:rsidRPr="00CE5A62">
        <w:rPr>
          <w:sz w:val="16"/>
          <w:szCs w:val="16"/>
        </w:rPr>
        <w:t xml:space="preserve"> </w:t>
      </w:r>
      <w:r>
        <w:rPr>
          <w:sz w:val="16"/>
          <w:szCs w:val="16"/>
        </w:rPr>
        <w:t xml:space="preserve">reporting </w:t>
      </w:r>
      <w:r w:rsidRPr="00CE5A62">
        <w:rPr>
          <w:sz w:val="16"/>
          <w:szCs w:val="16"/>
        </w:rPr>
        <w:t>data</w:t>
      </w:r>
      <w:r>
        <w:rPr>
          <w:sz w:val="16"/>
          <w:szCs w:val="16"/>
        </w:rPr>
        <w:t>.</w:t>
      </w:r>
    </w:p>
  </w:footnote>
  <w:footnote w:id="10">
    <w:p w14:paraId="6741AB8C" w14:textId="0EF3B36B" w:rsidR="00EF05FB" w:rsidRPr="007951DE" w:rsidRDefault="00EF05FB">
      <w:pPr>
        <w:pStyle w:val="FootnoteText"/>
        <w:rPr>
          <w:lang w:val="en-AU"/>
        </w:rPr>
      </w:pPr>
      <w:r w:rsidRPr="007951DE">
        <w:rPr>
          <w:rStyle w:val="FootnoteReference"/>
          <w:sz w:val="16"/>
          <w:szCs w:val="16"/>
        </w:rPr>
        <w:footnoteRef/>
      </w:r>
      <w:r w:rsidRPr="007951DE">
        <w:rPr>
          <w:sz w:val="16"/>
          <w:szCs w:val="16"/>
        </w:rPr>
        <w:t xml:space="preserve"> </w:t>
      </w:r>
      <w:r w:rsidRPr="007951DE">
        <w:rPr>
          <w:sz w:val="16"/>
          <w:szCs w:val="16"/>
          <w:lang w:val="en-AU"/>
        </w:rPr>
        <w:t>This does not include PdCCRS funding partners.</w:t>
      </w:r>
    </w:p>
  </w:footnote>
  <w:footnote w:id="11">
    <w:p w14:paraId="1D7C5334" w14:textId="77777777" w:rsidR="00673798" w:rsidRPr="00275B88" w:rsidRDefault="00673798" w:rsidP="00673798">
      <w:pPr>
        <w:pStyle w:val="FootnoteText"/>
        <w:rPr>
          <w:sz w:val="16"/>
          <w:szCs w:val="16"/>
          <w:lang w:val="en-AU"/>
        </w:rPr>
      </w:pPr>
      <w:r w:rsidRPr="00275B88">
        <w:rPr>
          <w:rStyle w:val="FootnoteReference"/>
          <w:sz w:val="16"/>
          <w:szCs w:val="16"/>
        </w:rPr>
        <w:footnoteRef/>
      </w:r>
      <w:r w:rsidRPr="00275B88">
        <w:rPr>
          <w:sz w:val="16"/>
          <w:szCs w:val="16"/>
        </w:rPr>
        <w:t xml:space="preserve"> Cancer Australia SCCT </w:t>
      </w:r>
      <w:r>
        <w:rPr>
          <w:sz w:val="16"/>
          <w:szCs w:val="16"/>
        </w:rPr>
        <w:t>reporting</w:t>
      </w:r>
      <w:r w:rsidRPr="00275B88">
        <w:rPr>
          <w:sz w:val="16"/>
          <w:szCs w:val="16"/>
        </w:rPr>
        <w:t xml:space="preserve"> data</w:t>
      </w:r>
      <w:r>
        <w:rPr>
          <w:sz w:val="16"/>
          <w:szCs w:val="16"/>
        </w:rPr>
        <w:t>.</w:t>
      </w:r>
    </w:p>
  </w:footnote>
  <w:footnote w:id="12">
    <w:p w14:paraId="2AC25668" w14:textId="797E4CF8" w:rsidR="00567630" w:rsidRPr="003A314C" w:rsidRDefault="00567630" w:rsidP="00567630">
      <w:pPr>
        <w:pStyle w:val="FootnoteText"/>
        <w:rPr>
          <w:sz w:val="16"/>
          <w:szCs w:val="16"/>
          <w:lang w:val="en-AU"/>
        </w:rPr>
      </w:pPr>
      <w:r w:rsidRPr="003A314C">
        <w:rPr>
          <w:rStyle w:val="FootnoteReference"/>
          <w:sz w:val="16"/>
          <w:szCs w:val="16"/>
        </w:rPr>
        <w:footnoteRef/>
      </w:r>
      <w:r>
        <w:rPr>
          <w:sz w:val="16"/>
          <w:szCs w:val="16"/>
          <w:lang w:val="en-AU"/>
        </w:rPr>
        <w:t xml:space="preserve"> </w:t>
      </w:r>
      <w:r w:rsidRPr="003A314C">
        <w:rPr>
          <w:sz w:val="16"/>
          <w:szCs w:val="16"/>
          <w:lang w:val="en-AU"/>
        </w:rPr>
        <w:t xml:space="preserve">Based on </w:t>
      </w:r>
      <w:r w:rsidR="001D5DFA">
        <w:rPr>
          <w:sz w:val="16"/>
          <w:szCs w:val="16"/>
          <w:lang w:val="en-AU"/>
        </w:rPr>
        <w:t>Nous</w:t>
      </w:r>
      <w:r w:rsidR="00A93929">
        <w:rPr>
          <w:sz w:val="16"/>
          <w:szCs w:val="16"/>
          <w:lang w:val="en-AU"/>
        </w:rPr>
        <w:t>’</w:t>
      </w:r>
      <w:r w:rsidR="001D5DFA">
        <w:rPr>
          <w:sz w:val="16"/>
          <w:szCs w:val="16"/>
          <w:lang w:val="en-AU"/>
        </w:rPr>
        <w:t xml:space="preserve"> analysis of</w:t>
      </w:r>
      <w:r w:rsidR="001D5DFA" w:rsidRPr="003A314C">
        <w:rPr>
          <w:sz w:val="16"/>
          <w:szCs w:val="16"/>
          <w:lang w:val="en-AU"/>
        </w:rPr>
        <w:t xml:space="preserve"> </w:t>
      </w:r>
      <w:r w:rsidRPr="003A314C">
        <w:rPr>
          <w:sz w:val="16"/>
          <w:szCs w:val="16"/>
          <w:lang w:val="en-AU"/>
        </w:rPr>
        <w:t xml:space="preserve">CTG Final Reports </w:t>
      </w:r>
      <w:r w:rsidR="001D5DFA">
        <w:rPr>
          <w:sz w:val="16"/>
          <w:szCs w:val="16"/>
          <w:lang w:val="en-AU"/>
        </w:rPr>
        <w:t>available to the review</w:t>
      </w:r>
      <w:r w:rsidRPr="003A314C">
        <w:rPr>
          <w:sz w:val="16"/>
          <w:szCs w:val="16"/>
          <w:lang w:val="en-AU"/>
        </w:rPr>
        <w:t xml:space="preserve">: 117 clinical trial protocols were activated between 1 July 2013 and 30 June 2018; and 175 clinical trial protocols were activated between 1 July 2018 and 31 December 2021. </w:t>
      </w:r>
    </w:p>
  </w:footnote>
  <w:footnote w:id="13">
    <w:p w14:paraId="7C799258" w14:textId="77777777" w:rsidR="00567630" w:rsidRPr="00330AEA" w:rsidRDefault="00567630" w:rsidP="00567630">
      <w:pPr>
        <w:pStyle w:val="FootnoteText"/>
        <w:rPr>
          <w:sz w:val="16"/>
          <w:szCs w:val="16"/>
          <w:lang w:val="en-AU"/>
        </w:rPr>
      </w:pPr>
      <w:r w:rsidRPr="00330AEA">
        <w:rPr>
          <w:rStyle w:val="FootnoteReference"/>
          <w:sz w:val="16"/>
          <w:szCs w:val="16"/>
        </w:rPr>
        <w:footnoteRef/>
      </w:r>
      <w:r w:rsidRPr="00330AEA">
        <w:rPr>
          <w:sz w:val="16"/>
          <w:szCs w:val="16"/>
        </w:rPr>
        <w:t xml:space="preserve"> </w:t>
      </w:r>
      <w:r>
        <w:rPr>
          <w:sz w:val="16"/>
          <w:szCs w:val="16"/>
          <w:lang w:val="en-AU"/>
        </w:rPr>
        <w:t>Clinical trials activated</w:t>
      </w:r>
      <w:r w:rsidRPr="00330AEA">
        <w:rPr>
          <w:sz w:val="16"/>
          <w:szCs w:val="16"/>
          <w:lang w:val="en-AU"/>
        </w:rPr>
        <w:t xml:space="preserve"> does not include clinical trials listed as ‘In Development’, ‘Awaiting Funding’, ‘On Hold’ or ‘Other’ in CTG reports.</w:t>
      </w:r>
    </w:p>
  </w:footnote>
  <w:footnote w:id="14">
    <w:p w14:paraId="2ACB8C02" w14:textId="77777777" w:rsidR="00673798" w:rsidRDefault="00673798" w:rsidP="00673798">
      <w:pPr>
        <w:pStyle w:val="FootnoteText"/>
      </w:pPr>
      <w:r w:rsidRPr="00275B88">
        <w:rPr>
          <w:rStyle w:val="FootnoteReference"/>
          <w:sz w:val="16"/>
          <w:szCs w:val="16"/>
        </w:rPr>
        <w:footnoteRef/>
      </w:r>
      <w:r w:rsidRPr="00275B88">
        <w:rPr>
          <w:sz w:val="16"/>
          <w:szCs w:val="16"/>
        </w:rPr>
        <w:t xml:space="preserve"> </w:t>
      </w:r>
      <w:r w:rsidRPr="00275B88">
        <w:rPr>
          <w:sz w:val="16"/>
          <w:szCs w:val="16"/>
          <w:lang w:val="en-AU"/>
        </w:rPr>
        <w:t xml:space="preserve">This </w:t>
      </w:r>
      <w:r>
        <w:rPr>
          <w:sz w:val="16"/>
          <w:szCs w:val="16"/>
          <w:lang w:val="en-AU"/>
        </w:rPr>
        <w:t>collaborative</w:t>
      </w:r>
      <w:r w:rsidRPr="00275B88">
        <w:rPr>
          <w:sz w:val="16"/>
          <w:szCs w:val="16"/>
          <w:lang w:val="en-AU"/>
        </w:rPr>
        <w:t xml:space="preserve"> network evolved organically through CTG relationships supported by the SCCT program.</w:t>
      </w:r>
    </w:p>
  </w:footnote>
  <w:footnote w:id="15">
    <w:p w14:paraId="5DC6F5D4" w14:textId="77777777" w:rsidR="00673798" w:rsidRPr="00680DC6" w:rsidRDefault="00673798" w:rsidP="00673798">
      <w:pPr>
        <w:pStyle w:val="FootnoteText"/>
        <w:rPr>
          <w:sz w:val="16"/>
          <w:szCs w:val="16"/>
          <w:lang w:val="en-AU"/>
        </w:rPr>
      </w:pPr>
      <w:r w:rsidRPr="00680DC6">
        <w:rPr>
          <w:rStyle w:val="FootnoteReference"/>
          <w:sz w:val="16"/>
          <w:szCs w:val="16"/>
        </w:rPr>
        <w:footnoteRef/>
      </w:r>
      <w:r w:rsidRPr="00680DC6">
        <w:rPr>
          <w:sz w:val="16"/>
          <w:szCs w:val="16"/>
        </w:rPr>
        <w:t xml:space="preserve"> Based on a comparison of SCCT objectives, and CTG reporting data. This was supported by survey responses and </w:t>
      </w:r>
      <w:r>
        <w:rPr>
          <w:sz w:val="16"/>
          <w:szCs w:val="16"/>
        </w:rPr>
        <w:t xml:space="preserve">SCCT stakeholder </w:t>
      </w:r>
      <w:r w:rsidRPr="00680DC6">
        <w:rPr>
          <w:sz w:val="16"/>
          <w:szCs w:val="16"/>
        </w:rPr>
        <w:t>consultations.</w:t>
      </w:r>
    </w:p>
  </w:footnote>
  <w:footnote w:id="16">
    <w:p w14:paraId="47B890A7" w14:textId="77777777" w:rsidR="005A29AF" w:rsidRPr="00275B88" w:rsidRDefault="005A29AF" w:rsidP="005A29AF">
      <w:pPr>
        <w:pStyle w:val="FootnoteText"/>
        <w:rPr>
          <w:sz w:val="16"/>
          <w:szCs w:val="16"/>
          <w:lang w:val="en-AU"/>
        </w:rPr>
      </w:pPr>
      <w:r w:rsidRPr="00680DC6">
        <w:rPr>
          <w:rStyle w:val="FootnoteReference"/>
          <w:sz w:val="16"/>
          <w:szCs w:val="16"/>
        </w:rPr>
        <w:footnoteRef/>
      </w:r>
      <w:r w:rsidRPr="00680DC6">
        <w:rPr>
          <w:sz w:val="16"/>
          <w:szCs w:val="16"/>
        </w:rPr>
        <w:t xml:space="preserve"> </w:t>
      </w:r>
      <w:r w:rsidRPr="00680DC6">
        <w:rPr>
          <w:sz w:val="16"/>
          <w:szCs w:val="16"/>
          <w:lang w:val="en-AU"/>
        </w:rPr>
        <w:t>Cancer Australia SPWC reporting data.</w:t>
      </w:r>
    </w:p>
  </w:footnote>
  <w:footnote w:id="17">
    <w:p w14:paraId="0E922379" w14:textId="77777777" w:rsidR="005A29AF" w:rsidRPr="00C97AA5" w:rsidRDefault="005A29AF" w:rsidP="005A29AF">
      <w:pPr>
        <w:pStyle w:val="FootnoteText"/>
        <w:rPr>
          <w:lang w:val="en-AU"/>
        </w:rPr>
      </w:pPr>
      <w:r w:rsidRPr="00275B88">
        <w:rPr>
          <w:rStyle w:val="FootnoteReference"/>
          <w:sz w:val="16"/>
          <w:szCs w:val="16"/>
        </w:rPr>
        <w:footnoteRef/>
      </w:r>
      <w:r w:rsidRPr="00275B88">
        <w:rPr>
          <w:sz w:val="16"/>
          <w:szCs w:val="16"/>
        </w:rPr>
        <w:t xml:space="preserve"> </w:t>
      </w:r>
      <w:r>
        <w:rPr>
          <w:sz w:val="16"/>
          <w:szCs w:val="16"/>
        </w:rPr>
        <w:t>Ibid.</w:t>
      </w:r>
    </w:p>
  </w:footnote>
  <w:footnote w:id="18">
    <w:p w14:paraId="17679367" w14:textId="77777777" w:rsidR="005A29AF" w:rsidRPr="00275B88" w:rsidRDefault="005A29AF" w:rsidP="005A29AF">
      <w:pPr>
        <w:pStyle w:val="FootnoteText"/>
        <w:rPr>
          <w:sz w:val="16"/>
          <w:szCs w:val="16"/>
          <w:lang w:val="en-AU"/>
        </w:rPr>
      </w:pPr>
      <w:r w:rsidRPr="00275B88">
        <w:rPr>
          <w:rStyle w:val="FootnoteReference"/>
          <w:sz w:val="16"/>
          <w:szCs w:val="16"/>
        </w:rPr>
        <w:footnoteRef/>
      </w:r>
      <w:r w:rsidRPr="00275B88">
        <w:rPr>
          <w:sz w:val="16"/>
          <w:szCs w:val="16"/>
        </w:rPr>
        <w:t xml:space="preserve"> Based on s</w:t>
      </w:r>
      <w:r>
        <w:rPr>
          <w:sz w:val="16"/>
          <w:szCs w:val="16"/>
        </w:rPr>
        <w:t>urvey</w:t>
      </w:r>
      <w:r w:rsidRPr="00275B88">
        <w:rPr>
          <w:sz w:val="16"/>
          <w:szCs w:val="16"/>
          <w:lang w:val="en-AU"/>
        </w:rPr>
        <w:t xml:space="preser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FF3B" w14:textId="77777777" w:rsidR="00C67A2B" w:rsidRDefault="00C67A2B">
    <w:pPr>
      <w:pStyle w:val="Header"/>
    </w:pPr>
    <w:r>
      <w:rPr>
        <w:noProof/>
        <w:sz w:val="20"/>
        <w:szCs w:val="20"/>
        <w:lang w:eastAsia="en-AU"/>
      </w:rPr>
      <w:drawing>
        <wp:anchor distT="0" distB="0" distL="114300" distR="114300" simplePos="0" relativeHeight="251658240" behindDoc="0" locked="0" layoutInCell="1" allowOverlap="1" wp14:anchorId="038BCF71" wp14:editId="72BBE6E5">
          <wp:simplePos x="0" y="0"/>
          <wp:positionH relativeFrom="page">
            <wp:posOffset>3337</wp:posOffset>
          </wp:positionH>
          <wp:positionV relativeFrom="page">
            <wp:posOffset>-6985</wp:posOffset>
          </wp:positionV>
          <wp:extent cx="7559749" cy="116958"/>
          <wp:effectExtent l="0" t="0" r="0" b="0"/>
          <wp:wrapNone/>
          <wp:docPr id="479" name="Pictur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F720" w14:textId="77777777" w:rsidR="00C67A2B" w:rsidRDefault="00C67A2B">
    <w:pPr>
      <w:pStyle w:val="Header"/>
      <w:tabs>
        <w:tab w:val="clear" w:pos="4513"/>
        <w:tab w:val="clear" w:pos="9026"/>
        <w:tab w:val="left" w:pos="175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B6B1B"/>
    <w:multiLevelType w:val="hybridMultilevel"/>
    <w:tmpl w:val="DEE0B43E"/>
    <w:lvl w:ilvl="0" w:tplc="0ABAF60C">
      <w:start w:val="5"/>
      <w:numFmt w:val="bullet"/>
      <w:lvlText w:val="-"/>
      <w:lvlJc w:val="left"/>
      <w:pPr>
        <w:ind w:left="720" w:hanging="360"/>
      </w:pPr>
      <w:rPr>
        <w:rFonts w:ascii="Segoe UI" w:eastAsiaTheme="minorHAnsi" w:hAnsi="Segoe UI" w:cs="Segoe UI" w:hint="default"/>
        <w:color w:val="00264D"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A31A2"/>
    <w:multiLevelType w:val="multilevel"/>
    <w:tmpl w:val="0E927B36"/>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CD62240"/>
    <w:multiLevelType w:val="hybridMultilevel"/>
    <w:tmpl w:val="4AF8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2DD"/>
    <w:multiLevelType w:val="hybridMultilevel"/>
    <w:tmpl w:val="8270A26C"/>
    <w:lvl w:ilvl="0" w:tplc="450E9C7A">
      <w:start w:val="8"/>
      <w:numFmt w:val="bullet"/>
      <w:lvlText w:val="–"/>
      <w:lvlJc w:val="left"/>
      <w:pPr>
        <w:ind w:left="720" w:hanging="360"/>
      </w:pPr>
      <w:rPr>
        <w:rFonts w:ascii="Segoe UI Semilight" w:eastAsiaTheme="minorHAnsi" w:hAnsi="Segoe UI Semilight" w:cs="Segoe UI Semilight" w:hint="default"/>
        <w:color w:val="00264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A1456"/>
    <w:multiLevelType w:val="hybridMultilevel"/>
    <w:tmpl w:val="87B230F0"/>
    <w:lvl w:ilvl="0" w:tplc="0C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C83016"/>
    <w:multiLevelType w:val="hybridMultilevel"/>
    <w:tmpl w:val="DE003A3A"/>
    <w:lvl w:ilvl="0" w:tplc="4CE0BEA8">
      <w:start w:val="1"/>
      <w:numFmt w:val="bullet"/>
      <w:lvlText w:val=""/>
      <w:lvlJc w:val="left"/>
      <w:pPr>
        <w:ind w:left="1440" w:hanging="360"/>
      </w:pPr>
      <w:rPr>
        <w:rFonts w:ascii="Symbol" w:hAnsi="Symbol"/>
      </w:rPr>
    </w:lvl>
    <w:lvl w:ilvl="1" w:tplc="B5AE646A">
      <w:start w:val="1"/>
      <w:numFmt w:val="bullet"/>
      <w:lvlText w:val=""/>
      <w:lvlJc w:val="left"/>
      <w:pPr>
        <w:ind w:left="1440" w:hanging="360"/>
      </w:pPr>
      <w:rPr>
        <w:rFonts w:ascii="Symbol" w:hAnsi="Symbol"/>
      </w:rPr>
    </w:lvl>
    <w:lvl w:ilvl="2" w:tplc="A8BCDC08">
      <w:start w:val="1"/>
      <w:numFmt w:val="bullet"/>
      <w:lvlText w:val=""/>
      <w:lvlJc w:val="left"/>
      <w:pPr>
        <w:ind w:left="1440" w:hanging="360"/>
      </w:pPr>
      <w:rPr>
        <w:rFonts w:ascii="Symbol" w:hAnsi="Symbol"/>
      </w:rPr>
    </w:lvl>
    <w:lvl w:ilvl="3" w:tplc="A54CDD8A">
      <w:start w:val="1"/>
      <w:numFmt w:val="bullet"/>
      <w:lvlText w:val=""/>
      <w:lvlJc w:val="left"/>
      <w:pPr>
        <w:ind w:left="1440" w:hanging="360"/>
      </w:pPr>
      <w:rPr>
        <w:rFonts w:ascii="Symbol" w:hAnsi="Symbol"/>
      </w:rPr>
    </w:lvl>
    <w:lvl w:ilvl="4" w:tplc="AF560728">
      <w:start w:val="1"/>
      <w:numFmt w:val="bullet"/>
      <w:lvlText w:val=""/>
      <w:lvlJc w:val="left"/>
      <w:pPr>
        <w:ind w:left="1440" w:hanging="360"/>
      </w:pPr>
      <w:rPr>
        <w:rFonts w:ascii="Symbol" w:hAnsi="Symbol"/>
      </w:rPr>
    </w:lvl>
    <w:lvl w:ilvl="5" w:tplc="F4FC0C5A">
      <w:start w:val="1"/>
      <w:numFmt w:val="bullet"/>
      <w:lvlText w:val=""/>
      <w:lvlJc w:val="left"/>
      <w:pPr>
        <w:ind w:left="1440" w:hanging="360"/>
      </w:pPr>
      <w:rPr>
        <w:rFonts w:ascii="Symbol" w:hAnsi="Symbol"/>
      </w:rPr>
    </w:lvl>
    <w:lvl w:ilvl="6" w:tplc="55CCC8D6">
      <w:start w:val="1"/>
      <w:numFmt w:val="bullet"/>
      <w:lvlText w:val=""/>
      <w:lvlJc w:val="left"/>
      <w:pPr>
        <w:ind w:left="1440" w:hanging="360"/>
      </w:pPr>
      <w:rPr>
        <w:rFonts w:ascii="Symbol" w:hAnsi="Symbol"/>
      </w:rPr>
    </w:lvl>
    <w:lvl w:ilvl="7" w:tplc="54080C14">
      <w:start w:val="1"/>
      <w:numFmt w:val="bullet"/>
      <w:lvlText w:val=""/>
      <w:lvlJc w:val="left"/>
      <w:pPr>
        <w:ind w:left="1440" w:hanging="360"/>
      </w:pPr>
      <w:rPr>
        <w:rFonts w:ascii="Symbol" w:hAnsi="Symbol"/>
      </w:rPr>
    </w:lvl>
    <w:lvl w:ilvl="8" w:tplc="CAE4424E">
      <w:start w:val="1"/>
      <w:numFmt w:val="bullet"/>
      <w:lvlText w:val=""/>
      <w:lvlJc w:val="left"/>
      <w:pPr>
        <w:ind w:left="1440" w:hanging="360"/>
      </w:pPr>
      <w:rPr>
        <w:rFonts w:ascii="Symbol" w:hAnsi="Symbol"/>
      </w:rPr>
    </w:lvl>
  </w:abstractNum>
  <w:abstractNum w:abstractNumId="6" w15:restartNumberingAfterBreak="0">
    <w:nsid w:val="13625D8B"/>
    <w:multiLevelType w:val="hybridMultilevel"/>
    <w:tmpl w:val="2A82021A"/>
    <w:lvl w:ilvl="0" w:tplc="1AEC27FA">
      <w:start w:val="1"/>
      <w:numFmt w:val="decimal"/>
      <w:pStyle w:val="Listnumbered"/>
      <w:lvlText w:val="%1."/>
      <w:lvlJc w:val="left"/>
      <w:pPr>
        <w:ind w:left="397" w:hanging="397"/>
      </w:pPr>
      <w:rPr>
        <w:rFonts w:asciiTheme="majorHAnsi" w:hAnsiTheme="majorHAnsi" w:cstheme="majorHAnsi"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867670"/>
    <w:multiLevelType w:val="hybridMultilevel"/>
    <w:tmpl w:val="D3CE0D22"/>
    <w:lvl w:ilvl="0" w:tplc="48DEF8D0">
      <w:start w:val="1"/>
      <w:numFmt w:val="bullet"/>
      <w:lvlText w:val="•"/>
      <w:lvlJc w:val="left"/>
      <w:pPr>
        <w:tabs>
          <w:tab w:val="num" w:pos="720"/>
        </w:tabs>
        <w:ind w:left="720" w:hanging="360"/>
      </w:pPr>
      <w:rPr>
        <w:rFonts w:ascii="Arial" w:hAnsi="Arial" w:hint="default"/>
      </w:rPr>
    </w:lvl>
    <w:lvl w:ilvl="1" w:tplc="0336ADEC" w:tentative="1">
      <w:start w:val="1"/>
      <w:numFmt w:val="bullet"/>
      <w:lvlText w:val="•"/>
      <w:lvlJc w:val="left"/>
      <w:pPr>
        <w:tabs>
          <w:tab w:val="num" w:pos="1440"/>
        </w:tabs>
        <w:ind w:left="1440" w:hanging="360"/>
      </w:pPr>
      <w:rPr>
        <w:rFonts w:ascii="Arial" w:hAnsi="Arial" w:hint="default"/>
      </w:rPr>
    </w:lvl>
    <w:lvl w:ilvl="2" w:tplc="A3EC2E60" w:tentative="1">
      <w:start w:val="1"/>
      <w:numFmt w:val="bullet"/>
      <w:lvlText w:val="•"/>
      <w:lvlJc w:val="left"/>
      <w:pPr>
        <w:tabs>
          <w:tab w:val="num" w:pos="2160"/>
        </w:tabs>
        <w:ind w:left="2160" w:hanging="360"/>
      </w:pPr>
      <w:rPr>
        <w:rFonts w:ascii="Arial" w:hAnsi="Arial" w:hint="default"/>
      </w:rPr>
    </w:lvl>
    <w:lvl w:ilvl="3" w:tplc="793439A0" w:tentative="1">
      <w:start w:val="1"/>
      <w:numFmt w:val="bullet"/>
      <w:lvlText w:val="•"/>
      <w:lvlJc w:val="left"/>
      <w:pPr>
        <w:tabs>
          <w:tab w:val="num" w:pos="2880"/>
        </w:tabs>
        <w:ind w:left="2880" w:hanging="360"/>
      </w:pPr>
      <w:rPr>
        <w:rFonts w:ascii="Arial" w:hAnsi="Arial" w:hint="default"/>
      </w:rPr>
    </w:lvl>
    <w:lvl w:ilvl="4" w:tplc="FF0C3C3E" w:tentative="1">
      <w:start w:val="1"/>
      <w:numFmt w:val="bullet"/>
      <w:lvlText w:val="•"/>
      <w:lvlJc w:val="left"/>
      <w:pPr>
        <w:tabs>
          <w:tab w:val="num" w:pos="3600"/>
        </w:tabs>
        <w:ind w:left="3600" w:hanging="360"/>
      </w:pPr>
      <w:rPr>
        <w:rFonts w:ascii="Arial" w:hAnsi="Arial" w:hint="default"/>
      </w:rPr>
    </w:lvl>
    <w:lvl w:ilvl="5" w:tplc="8A7C4464" w:tentative="1">
      <w:start w:val="1"/>
      <w:numFmt w:val="bullet"/>
      <w:lvlText w:val="•"/>
      <w:lvlJc w:val="left"/>
      <w:pPr>
        <w:tabs>
          <w:tab w:val="num" w:pos="4320"/>
        </w:tabs>
        <w:ind w:left="4320" w:hanging="360"/>
      </w:pPr>
      <w:rPr>
        <w:rFonts w:ascii="Arial" w:hAnsi="Arial" w:hint="default"/>
      </w:rPr>
    </w:lvl>
    <w:lvl w:ilvl="6" w:tplc="1D9E8406" w:tentative="1">
      <w:start w:val="1"/>
      <w:numFmt w:val="bullet"/>
      <w:lvlText w:val="•"/>
      <w:lvlJc w:val="left"/>
      <w:pPr>
        <w:tabs>
          <w:tab w:val="num" w:pos="5040"/>
        </w:tabs>
        <w:ind w:left="5040" w:hanging="360"/>
      </w:pPr>
      <w:rPr>
        <w:rFonts w:ascii="Arial" w:hAnsi="Arial" w:hint="default"/>
      </w:rPr>
    </w:lvl>
    <w:lvl w:ilvl="7" w:tplc="5588C200" w:tentative="1">
      <w:start w:val="1"/>
      <w:numFmt w:val="bullet"/>
      <w:lvlText w:val="•"/>
      <w:lvlJc w:val="left"/>
      <w:pPr>
        <w:tabs>
          <w:tab w:val="num" w:pos="5760"/>
        </w:tabs>
        <w:ind w:left="5760" w:hanging="360"/>
      </w:pPr>
      <w:rPr>
        <w:rFonts w:ascii="Arial" w:hAnsi="Arial" w:hint="default"/>
      </w:rPr>
    </w:lvl>
    <w:lvl w:ilvl="8" w:tplc="355C7E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C031C1"/>
    <w:multiLevelType w:val="hybridMultilevel"/>
    <w:tmpl w:val="EADEEEC6"/>
    <w:lvl w:ilvl="0" w:tplc="1E18CBBE">
      <w:start w:val="1"/>
      <w:numFmt w:val="decimal"/>
      <w:lvlText w:val="%1)"/>
      <w:lvlJc w:val="left"/>
      <w:pPr>
        <w:ind w:left="720" w:hanging="360"/>
      </w:pPr>
      <w:rPr>
        <w:rFonts w:asciiTheme="majorHAnsi" w:hAnsiTheme="majorHAnsi" w:cs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DB1E6B"/>
    <w:multiLevelType w:val="multilevel"/>
    <w:tmpl w:val="719C0F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38B54DE"/>
    <w:multiLevelType w:val="hybridMultilevel"/>
    <w:tmpl w:val="75AEEE3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6637A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FC71F57"/>
    <w:multiLevelType w:val="multilevel"/>
    <w:tmpl w:val="1D3CC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33E1556"/>
    <w:multiLevelType w:val="hybridMultilevel"/>
    <w:tmpl w:val="50145EE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3EE0D1E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F2B0D05"/>
    <w:multiLevelType w:val="hybridMultilevel"/>
    <w:tmpl w:val="49C8D5D2"/>
    <w:lvl w:ilvl="0" w:tplc="88E6789A">
      <w:start w:val="1"/>
      <w:numFmt w:val="bullet"/>
      <w:lvlText w:val="•"/>
      <w:lvlJc w:val="left"/>
      <w:pPr>
        <w:tabs>
          <w:tab w:val="num" w:pos="720"/>
        </w:tabs>
        <w:ind w:left="720" w:hanging="360"/>
      </w:pPr>
      <w:rPr>
        <w:rFonts w:ascii="Arial" w:hAnsi="Arial" w:hint="default"/>
      </w:rPr>
    </w:lvl>
    <w:lvl w:ilvl="1" w:tplc="4A22804A" w:tentative="1">
      <w:start w:val="1"/>
      <w:numFmt w:val="bullet"/>
      <w:lvlText w:val="•"/>
      <w:lvlJc w:val="left"/>
      <w:pPr>
        <w:tabs>
          <w:tab w:val="num" w:pos="1440"/>
        </w:tabs>
        <w:ind w:left="1440" w:hanging="360"/>
      </w:pPr>
      <w:rPr>
        <w:rFonts w:ascii="Arial" w:hAnsi="Arial" w:hint="default"/>
      </w:rPr>
    </w:lvl>
    <w:lvl w:ilvl="2" w:tplc="F3D24568" w:tentative="1">
      <w:start w:val="1"/>
      <w:numFmt w:val="bullet"/>
      <w:lvlText w:val="•"/>
      <w:lvlJc w:val="left"/>
      <w:pPr>
        <w:tabs>
          <w:tab w:val="num" w:pos="2160"/>
        </w:tabs>
        <w:ind w:left="2160" w:hanging="360"/>
      </w:pPr>
      <w:rPr>
        <w:rFonts w:ascii="Arial" w:hAnsi="Arial" w:hint="default"/>
      </w:rPr>
    </w:lvl>
    <w:lvl w:ilvl="3" w:tplc="1794F0A0" w:tentative="1">
      <w:start w:val="1"/>
      <w:numFmt w:val="bullet"/>
      <w:lvlText w:val="•"/>
      <w:lvlJc w:val="left"/>
      <w:pPr>
        <w:tabs>
          <w:tab w:val="num" w:pos="2880"/>
        </w:tabs>
        <w:ind w:left="2880" w:hanging="360"/>
      </w:pPr>
      <w:rPr>
        <w:rFonts w:ascii="Arial" w:hAnsi="Arial" w:hint="default"/>
      </w:rPr>
    </w:lvl>
    <w:lvl w:ilvl="4" w:tplc="DA4055F0" w:tentative="1">
      <w:start w:val="1"/>
      <w:numFmt w:val="bullet"/>
      <w:lvlText w:val="•"/>
      <w:lvlJc w:val="left"/>
      <w:pPr>
        <w:tabs>
          <w:tab w:val="num" w:pos="3600"/>
        </w:tabs>
        <w:ind w:left="3600" w:hanging="360"/>
      </w:pPr>
      <w:rPr>
        <w:rFonts w:ascii="Arial" w:hAnsi="Arial" w:hint="default"/>
      </w:rPr>
    </w:lvl>
    <w:lvl w:ilvl="5" w:tplc="3BE426B6" w:tentative="1">
      <w:start w:val="1"/>
      <w:numFmt w:val="bullet"/>
      <w:lvlText w:val="•"/>
      <w:lvlJc w:val="left"/>
      <w:pPr>
        <w:tabs>
          <w:tab w:val="num" w:pos="4320"/>
        </w:tabs>
        <w:ind w:left="4320" w:hanging="360"/>
      </w:pPr>
      <w:rPr>
        <w:rFonts w:ascii="Arial" w:hAnsi="Arial" w:hint="default"/>
      </w:rPr>
    </w:lvl>
    <w:lvl w:ilvl="6" w:tplc="5F64E7B8" w:tentative="1">
      <w:start w:val="1"/>
      <w:numFmt w:val="bullet"/>
      <w:lvlText w:val="•"/>
      <w:lvlJc w:val="left"/>
      <w:pPr>
        <w:tabs>
          <w:tab w:val="num" w:pos="5040"/>
        </w:tabs>
        <w:ind w:left="5040" w:hanging="360"/>
      </w:pPr>
      <w:rPr>
        <w:rFonts w:ascii="Arial" w:hAnsi="Arial" w:hint="default"/>
      </w:rPr>
    </w:lvl>
    <w:lvl w:ilvl="7" w:tplc="034A74F2" w:tentative="1">
      <w:start w:val="1"/>
      <w:numFmt w:val="bullet"/>
      <w:lvlText w:val="•"/>
      <w:lvlJc w:val="left"/>
      <w:pPr>
        <w:tabs>
          <w:tab w:val="num" w:pos="5760"/>
        </w:tabs>
        <w:ind w:left="5760" w:hanging="360"/>
      </w:pPr>
      <w:rPr>
        <w:rFonts w:ascii="Arial" w:hAnsi="Arial" w:hint="default"/>
      </w:rPr>
    </w:lvl>
    <w:lvl w:ilvl="8" w:tplc="D952BF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ED75EF"/>
    <w:multiLevelType w:val="hybridMultilevel"/>
    <w:tmpl w:val="5DAC0870"/>
    <w:lvl w:ilvl="0" w:tplc="2FD8FE10">
      <w:start w:val="1"/>
      <w:numFmt w:val="bullet"/>
      <w:lvlText w:val="•"/>
      <w:lvlJc w:val="left"/>
      <w:pPr>
        <w:tabs>
          <w:tab w:val="num" w:pos="720"/>
        </w:tabs>
        <w:ind w:left="720" w:hanging="360"/>
      </w:pPr>
      <w:rPr>
        <w:rFonts w:ascii="Arial" w:hAnsi="Arial" w:hint="default"/>
      </w:rPr>
    </w:lvl>
    <w:lvl w:ilvl="1" w:tplc="2F647570" w:tentative="1">
      <w:start w:val="1"/>
      <w:numFmt w:val="bullet"/>
      <w:lvlText w:val="•"/>
      <w:lvlJc w:val="left"/>
      <w:pPr>
        <w:tabs>
          <w:tab w:val="num" w:pos="1440"/>
        </w:tabs>
        <w:ind w:left="1440" w:hanging="360"/>
      </w:pPr>
      <w:rPr>
        <w:rFonts w:ascii="Arial" w:hAnsi="Arial" w:hint="default"/>
      </w:rPr>
    </w:lvl>
    <w:lvl w:ilvl="2" w:tplc="B66E27B4" w:tentative="1">
      <w:start w:val="1"/>
      <w:numFmt w:val="bullet"/>
      <w:lvlText w:val="•"/>
      <w:lvlJc w:val="left"/>
      <w:pPr>
        <w:tabs>
          <w:tab w:val="num" w:pos="2160"/>
        </w:tabs>
        <w:ind w:left="2160" w:hanging="360"/>
      </w:pPr>
      <w:rPr>
        <w:rFonts w:ascii="Arial" w:hAnsi="Arial" w:hint="default"/>
      </w:rPr>
    </w:lvl>
    <w:lvl w:ilvl="3" w:tplc="8CBED922" w:tentative="1">
      <w:start w:val="1"/>
      <w:numFmt w:val="bullet"/>
      <w:lvlText w:val="•"/>
      <w:lvlJc w:val="left"/>
      <w:pPr>
        <w:tabs>
          <w:tab w:val="num" w:pos="2880"/>
        </w:tabs>
        <w:ind w:left="2880" w:hanging="360"/>
      </w:pPr>
      <w:rPr>
        <w:rFonts w:ascii="Arial" w:hAnsi="Arial" w:hint="default"/>
      </w:rPr>
    </w:lvl>
    <w:lvl w:ilvl="4" w:tplc="A094E298" w:tentative="1">
      <w:start w:val="1"/>
      <w:numFmt w:val="bullet"/>
      <w:lvlText w:val="•"/>
      <w:lvlJc w:val="left"/>
      <w:pPr>
        <w:tabs>
          <w:tab w:val="num" w:pos="3600"/>
        </w:tabs>
        <w:ind w:left="3600" w:hanging="360"/>
      </w:pPr>
      <w:rPr>
        <w:rFonts w:ascii="Arial" w:hAnsi="Arial" w:hint="default"/>
      </w:rPr>
    </w:lvl>
    <w:lvl w:ilvl="5" w:tplc="6922C63C" w:tentative="1">
      <w:start w:val="1"/>
      <w:numFmt w:val="bullet"/>
      <w:lvlText w:val="•"/>
      <w:lvlJc w:val="left"/>
      <w:pPr>
        <w:tabs>
          <w:tab w:val="num" w:pos="4320"/>
        </w:tabs>
        <w:ind w:left="4320" w:hanging="360"/>
      </w:pPr>
      <w:rPr>
        <w:rFonts w:ascii="Arial" w:hAnsi="Arial" w:hint="default"/>
      </w:rPr>
    </w:lvl>
    <w:lvl w:ilvl="6" w:tplc="A864A8F8" w:tentative="1">
      <w:start w:val="1"/>
      <w:numFmt w:val="bullet"/>
      <w:lvlText w:val="•"/>
      <w:lvlJc w:val="left"/>
      <w:pPr>
        <w:tabs>
          <w:tab w:val="num" w:pos="5040"/>
        </w:tabs>
        <w:ind w:left="5040" w:hanging="360"/>
      </w:pPr>
      <w:rPr>
        <w:rFonts w:ascii="Arial" w:hAnsi="Arial" w:hint="default"/>
      </w:rPr>
    </w:lvl>
    <w:lvl w:ilvl="7" w:tplc="C7745EEC" w:tentative="1">
      <w:start w:val="1"/>
      <w:numFmt w:val="bullet"/>
      <w:lvlText w:val="•"/>
      <w:lvlJc w:val="left"/>
      <w:pPr>
        <w:tabs>
          <w:tab w:val="num" w:pos="5760"/>
        </w:tabs>
        <w:ind w:left="5760" w:hanging="360"/>
      </w:pPr>
      <w:rPr>
        <w:rFonts w:ascii="Arial" w:hAnsi="Arial" w:hint="default"/>
      </w:rPr>
    </w:lvl>
    <w:lvl w:ilvl="8" w:tplc="EB4A0D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E73721"/>
    <w:multiLevelType w:val="hybridMultilevel"/>
    <w:tmpl w:val="EADEEEC6"/>
    <w:lvl w:ilvl="0" w:tplc="FFFFFFFF">
      <w:start w:val="1"/>
      <w:numFmt w:val="decimal"/>
      <w:lvlText w:val="%1)"/>
      <w:lvlJc w:val="left"/>
      <w:pPr>
        <w:ind w:left="720" w:hanging="360"/>
      </w:pPr>
      <w:rPr>
        <w:rFonts w:asciiTheme="majorHAnsi" w:hAnsiTheme="majorHAnsi" w:cstheme="maj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E7607D"/>
    <w:multiLevelType w:val="hybridMultilevel"/>
    <w:tmpl w:val="EADEEEC6"/>
    <w:lvl w:ilvl="0" w:tplc="FFFFFFFF">
      <w:start w:val="1"/>
      <w:numFmt w:val="decimal"/>
      <w:lvlText w:val="%1)"/>
      <w:lvlJc w:val="left"/>
      <w:pPr>
        <w:ind w:left="720" w:hanging="360"/>
      </w:pPr>
      <w:rPr>
        <w:rFonts w:asciiTheme="majorHAnsi" w:hAnsiTheme="majorHAnsi" w:cstheme="maj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3A71ED"/>
    <w:multiLevelType w:val="hybridMultilevel"/>
    <w:tmpl w:val="4A8E9F5A"/>
    <w:lvl w:ilvl="0" w:tplc="0F1C21BA">
      <w:start w:val="8"/>
      <w:numFmt w:val="bullet"/>
      <w:lvlText w:val="-"/>
      <w:lvlJc w:val="left"/>
      <w:pPr>
        <w:ind w:left="1080" w:hanging="360"/>
      </w:pPr>
      <w:rPr>
        <w:rFonts w:ascii="Segoe UI Semilight" w:eastAsiaTheme="minorHAnsi" w:hAnsi="Segoe UI Semilight" w:cs="Segoe UI Semilight" w:hint="default"/>
        <w:color w:val="00264D" w:themeColor="background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26A226"/>
    <w:multiLevelType w:val="hybridMultilevel"/>
    <w:tmpl w:val="FFFFFFFF"/>
    <w:lvl w:ilvl="0" w:tplc="4440BC38">
      <w:start w:val="1"/>
      <w:numFmt w:val="bullet"/>
      <w:lvlText w:val=""/>
      <w:lvlJc w:val="left"/>
      <w:pPr>
        <w:ind w:left="720" w:hanging="360"/>
      </w:pPr>
      <w:rPr>
        <w:rFonts w:ascii="Symbol" w:hAnsi="Symbol" w:hint="default"/>
      </w:rPr>
    </w:lvl>
    <w:lvl w:ilvl="1" w:tplc="62F60888">
      <w:start w:val="1"/>
      <w:numFmt w:val="bullet"/>
      <w:lvlText w:val="o"/>
      <w:lvlJc w:val="left"/>
      <w:pPr>
        <w:ind w:left="1440" w:hanging="360"/>
      </w:pPr>
      <w:rPr>
        <w:rFonts w:ascii="Courier New" w:hAnsi="Courier New" w:hint="default"/>
      </w:rPr>
    </w:lvl>
    <w:lvl w:ilvl="2" w:tplc="CE367B3E">
      <w:start w:val="1"/>
      <w:numFmt w:val="bullet"/>
      <w:lvlText w:val=""/>
      <w:lvlJc w:val="left"/>
      <w:pPr>
        <w:ind w:left="2160" w:hanging="360"/>
      </w:pPr>
      <w:rPr>
        <w:rFonts w:ascii="Wingdings" w:hAnsi="Wingdings" w:hint="default"/>
      </w:rPr>
    </w:lvl>
    <w:lvl w:ilvl="3" w:tplc="836894F2">
      <w:start w:val="1"/>
      <w:numFmt w:val="bullet"/>
      <w:lvlText w:val=""/>
      <w:lvlJc w:val="left"/>
      <w:pPr>
        <w:ind w:left="2880" w:hanging="360"/>
      </w:pPr>
      <w:rPr>
        <w:rFonts w:ascii="Symbol" w:hAnsi="Symbol" w:hint="default"/>
      </w:rPr>
    </w:lvl>
    <w:lvl w:ilvl="4" w:tplc="7A743CBA">
      <w:start w:val="1"/>
      <w:numFmt w:val="bullet"/>
      <w:lvlText w:val="o"/>
      <w:lvlJc w:val="left"/>
      <w:pPr>
        <w:ind w:left="3600" w:hanging="360"/>
      </w:pPr>
      <w:rPr>
        <w:rFonts w:ascii="Courier New" w:hAnsi="Courier New" w:hint="default"/>
      </w:rPr>
    </w:lvl>
    <w:lvl w:ilvl="5" w:tplc="34B8CE66">
      <w:start w:val="1"/>
      <w:numFmt w:val="bullet"/>
      <w:lvlText w:val=""/>
      <w:lvlJc w:val="left"/>
      <w:pPr>
        <w:ind w:left="4320" w:hanging="360"/>
      </w:pPr>
      <w:rPr>
        <w:rFonts w:ascii="Wingdings" w:hAnsi="Wingdings" w:hint="default"/>
      </w:rPr>
    </w:lvl>
    <w:lvl w:ilvl="6" w:tplc="9A96E2F4">
      <w:start w:val="1"/>
      <w:numFmt w:val="bullet"/>
      <w:lvlText w:val=""/>
      <w:lvlJc w:val="left"/>
      <w:pPr>
        <w:ind w:left="5040" w:hanging="360"/>
      </w:pPr>
      <w:rPr>
        <w:rFonts w:ascii="Symbol" w:hAnsi="Symbol" w:hint="default"/>
      </w:rPr>
    </w:lvl>
    <w:lvl w:ilvl="7" w:tplc="49D02030">
      <w:start w:val="1"/>
      <w:numFmt w:val="bullet"/>
      <w:lvlText w:val="o"/>
      <w:lvlJc w:val="left"/>
      <w:pPr>
        <w:ind w:left="5760" w:hanging="360"/>
      </w:pPr>
      <w:rPr>
        <w:rFonts w:ascii="Courier New" w:hAnsi="Courier New" w:hint="default"/>
      </w:rPr>
    </w:lvl>
    <w:lvl w:ilvl="8" w:tplc="1D3CEC8E">
      <w:start w:val="1"/>
      <w:numFmt w:val="bullet"/>
      <w:lvlText w:val=""/>
      <w:lvlJc w:val="left"/>
      <w:pPr>
        <w:ind w:left="6480" w:hanging="360"/>
      </w:pPr>
      <w:rPr>
        <w:rFonts w:ascii="Wingdings" w:hAnsi="Wingdings" w:hint="default"/>
      </w:rPr>
    </w:lvl>
  </w:abstractNum>
  <w:abstractNum w:abstractNumId="25" w15:restartNumberingAfterBreak="0">
    <w:nsid w:val="50423CC6"/>
    <w:multiLevelType w:val="hybridMultilevel"/>
    <w:tmpl w:val="558A14B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7314DD"/>
    <w:multiLevelType w:val="hybridMultilevel"/>
    <w:tmpl w:val="3A424536"/>
    <w:lvl w:ilvl="0" w:tplc="9BD26D80">
      <w:start w:val="1"/>
      <w:numFmt w:val="bullet"/>
      <w:lvlText w:val="•"/>
      <w:lvlJc w:val="left"/>
      <w:pPr>
        <w:tabs>
          <w:tab w:val="num" w:pos="720"/>
        </w:tabs>
        <w:ind w:left="720" w:hanging="360"/>
      </w:pPr>
      <w:rPr>
        <w:rFonts w:ascii="Arial" w:hAnsi="Arial" w:hint="default"/>
      </w:rPr>
    </w:lvl>
    <w:lvl w:ilvl="1" w:tplc="20A0E6A2" w:tentative="1">
      <w:start w:val="1"/>
      <w:numFmt w:val="bullet"/>
      <w:lvlText w:val="•"/>
      <w:lvlJc w:val="left"/>
      <w:pPr>
        <w:tabs>
          <w:tab w:val="num" w:pos="1440"/>
        </w:tabs>
        <w:ind w:left="1440" w:hanging="360"/>
      </w:pPr>
      <w:rPr>
        <w:rFonts w:ascii="Arial" w:hAnsi="Arial" w:hint="default"/>
      </w:rPr>
    </w:lvl>
    <w:lvl w:ilvl="2" w:tplc="8572E59A" w:tentative="1">
      <w:start w:val="1"/>
      <w:numFmt w:val="bullet"/>
      <w:lvlText w:val="•"/>
      <w:lvlJc w:val="left"/>
      <w:pPr>
        <w:tabs>
          <w:tab w:val="num" w:pos="2160"/>
        </w:tabs>
        <w:ind w:left="2160" w:hanging="360"/>
      </w:pPr>
      <w:rPr>
        <w:rFonts w:ascii="Arial" w:hAnsi="Arial" w:hint="default"/>
      </w:rPr>
    </w:lvl>
    <w:lvl w:ilvl="3" w:tplc="C4EE7592" w:tentative="1">
      <w:start w:val="1"/>
      <w:numFmt w:val="bullet"/>
      <w:lvlText w:val="•"/>
      <w:lvlJc w:val="left"/>
      <w:pPr>
        <w:tabs>
          <w:tab w:val="num" w:pos="2880"/>
        </w:tabs>
        <w:ind w:left="2880" w:hanging="360"/>
      </w:pPr>
      <w:rPr>
        <w:rFonts w:ascii="Arial" w:hAnsi="Arial" w:hint="default"/>
      </w:rPr>
    </w:lvl>
    <w:lvl w:ilvl="4" w:tplc="FD4841C4" w:tentative="1">
      <w:start w:val="1"/>
      <w:numFmt w:val="bullet"/>
      <w:lvlText w:val="•"/>
      <w:lvlJc w:val="left"/>
      <w:pPr>
        <w:tabs>
          <w:tab w:val="num" w:pos="3600"/>
        </w:tabs>
        <w:ind w:left="3600" w:hanging="360"/>
      </w:pPr>
      <w:rPr>
        <w:rFonts w:ascii="Arial" w:hAnsi="Arial" w:hint="default"/>
      </w:rPr>
    </w:lvl>
    <w:lvl w:ilvl="5" w:tplc="7FE4E8F2" w:tentative="1">
      <w:start w:val="1"/>
      <w:numFmt w:val="bullet"/>
      <w:lvlText w:val="•"/>
      <w:lvlJc w:val="left"/>
      <w:pPr>
        <w:tabs>
          <w:tab w:val="num" w:pos="4320"/>
        </w:tabs>
        <w:ind w:left="4320" w:hanging="360"/>
      </w:pPr>
      <w:rPr>
        <w:rFonts w:ascii="Arial" w:hAnsi="Arial" w:hint="default"/>
      </w:rPr>
    </w:lvl>
    <w:lvl w:ilvl="6" w:tplc="2072249A" w:tentative="1">
      <w:start w:val="1"/>
      <w:numFmt w:val="bullet"/>
      <w:lvlText w:val="•"/>
      <w:lvlJc w:val="left"/>
      <w:pPr>
        <w:tabs>
          <w:tab w:val="num" w:pos="5040"/>
        </w:tabs>
        <w:ind w:left="5040" w:hanging="360"/>
      </w:pPr>
      <w:rPr>
        <w:rFonts w:ascii="Arial" w:hAnsi="Arial" w:hint="default"/>
      </w:rPr>
    </w:lvl>
    <w:lvl w:ilvl="7" w:tplc="958CC64C" w:tentative="1">
      <w:start w:val="1"/>
      <w:numFmt w:val="bullet"/>
      <w:lvlText w:val="•"/>
      <w:lvlJc w:val="left"/>
      <w:pPr>
        <w:tabs>
          <w:tab w:val="num" w:pos="5760"/>
        </w:tabs>
        <w:ind w:left="5760" w:hanging="360"/>
      </w:pPr>
      <w:rPr>
        <w:rFonts w:ascii="Arial" w:hAnsi="Arial" w:hint="default"/>
      </w:rPr>
    </w:lvl>
    <w:lvl w:ilvl="8" w:tplc="DFEE5CE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856C43"/>
    <w:multiLevelType w:val="hybridMultilevel"/>
    <w:tmpl w:val="27204606"/>
    <w:lvl w:ilvl="0" w:tplc="D5E0A63E">
      <w:start w:val="1"/>
      <w:numFmt w:val="bullet"/>
      <w:lvlText w:val="•"/>
      <w:lvlJc w:val="left"/>
      <w:pPr>
        <w:tabs>
          <w:tab w:val="num" w:pos="720"/>
        </w:tabs>
        <w:ind w:left="720" w:hanging="360"/>
      </w:pPr>
      <w:rPr>
        <w:rFonts w:ascii="Arial" w:hAnsi="Arial" w:hint="default"/>
      </w:rPr>
    </w:lvl>
    <w:lvl w:ilvl="1" w:tplc="28FE0880" w:tentative="1">
      <w:start w:val="1"/>
      <w:numFmt w:val="bullet"/>
      <w:lvlText w:val="•"/>
      <w:lvlJc w:val="left"/>
      <w:pPr>
        <w:tabs>
          <w:tab w:val="num" w:pos="1440"/>
        </w:tabs>
        <w:ind w:left="1440" w:hanging="360"/>
      </w:pPr>
      <w:rPr>
        <w:rFonts w:ascii="Arial" w:hAnsi="Arial" w:hint="default"/>
      </w:rPr>
    </w:lvl>
    <w:lvl w:ilvl="2" w:tplc="7076D07E" w:tentative="1">
      <w:start w:val="1"/>
      <w:numFmt w:val="bullet"/>
      <w:lvlText w:val="•"/>
      <w:lvlJc w:val="left"/>
      <w:pPr>
        <w:tabs>
          <w:tab w:val="num" w:pos="2160"/>
        </w:tabs>
        <w:ind w:left="2160" w:hanging="360"/>
      </w:pPr>
      <w:rPr>
        <w:rFonts w:ascii="Arial" w:hAnsi="Arial" w:hint="default"/>
      </w:rPr>
    </w:lvl>
    <w:lvl w:ilvl="3" w:tplc="17849BA6" w:tentative="1">
      <w:start w:val="1"/>
      <w:numFmt w:val="bullet"/>
      <w:lvlText w:val="•"/>
      <w:lvlJc w:val="left"/>
      <w:pPr>
        <w:tabs>
          <w:tab w:val="num" w:pos="2880"/>
        </w:tabs>
        <w:ind w:left="2880" w:hanging="360"/>
      </w:pPr>
      <w:rPr>
        <w:rFonts w:ascii="Arial" w:hAnsi="Arial" w:hint="default"/>
      </w:rPr>
    </w:lvl>
    <w:lvl w:ilvl="4" w:tplc="A9CEF1FE" w:tentative="1">
      <w:start w:val="1"/>
      <w:numFmt w:val="bullet"/>
      <w:lvlText w:val="•"/>
      <w:lvlJc w:val="left"/>
      <w:pPr>
        <w:tabs>
          <w:tab w:val="num" w:pos="3600"/>
        </w:tabs>
        <w:ind w:left="3600" w:hanging="360"/>
      </w:pPr>
      <w:rPr>
        <w:rFonts w:ascii="Arial" w:hAnsi="Arial" w:hint="default"/>
      </w:rPr>
    </w:lvl>
    <w:lvl w:ilvl="5" w:tplc="5F3CEE40" w:tentative="1">
      <w:start w:val="1"/>
      <w:numFmt w:val="bullet"/>
      <w:lvlText w:val="•"/>
      <w:lvlJc w:val="left"/>
      <w:pPr>
        <w:tabs>
          <w:tab w:val="num" w:pos="4320"/>
        </w:tabs>
        <w:ind w:left="4320" w:hanging="360"/>
      </w:pPr>
      <w:rPr>
        <w:rFonts w:ascii="Arial" w:hAnsi="Arial" w:hint="default"/>
      </w:rPr>
    </w:lvl>
    <w:lvl w:ilvl="6" w:tplc="AAE6B15E" w:tentative="1">
      <w:start w:val="1"/>
      <w:numFmt w:val="bullet"/>
      <w:lvlText w:val="•"/>
      <w:lvlJc w:val="left"/>
      <w:pPr>
        <w:tabs>
          <w:tab w:val="num" w:pos="5040"/>
        </w:tabs>
        <w:ind w:left="5040" w:hanging="360"/>
      </w:pPr>
      <w:rPr>
        <w:rFonts w:ascii="Arial" w:hAnsi="Arial" w:hint="default"/>
      </w:rPr>
    </w:lvl>
    <w:lvl w:ilvl="7" w:tplc="19309A52" w:tentative="1">
      <w:start w:val="1"/>
      <w:numFmt w:val="bullet"/>
      <w:lvlText w:val="•"/>
      <w:lvlJc w:val="left"/>
      <w:pPr>
        <w:tabs>
          <w:tab w:val="num" w:pos="5760"/>
        </w:tabs>
        <w:ind w:left="5760" w:hanging="360"/>
      </w:pPr>
      <w:rPr>
        <w:rFonts w:ascii="Arial" w:hAnsi="Arial" w:hint="default"/>
      </w:rPr>
    </w:lvl>
    <w:lvl w:ilvl="8" w:tplc="A52E42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B030FE"/>
    <w:multiLevelType w:val="multilevel"/>
    <w:tmpl w:val="A40495DC"/>
    <w:styleLink w:val="TableNListnumberedmultilevel"/>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C3931BC"/>
    <w:multiLevelType w:val="hybridMultilevel"/>
    <w:tmpl w:val="7750CBE0"/>
    <w:lvl w:ilvl="0" w:tplc="EB441E8A">
      <w:start w:val="1"/>
      <w:numFmt w:val="bullet"/>
      <w:lvlText w:val=""/>
      <w:lvlJc w:val="left"/>
      <w:pPr>
        <w:ind w:left="1420" w:hanging="360"/>
      </w:pPr>
      <w:rPr>
        <w:rFonts w:ascii="Symbol" w:hAnsi="Symbol"/>
      </w:rPr>
    </w:lvl>
    <w:lvl w:ilvl="1" w:tplc="07B280FA">
      <w:start w:val="1"/>
      <w:numFmt w:val="bullet"/>
      <w:lvlText w:val=""/>
      <w:lvlJc w:val="left"/>
      <w:pPr>
        <w:ind w:left="1420" w:hanging="360"/>
      </w:pPr>
      <w:rPr>
        <w:rFonts w:ascii="Symbol" w:hAnsi="Symbol"/>
      </w:rPr>
    </w:lvl>
    <w:lvl w:ilvl="2" w:tplc="686A148C">
      <w:start w:val="1"/>
      <w:numFmt w:val="bullet"/>
      <w:lvlText w:val=""/>
      <w:lvlJc w:val="left"/>
      <w:pPr>
        <w:ind w:left="1420" w:hanging="360"/>
      </w:pPr>
      <w:rPr>
        <w:rFonts w:ascii="Symbol" w:hAnsi="Symbol"/>
      </w:rPr>
    </w:lvl>
    <w:lvl w:ilvl="3" w:tplc="ADBC9EA6">
      <w:start w:val="1"/>
      <w:numFmt w:val="bullet"/>
      <w:lvlText w:val=""/>
      <w:lvlJc w:val="left"/>
      <w:pPr>
        <w:ind w:left="1420" w:hanging="360"/>
      </w:pPr>
      <w:rPr>
        <w:rFonts w:ascii="Symbol" w:hAnsi="Symbol"/>
      </w:rPr>
    </w:lvl>
    <w:lvl w:ilvl="4" w:tplc="CEA879CE">
      <w:start w:val="1"/>
      <w:numFmt w:val="bullet"/>
      <w:lvlText w:val=""/>
      <w:lvlJc w:val="left"/>
      <w:pPr>
        <w:ind w:left="1420" w:hanging="360"/>
      </w:pPr>
      <w:rPr>
        <w:rFonts w:ascii="Symbol" w:hAnsi="Symbol"/>
      </w:rPr>
    </w:lvl>
    <w:lvl w:ilvl="5" w:tplc="609230A8">
      <w:start w:val="1"/>
      <w:numFmt w:val="bullet"/>
      <w:lvlText w:val=""/>
      <w:lvlJc w:val="left"/>
      <w:pPr>
        <w:ind w:left="1420" w:hanging="360"/>
      </w:pPr>
      <w:rPr>
        <w:rFonts w:ascii="Symbol" w:hAnsi="Symbol"/>
      </w:rPr>
    </w:lvl>
    <w:lvl w:ilvl="6" w:tplc="0D34C5CE">
      <w:start w:val="1"/>
      <w:numFmt w:val="bullet"/>
      <w:lvlText w:val=""/>
      <w:lvlJc w:val="left"/>
      <w:pPr>
        <w:ind w:left="1420" w:hanging="360"/>
      </w:pPr>
      <w:rPr>
        <w:rFonts w:ascii="Symbol" w:hAnsi="Symbol"/>
      </w:rPr>
    </w:lvl>
    <w:lvl w:ilvl="7" w:tplc="E14EEC1C">
      <w:start w:val="1"/>
      <w:numFmt w:val="bullet"/>
      <w:lvlText w:val=""/>
      <w:lvlJc w:val="left"/>
      <w:pPr>
        <w:ind w:left="1420" w:hanging="360"/>
      </w:pPr>
      <w:rPr>
        <w:rFonts w:ascii="Symbol" w:hAnsi="Symbol"/>
      </w:rPr>
    </w:lvl>
    <w:lvl w:ilvl="8" w:tplc="A20E5EEC">
      <w:start w:val="1"/>
      <w:numFmt w:val="bullet"/>
      <w:lvlText w:val=""/>
      <w:lvlJc w:val="left"/>
      <w:pPr>
        <w:ind w:left="1420" w:hanging="360"/>
      </w:pPr>
      <w:rPr>
        <w:rFonts w:ascii="Symbol" w:hAnsi="Symbol"/>
      </w:rPr>
    </w:lvl>
  </w:abstractNum>
  <w:abstractNum w:abstractNumId="30" w15:restartNumberingAfterBreak="0">
    <w:nsid w:val="65DC7D82"/>
    <w:multiLevelType w:val="hybridMultilevel"/>
    <w:tmpl w:val="DEBA0B4E"/>
    <w:lvl w:ilvl="0" w:tplc="0C09000D">
      <w:start w:val="1"/>
      <w:numFmt w:val="bullet"/>
      <w:lvlText w:val=""/>
      <w:lvlJc w:val="left"/>
      <w:pPr>
        <w:ind w:left="339" w:hanging="360"/>
      </w:pPr>
      <w:rPr>
        <w:rFonts w:ascii="Wingdings" w:hAnsi="Wingdings" w:hint="default"/>
      </w:rPr>
    </w:lvl>
    <w:lvl w:ilvl="1" w:tplc="0C090003" w:tentative="1">
      <w:start w:val="1"/>
      <w:numFmt w:val="bullet"/>
      <w:lvlText w:val="o"/>
      <w:lvlJc w:val="left"/>
      <w:pPr>
        <w:ind w:left="1059" w:hanging="360"/>
      </w:pPr>
      <w:rPr>
        <w:rFonts w:ascii="Courier New" w:hAnsi="Courier New" w:cs="Courier New" w:hint="default"/>
      </w:rPr>
    </w:lvl>
    <w:lvl w:ilvl="2" w:tplc="0C090005" w:tentative="1">
      <w:start w:val="1"/>
      <w:numFmt w:val="bullet"/>
      <w:lvlText w:val=""/>
      <w:lvlJc w:val="left"/>
      <w:pPr>
        <w:ind w:left="1779" w:hanging="360"/>
      </w:pPr>
      <w:rPr>
        <w:rFonts w:ascii="Wingdings" w:hAnsi="Wingdings" w:hint="default"/>
      </w:rPr>
    </w:lvl>
    <w:lvl w:ilvl="3" w:tplc="0C090001" w:tentative="1">
      <w:start w:val="1"/>
      <w:numFmt w:val="bullet"/>
      <w:lvlText w:val=""/>
      <w:lvlJc w:val="left"/>
      <w:pPr>
        <w:ind w:left="2499" w:hanging="360"/>
      </w:pPr>
      <w:rPr>
        <w:rFonts w:ascii="Symbol" w:hAnsi="Symbol" w:hint="default"/>
      </w:rPr>
    </w:lvl>
    <w:lvl w:ilvl="4" w:tplc="0C090003" w:tentative="1">
      <w:start w:val="1"/>
      <w:numFmt w:val="bullet"/>
      <w:lvlText w:val="o"/>
      <w:lvlJc w:val="left"/>
      <w:pPr>
        <w:ind w:left="3219" w:hanging="360"/>
      </w:pPr>
      <w:rPr>
        <w:rFonts w:ascii="Courier New" w:hAnsi="Courier New" w:cs="Courier New" w:hint="default"/>
      </w:rPr>
    </w:lvl>
    <w:lvl w:ilvl="5" w:tplc="0C090005" w:tentative="1">
      <w:start w:val="1"/>
      <w:numFmt w:val="bullet"/>
      <w:lvlText w:val=""/>
      <w:lvlJc w:val="left"/>
      <w:pPr>
        <w:ind w:left="3939" w:hanging="360"/>
      </w:pPr>
      <w:rPr>
        <w:rFonts w:ascii="Wingdings" w:hAnsi="Wingdings" w:hint="default"/>
      </w:rPr>
    </w:lvl>
    <w:lvl w:ilvl="6" w:tplc="0C090001" w:tentative="1">
      <w:start w:val="1"/>
      <w:numFmt w:val="bullet"/>
      <w:lvlText w:val=""/>
      <w:lvlJc w:val="left"/>
      <w:pPr>
        <w:ind w:left="4659" w:hanging="360"/>
      </w:pPr>
      <w:rPr>
        <w:rFonts w:ascii="Symbol" w:hAnsi="Symbol" w:hint="default"/>
      </w:rPr>
    </w:lvl>
    <w:lvl w:ilvl="7" w:tplc="0C090003" w:tentative="1">
      <w:start w:val="1"/>
      <w:numFmt w:val="bullet"/>
      <w:lvlText w:val="o"/>
      <w:lvlJc w:val="left"/>
      <w:pPr>
        <w:ind w:left="5379" w:hanging="360"/>
      </w:pPr>
      <w:rPr>
        <w:rFonts w:ascii="Courier New" w:hAnsi="Courier New" w:cs="Courier New" w:hint="default"/>
      </w:rPr>
    </w:lvl>
    <w:lvl w:ilvl="8" w:tplc="0C090005" w:tentative="1">
      <w:start w:val="1"/>
      <w:numFmt w:val="bullet"/>
      <w:lvlText w:val=""/>
      <w:lvlJc w:val="left"/>
      <w:pPr>
        <w:ind w:left="6099" w:hanging="360"/>
      </w:pPr>
      <w:rPr>
        <w:rFonts w:ascii="Wingdings" w:hAnsi="Wingdings" w:hint="default"/>
      </w:rPr>
    </w:lvl>
  </w:abstractNum>
  <w:abstractNum w:abstractNumId="31" w15:restartNumberingAfterBreak="0">
    <w:nsid w:val="67ED38D7"/>
    <w:multiLevelType w:val="hybridMultilevel"/>
    <w:tmpl w:val="F33AC2D0"/>
    <w:lvl w:ilvl="0" w:tplc="0C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FA737BA"/>
    <w:multiLevelType w:val="hybridMultilevel"/>
    <w:tmpl w:val="577CAF5E"/>
    <w:lvl w:ilvl="0" w:tplc="4306BD54">
      <w:start w:val="1"/>
      <w:numFmt w:val="bullet"/>
      <w:lvlText w:val=""/>
      <w:lvlJc w:val="left"/>
      <w:pPr>
        <w:ind w:left="940" w:hanging="360"/>
      </w:pPr>
      <w:rPr>
        <w:rFonts w:ascii="Symbol" w:hAnsi="Symbol"/>
      </w:rPr>
    </w:lvl>
    <w:lvl w:ilvl="1" w:tplc="C32AB8FE">
      <w:start w:val="1"/>
      <w:numFmt w:val="bullet"/>
      <w:lvlText w:val=""/>
      <w:lvlJc w:val="left"/>
      <w:pPr>
        <w:ind w:left="940" w:hanging="360"/>
      </w:pPr>
      <w:rPr>
        <w:rFonts w:ascii="Symbol" w:hAnsi="Symbol"/>
      </w:rPr>
    </w:lvl>
    <w:lvl w:ilvl="2" w:tplc="A184C40E">
      <w:start w:val="1"/>
      <w:numFmt w:val="bullet"/>
      <w:lvlText w:val=""/>
      <w:lvlJc w:val="left"/>
      <w:pPr>
        <w:ind w:left="940" w:hanging="360"/>
      </w:pPr>
      <w:rPr>
        <w:rFonts w:ascii="Symbol" w:hAnsi="Symbol"/>
      </w:rPr>
    </w:lvl>
    <w:lvl w:ilvl="3" w:tplc="02C82F20">
      <w:start w:val="1"/>
      <w:numFmt w:val="bullet"/>
      <w:lvlText w:val=""/>
      <w:lvlJc w:val="left"/>
      <w:pPr>
        <w:ind w:left="940" w:hanging="360"/>
      </w:pPr>
      <w:rPr>
        <w:rFonts w:ascii="Symbol" w:hAnsi="Symbol"/>
      </w:rPr>
    </w:lvl>
    <w:lvl w:ilvl="4" w:tplc="67246D4A">
      <w:start w:val="1"/>
      <w:numFmt w:val="bullet"/>
      <w:lvlText w:val=""/>
      <w:lvlJc w:val="left"/>
      <w:pPr>
        <w:ind w:left="940" w:hanging="360"/>
      </w:pPr>
      <w:rPr>
        <w:rFonts w:ascii="Symbol" w:hAnsi="Symbol"/>
      </w:rPr>
    </w:lvl>
    <w:lvl w:ilvl="5" w:tplc="113A4560">
      <w:start w:val="1"/>
      <w:numFmt w:val="bullet"/>
      <w:lvlText w:val=""/>
      <w:lvlJc w:val="left"/>
      <w:pPr>
        <w:ind w:left="940" w:hanging="360"/>
      </w:pPr>
      <w:rPr>
        <w:rFonts w:ascii="Symbol" w:hAnsi="Symbol"/>
      </w:rPr>
    </w:lvl>
    <w:lvl w:ilvl="6" w:tplc="DE7CE34E">
      <w:start w:val="1"/>
      <w:numFmt w:val="bullet"/>
      <w:lvlText w:val=""/>
      <w:lvlJc w:val="left"/>
      <w:pPr>
        <w:ind w:left="940" w:hanging="360"/>
      </w:pPr>
      <w:rPr>
        <w:rFonts w:ascii="Symbol" w:hAnsi="Symbol"/>
      </w:rPr>
    </w:lvl>
    <w:lvl w:ilvl="7" w:tplc="B42475A8">
      <w:start w:val="1"/>
      <w:numFmt w:val="bullet"/>
      <w:lvlText w:val=""/>
      <w:lvlJc w:val="left"/>
      <w:pPr>
        <w:ind w:left="940" w:hanging="360"/>
      </w:pPr>
      <w:rPr>
        <w:rFonts w:ascii="Symbol" w:hAnsi="Symbol"/>
      </w:rPr>
    </w:lvl>
    <w:lvl w:ilvl="8" w:tplc="257C8302">
      <w:start w:val="1"/>
      <w:numFmt w:val="bullet"/>
      <w:lvlText w:val=""/>
      <w:lvlJc w:val="left"/>
      <w:pPr>
        <w:ind w:left="940" w:hanging="360"/>
      </w:pPr>
      <w:rPr>
        <w:rFonts w:ascii="Symbol" w:hAnsi="Symbol"/>
      </w:rPr>
    </w:lvl>
  </w:abstractNum>
  <w:abstractNum w:abstractNumId="33" w15:restartNumberingAfterBreak="0">
    <w:nsid w:val="711A34DC"/>
    <w:multiLevelType w:val="multilevel"/>
    <w:tmpl w:val="456E0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A16EBA"/>
    <w:multiLevelType w:val="multilevel"/>
    <w:tmpl w:val="D060ABD0"/>
    <w:lvl w:ilvl="0">
      <w:start w:val="1"/>
      <w:numFmt w:val="upperLetter"/>
      <w:pStyle w:val="xAppendixLevel1"/>
      <w:lvlText w:val="Appendix %1"/>
      <w:lvlJc w:val="left"/>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2251" w:hanging="851"/>
      </w:pPr>
      <w:rPr>
        <w:rFonts w:hint="default"/>
        <w:color w:val="00264D"/>
        <w:sz w:val="34"/>
        <w:szCs w:val="34"/>
      </w:rPr>
    </w:lvl>
    <w:lvl w:ilvl="2">
      <w:start w:val="1"/>
      <w:numFmt w:val="decimal"/>
      <w:pStyle w:val="xAppendixLevel3"/>
      <w:lvlText w:val="%1.%2.%3"/>
      <w:lvlJc w:val="left"/>
      <w:pPr>
        <w:ind w:left="2251" w:hanging="851"/>
      </w:pPr>
      <w:rPr>
        <w:rFonts w:hint="default"/>
        <w:color w:val="00264D"/>
        <w:sz w:val="28"/>
        <w:szCs w:val="28"/>
      </w:rPr>
    </w:lvl>
    <w:lvl w:ilvl="3">
      <w:start w:val="1"/>
      <w:numFmt w:val="decimal"/>
      <w:lvlText w:val="(%4)"/>
      <w:lvlJc w:val="left"/>
      <w:pPr>
        <w:ind w:left="2840" w:hanging="360"/>
      </w:pPr>
      <w:rPr>
        <w:rFonts w:hint="default"/>
      </w:rPr>
    </w:lvl>
    <w:lvl w:ilvl="4">
      <w:start w:val="1"/>
      <w:numFmt w:val="lowerLetter"/>
      <w:lvlText w:val="(%5)"/>
      <w:lvlJc w:val="left"/>
      <w:pPr>
        <w:ind w:left="3200" w:hanging="360"/>
      </w:pPr>
      <w:rPr>
        <w:rFonts w:hint="default"/>
      </w:rPr>
    </w:lvl>
    <w:lvl w:ilvl="5">
      <w:start w:val="1"/>
      <w:numFmt w:val="lowerRoman"/>
      <w:lvlText w:val="(%6)"/>
      <w:lvlJc w:val="left"/>
      <w:pPr>
        <w:ind w:left="3560" w:hanging="36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280" w:hanging="360"/>
      </w:pPr>
      <w:rPr>
        <w:rFonts w:hint="default"/>
      </w:rPr>
    </w:lvl>
    <w:lvl w:ilvl="8">
      <w:start w:val="1"/>
      <w:numFmt w:val="lowerRoman"/>
      <w:lvlText w:val="%9."/>
      <w:lvlJc w:val="left"/>
      <w:pPr>
        <w:ind w:left="4640" w:hanging="360"/>
      </w:pPr>
      <w:rPr>
        <w:rFonts w:hint="default"/>
      </w:rPr>
    </w:lvl>
  </w:abstractNum>
  <w:abstractNum w:abstractNumId="35"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1E84C2"/>
    <w:multiLevelType w:val="hybridMultilevel"/>
    <w:tmpl w:val="FFFFFFFF"/>
    <w:lvl w:ilvl="0" w:tplc="5AFE29F4">
      <w:start w:val="1"/>
      <w:numFmt w:val="bullet"/>
      <w:lvlText w:val=""/>
      <w:lvlJc w:val="left"/>
      <w:pPr>
        <w:ind w:left="720" w:hanging="360"/>
      </w:pPr>
      <w:rPr>
        <w:rFonts w:ascii="Symbol" w:hAnsi="Symbol" w:hint="default"/>
      </w:rPr>
    </w:lvl>
    <w:lvl w:ilvl="1" w:tplc="EB0E2C8E">
      <w:start w:val="1"/>
      <w:numFmt w:val="bullet"/>
      <w:lvlText w:val="o"/>
      <w:lvlJc w:val="left"/>
      <w:pPr>
        <w:ind w:left="1440" w:hanging="360"/>
      </w:pPr>
      <w:rPr>
        <w:rFonts w:ascii="Courier New" w:hAnsi="Courier New" w:hint="default"/>
      </w:rPr>
    </w:lvl>
    <w:lvl w:ilvl="2" w:tplc="CA8CEE9A">
      <w:start w:val="1"/>
      <w:numFmt w:val="bullet"/>
      <w:lvlText w:val=""/>
      <w:lvlJc w:val="left"/>
      <w:pPr>
        <w:ind w:left="2160" w:hanging="360"/>
      </w:pPr>
      <w:rPr>
        <w:rFonts w:ascii="Wingdings" w:hAnsi="Wingdings" w:hint="default"/>
      </w:rPr>
    </w:lvl>
    <w:lvl w:ilvl="3" w:tplc="0CC05E8C">
      <w:start w:val="1"/>
      <w:numFmt w:val="bullet"/>
      <w:lvlText w:val=""/>
      <w:lvlJc w:val="left"/>
      <w:pPr>
        <w:ind w:left="2880" w:hanging="360"/>
      </w:pPr>
      <w:rPr>
        <w:rFonts w:ascii="Symbol" w:hAnsi="Symbol" w:hint="default"/>
      </w:rPr>
    </w:lvl>
    <w:lvl w:ilvl="4" w:tplc="9B463440">
      <w:start w:val="1"/>
      <w:numFmt w:val="bullet"/>
      <w:lvlText w:val="o"/>
      <w:lvlJc w:val="left"/>
      <w:pPr>
        <w:ind w:left="3600" w:hanging="360"/>
      </w:pPr>
      <w:rPr>
        <w:rFonts w:ascii="Courier New" w:hAnsi="Courier New" w:hint="default"/>
      </w:rPr>
    </w:lvl>
    <w:lvl w:ilvl="5" w:tplc="EC2281D8">
      <w:start w:val="1"/>
      <w:numFmt w:val="bullet"/>
      <w:lvlText w:val=""/>
      <w:lvlJc w:val="left"/>
      <w:pPr>
        <w:ind w:left="4320" w:hanging="360"/>
      </w:pPr>
      <w:rPr>
        <w:rFonts w:ascii="Wingdings" w:hAnsi="Wingdings" w:hint="default"/>
      </w:rPr>
    </w:lvl>
    <w:lvl w:ilvl="6" w:tplc="A4747D68">
      <w:start w:val="1"/>
      <w:numFmt w:val="bullet"/>
      <w:lvlText w:val=""/>
      <w:lvlJc w:val="left"/>
      <w:pPr>
        <w:ind w:left="5040" w:hanging="360"/>
      </w:pPr>
      <w:rPr>
        <w:rFonts w:ascii="Symbol" w:hAnsi="Symbol" w:hint="default"/>
      </w:rPr>
    </w:lvl>
    <w:lvl w:ilvl="7" w:tplc="8B884A28">
      <w:start w:val="1"/>
      <w:numFmt w:val="bullet"/>
      <w:lvlText w:val="o"/>
      <w:lvlJc w:val="left"/>
      <w:pPr>
        <w:ind w:left="5760" w:hanging="360"/>
      </w:pPr>
      <w:rPr>
        <w:rFonts w:ascii="Courier New" w:hAnsi="Courier New" w:hint="default"/>
      </w:rPr>
    </w:lvl>
    <w:lvl w:ilvl="8" w:tplc="5E8202BE">
      <w:start w:val="1"/>
      <w:numFmt w:val="bullet"/>
      <w:lvlText w:val=""/>
      <w:lvlJc w:val="left"/>
      <w:pPr>
        <w:ind w:left="6480" w:hanging="360"/>
      </w:pPr>
      <w:rPr>
        <w:rFonts w:ascii="Wingdings" w:hAnsi="Wingdings" w:hint="default"/>
      </w:rPr>
    </w:lvl>
  </w:abstractNum>
  <w:abstractNum w:abstractNumId="37" w15:restartNumberingAfterBreak="0">
    <w:nsid w:val="7FC338A1"/>
    <w:multiLevelType w:val="hybridMultilevel"/>
    <w:tmpl w:val="1818BE1C"/>
    <w:lvl w:ilvl="0" w:tplc="98DCCF6C">
      <w:start w:val="1"/>
      <w:numFmt w:val="bullet"/>
      <w:lvlText w:val="-"/>
      <w:lvlJc w:val="left"/>
      <w:pPr>
        <w:ind w:left="720" w:hanging="360"/>
      </w:pPr>
      <w:rPr>
        <w:rFonts w:ascii="Segoe Pro Semibold" w:hAnsi="Segoe Pro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5903504">
    <w:abstractNumId w:val="14"/>
  </w:num>
  <w:num w:numId="2" w16cid:durableId="7415232">
    <w:abstractNumId w:val="34"/>
  </w:num>
  <w:num w:numId="3" w16cid:durableId="136344017">
    <w:abstractNumId w:val="6"/>
  </w:num>
  <w:num w:numId="4" w16cid:durableId="1799376439">
    <w:abstractNumId w:val="1"/>
  </w:num>
  <w:num w:numId="5" w16cid:durableId="1149589232">
    <w:abstractNumId w:val="35"/>
  </w:num>
  <w:num w:numId="6" w16cid:durableId="571618147">
    <w:abstractNumId w:val="15"/>
  </w:num>
  <w:num w:numId="7" w16cid:durableId="132186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0461938">
    <w:abstractNumId w:val="19"/>
  </w:num>
  <w:num w:numId="9" w16cid:durableId="1310473463">
    <w:abstractNumId w:val="23"/>
  </w:num>
  <w:num w:numId="10" w16cid:durableId="1007830683">
    <w:abstractNumId w:val="16"/>
  </w:num>
  <w:num w:numId="11" w16cid:durableId="1303345052">
    <w:abstractNumId w:val="25"/>
  </w:num>
  <w:num w:numId="12" w16cid:durableId="1867132411">
    <w:abstractNumId w:val="10"/>
  </w:num>
  <w:num w:numId="13" w16cid:durableId="540749478">
    <w:abstractNumId w:val="30"/>
  </w:num>
  <w:num w:numId="14" w16cid:durableId="64377874">
    <w:abstractNumId w:val="13"/>
  </w:num>
  <w:num w:numId="15" w16cid:durableId="1008168533">
    <w:abstractNumId w:val="37"/>
  </w:num>
  <w:num w:numId="16" w16cid:durableId="1339385135">
    <w:abstractNumId w:val="31"/>
  </w:num>
  <w:num w:numId="17" w16cid:durableId="2109156183">
    <w:abstractNumId w:val="14"/>
    <w:lvlOverride w:ilvl="0">
      <w:startOverride w:val="1"/>
    </w:lvlOverride>
  </w:num>
  <w:num w:numId="18" w16cid:durableId="130710518">
    <w:abstractNumId w:val="28"/>
  </w:num>
  <w:num w:numId="19" w16cid:durableId="610405499">
    <w:abstractNumId w:val="4"/>
  </w:num>
  <w:num w:numId="20" w16cid:durableId="1189025725">
    <w:abstractNumId w:val="1"/>
  </w:num>
  <w:num w:numId="21" w16cid:durableId="1376076209">
    <w:abstractNumId w:val="14"/>
    <w:lvlOverride w:ilvl="0">
      <w:startOverride w:val="1"/>
    </w:lvlOverride>
  </w:num>
  <w:num w:numId="22" w16cid:durableId="157698174">
    <w:abstractNumId w:val="5"/>
  </w:num>
  <w:num w:numId="23" w16cid:durableId="1032027595">
    <w:abstractNumId w:val="29"/>
  </w:num>
  <w:num w:numId="24" w16cid:durableId="773134874">
    <w:abstractNumId w:val="8"/>
  </w:num>
  <w:num w:numId="25" w16cid:durableId="1105613085">
    <w:abstractNumId w:val="6"/>
    <w:lvlOverride w:ilvl="0">
      <w:startOverride w:val="1"/>
    </w:lvlOverride>
  </w:num>
  <w:num w:numId="26" w16cid:durableId="280498220">
    <w:abstractNumId w:val="3"/>
  </w:num>
  <w:num w:numId="27" w16cid:durableId="200243820">
    <w:abstractNumId w:val="22"/>
  </w:num>
  <w:num w:numId="28" w16cid:durableId="1746293467">
    <w:abstractNumId w:val="14"/>
    <w:lvlOverride w:ilvl="0">
      <w:startOverride w:val="1"/>
    </w:lvlOverride>
  </w:num>
  <w:num w:numId="29" w16cid:durableId="591938054">
    <w:abstractNumId w:val="14"/>
    <w:lvlOverride w:ilvl="0">
      <w:startOverride w:val="1"/>
    </w:lvlOverride>
  </w:num>
  <w:num w:numId="30" w16cid:durableId="343899359">
    <w:abstractNumId w:val="9"/>
  </w:num>
  <w:num w:numId="31" w16cid:durableId="1501117982">
    <w:abstractNumId w:val="11"/>
  </w:num>
  <w:num w:numId="32" w16cid:durableId="1232889639">
    <w:abstractNumId w:val="12"/>
  </w:num>
  <w:num w:numId="33" w16cid:durableId="62410576">
    <w:abstractNumId w:val="33"/>
  </w:num>
  <w:num w:numId="34" w16cid:durableId="54864379">
    <w:abstractNumId w:val="27"/>
  </w:num>
  <w:num w:numId="35" w16cid:durableId="1037854214">
    <w:abstractNumId w:val="18"/>
  </w:num>
  <w:num w:numId="36" w16cid:durableId="1332030135">
    <w:abstractNumId w:val="7"/>
  </w:num>
  <w:num w:numId="37" w16cid:durableId="1912884064">
    <w:abstractNumId w:val="26"/>
  </w:num>
  <w:num w:numId="38" w16cid:durableId="1909265499">
    <w:abstractNumId w:val="17"/>
  </w:num>
  <w:num w:numId="39" w16cid:durableId="491213503">
    <w:abstractNumId w:val="2"/>
  </w:num>
  <w:num w:numId="40" w16cid:durableId="605307865">
    <w:abstractNumId w:val="24"/>
  </w:num>
  <w:num w:numId="41" w16cid:durableId="382487646">
    <w:abstractNumId w:val="36"/>
  </w:num>
  <w:num w:numId="42" w16cid:durableId="2091199110">
    <w:abstractNumId w:val="32"/>
  </w:num>
  <w:num w:numId="43" w16cid:durableId="17984515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60548568">
    <w:abstractNumId w:val="20"/>
  </w:num>
  <w:num w:numId="45" w16cid:durableId="2123986623">
    <w:abstractNumId w:val="21"/>
  </w:num>
  <w:num w:numId="46" w16cid:durableId="1214972519">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2B"/>
    <w:rsid w:val="000005D0"/>
    <w:rsid w:val="0000070F"/>
    <w:rsid w:val="0000085B"/>
    <w:rsid w:val="00000875"/>
    <w:rsid w:val="000008A7"/>
    <w:rsid w:val="00000A03"/>
    <w:rsid w:val="00000A4A"/>
    <w:rsid w:val="00000B4B"/>
    <w:rsid w:val="00000B9A"/>
    <w:rsid w:val="00000C0F"/>
    <w:rsid w:val="00000CEE"/>
    <w:rsid w:val="00000CEF"/>
    <w:rsid w:val="00000E10"/>
    <w:rsid w:val="00000E43"/>
    <w:rsid w:val="00000E93"/>
    <w:rsid w:val="00000E94"/>
    <w:rsid w:val="000010E5"/>
    <w:rsid w:val="0000114B"/>
    <w:rsid w:val="0000138C"/>
    <w:rsid w:val="00001687"/>
    <w:rsid w:val="000016D5"/>
    <w:rsid w:val="00001734"/>
    <w:rsid w:val="00001755"/>
    <w:rsid w:val="0000177F"/>
    <w:rsid w:val="0000182A"/>
    <w:rsid w:val="00001956"/>
    <w:rsid w:val="00001B06"/>
    <w:rsid w:val="00001BBD"/>
    <w:rsid w:val="00001C5B"/>
    <w:rsid w:val="00002048"/>
    <w:rsid w:val="000020BD"/>
    <w:rsid w:val="000021D9"/>
    <w:rsid w:val="000022A2"/>
    <w:rsid w:val="000025E1"/>
    <w:rsid w:val="00002616"/>
    <w:rsid w:val="00002653"/>
    <w:rsid w:val="00002655"/>
    <w:rsid w:val="0000274E"/>
    <w:rsid w:val="00002760"/>
    <w:rsid w:val="00002865"/>
    <w:rsid w:val="000029BD"/>
    <w:rsid w:val="00002A39"/>
    <w:rsid w:val="00002A4F"/>
    <w:rsid w:val="00002C3A"/>
    <w:rsid w:val="00002CB6"/>
    <w:rsid w:val="00002FBC"/>
    <w:rsid w:val="0000313A"/>
    <w:rsid w:val="00003146"/>
    <w:rsid w:val="00003240"/>
    <w:rsid w:val="0000328C"/>
    <w:rsid w:val="0000334F"/>
    <w:rsid w:val="0000355E"/>
    <w:rsid w:val="00003749"/>
    <w:rsid w:val="0000374A"/>
    <w:rsid w:val="00003762"/>
    <w:rsid w:val="000037C5"/>
    <w:rsid w:val="00003C73"/>
    <w:rsid w:val="00003D4A"/>
    <w:rsid w:val="00003E3E"/>
    <w:rsid w:val="00003FDA"/>
    <w:rsid w:val="000040CC"/>
    <w:rsid w:val="000043C9"/>
    <w:rsid w:val="00004559"/>
    <w:rsid w:val="00004579"/>
    <w:rsid w:val="00004829"/>
    <w:rsid w:val="00004BEB"/>
    <w:rsid w:val="00004E13"/>
    <w:rsid w:val="00004F3C"/>
    <w:rsid w:val="00005022"/>
    <w:rsid w:val="0000526F"/>
    <w:rsid w:val="0000533F"/>
    <w:rsid w:val="00005348"/>
    <w:rsid w:val="00005355"/>
    <w:rsid w:val="0000535A"/>
    <w:rsid w:val="0000542B"/>
    <w:rsid w:val="00005480"/>
    <w:rsid w:val="00005579"/>
    <w:rsid w:val="0000572D"/>
    <w:rsid w:val="000058E8"/>
    <w:rsid w:val="00005B38"/>
    <w:rsid w:val="00005C09"/>
    <w:rsid w:val="00005CBD"/>
    <w:rsid w:val="00005F04"/>
    <w:rsid w:val="00006201"/>
    <w:rsid w:val="0000634B"/>
    <w:rsid w:val="0000634C"/>
    <w:rsid w:val="0000644B"/>
    <w:rsid w:val="00006747"/>
    <w:rsid w:val="00006B54"/>
    <w:rsid w:val="00006BD1"/>
    <w:rsid w:val="00006BFF"/>
    <w:rsid w:val="00006C20"/>
    <w:rsid w:val="00006D10"/>
    <w:rsid w:val="00006D7B"/>
    <w:rsid w:val="00006D7E"/>
    <w:rsid w:val="00006FA0"/>
    <w:rsid w:val="0000718B"/>
    <w:rsid w:val="00007273"/>
    <w:rsid w:val="00007275"/>
    <w:rsid w:val="000074A2"/>
    <w:rsid w:val="000074BD"/>
    <w:rsid w:val="00007807"/>
    <w:rsid w:val="00007913"/>
    <w:rsid w:val="0000796D"/>
    <w:rsid w:val="00007D3B"/>
    <w:rsid w:val="00007E70"/>
    <w:rsid w:val="00007EE8"/>
    <w:rsid w:val="00010061"/>
    <w:rsid w:val="0001015A"/>
    <w:rsid w:val="000102CC"/>
    <w:rsid w:val="0001045C"/>
    <w:rsid w:val="000104AE"/>
    <w:rsid w:val="0001064B"/>
    <w:rsid w:val="00010946"/>
    <w:rsid w:val="00010A8D"/>
    <w:rsid w:val="00010D7E"/>
    <w:rsid w:val="00010F8B"/>
    <w:rsid w:val="00011031"/>
    <w:rsid w:val="000110C2"/>
    <w:rsid w:val="000110DD"/>
    <w:rsid w:val="00011289"/>
    <w:rsid w:val="000112B9"/>
    <w:rsid w:val="00011637"/>
    <w:rsid w:val="0001163C"/>
    <w:rsid w:val="00011811"/>
    <w:rsid w:val="00011947"/>
    <w:rsid w:val="000119C0"/>
    <w:rsid w:val="00011A4C"/>
    <w:rsid w:val="00011FBD"/>
    <w:rsid w:val="00012273"/>
    <w:rsid w:val="000123B3"/>
    <w:rsid w:val="00012640"/>
    <w:rsid w:val="000126AC"/>
    <w:rsid w:val="0001298A"/>
    <w:rsid w:val="000129C0"/>
    <w:rsid w:val="00012A34"/>
    <w:rsid w:val="00012B96"/>
    <w:rsid w:val="00012C47"/>
    <w:rsid w:val="00012CCB"/>
    <w:rsid w:val="00012D1D"/>
    <w:rsid w:val="00012DEF"/>
    <w:rsid w:val="00012E5E"/>
    <w:rsid w:val="00013114"/>
    <w:rsid w:val="0001320E"/>
    <w:rsid w:val="000133D7"/>
    <w:rsid w:val="000135B1"/>
    <w:rsid w:val="00013602"/>
    <w:rsid w:val="00013626"/>
    <w:rsid w:val="00013779"/>
    <w:rsid w:val="000137FA"/>
    <w:rsid w:val="00013817"/>
    <w:rsid w:val="00013A42"/>
    <w:rsid w:val="00013A79"/>
    <w:rsid w:val="00013CDB"/>
    <w:rsid w:val="00013E71"/>
    <w:rsid w:val="00013E80"/>
    <w:rsid w:val="0001403E"/>
    <w:rsid w:val="000143A7"/>
    <w:rsid w:val="0001454C"/>
    <w:rsid w:val="000146B4"/>
    <w:rsid w:val="000148D4"/>
    <w:rsid w:val="000148F1"/>
    <w:rsid w:val="0001491B"/>
    <w:rsid w:val="000149E8"/>
    <w:rsid w:val="00014AD2"/>
    <w:rsid w:val="00014B51"/>
    <w:rsid w:val="00014C2C"/>
    <w:rsid w:val="00014C8B"/>
    <w:rsid w:val="00014E02"/>
    <w:rsid w:val="00014F62"/>
    <w:rsid w:val="00015033"/>
    <w:rsid w:val="0001505B"/>
    <w:rsid w:val="00015082"/>
    <w:rsid w:val="0001515D"/>
    <w:rsid w:val="00015195"/>
    <w:rsid w:val="000152D6"/>
    <w:rsid w:val="00015309"/>
    <w:rsid w:val="00015348"/>
    <w:rsid w:val="000153AD"/>
    <w:rsid w:val="000154A1"/>
    <w:rsid w:val="000154D0"/>
    <w:rsid w:val="000154E8"/>
    <w:rsid w:val="0001552B"/>
    <w:rsid w:val="000155E7"/>
    <w:rsid w:val="000157EC"/>
    <w:rsid w:val="00015934"/>
    <w:rsid w:val="000159CC"/>
    <w:rsid w:val="00015BF8"/>
    <w:rsid w:val="00015E06"/>
    <w:rsid w:val="00016053"/>
    <w:rsid w:val="000160DE"/>
    <w:rsid w:val="000161F8"/>
    <w:rsid w:val="0001656E"/>
    <w:rsid w:val="000169EC"/>
    <w:rsid w:val="00016A05"/>
    <w:rsid w:val="00016A9F"/>
    <w:rsid w:val="00016C74"/>
    <w:rsid w:val="00016CAF"/>
    <w:rsid w:val="00016F79"/>
    <w:rsid w:val="00017013"/>
    <w:rsid w:val="0001704D"/>
    <w:rsid w:val="000170A1"/>
    <w:rsid w:val="00017482"/>
    <w:rsid w:val="000174F5"/>
    <w:rsid w:val="00017530"/>
    <w:rsid w:val="000175F0"/>
    <w:rsid w:val="0001763B"/>
    <w:rsid w:val="000178BC"/>
    <w:rsid w:val="00017BBF"/>
    <w:rsid w:val="00017CB7"/>
    <w:rsid w:val="00017D64"/>
    <w:rsid w:val="00017E2B"/>
    <w:rsid w:val="00017E53"/>
    <w:rsid w:val="00017EC5"/>
    <w:rsid w:val="00017EEE"/>
    <w:rsid w:val="00017F01"/>
    <w:rsid w:val="00020098"/>
    <w:rsid w:val="000201A1"/>
    <w:rsid w:val="000202C8"/>
    <w:rsid w:val="000203EB"/>
    <w:rsid w:val="00020410"/>
    <w:rsid w:val="00020412"/>
    <w:rsid w:val="0002048A"/>
    <w:rsid w:val="00020546"/>
    <w:rsid w:val="000206FB"/>
    <w:rsid w:val="00020744"/>
    <w:rsid w:val="00020960"/>
    <w:rsid w:val="0002097F"/>
    <w:rsid w:val="00020B18"/>
    <w:rsid w:val="00020B2E"/>
    <w:rsid w:val="00020C42"/>
    <w:rsid w:val="00020F9D"/>
    <w:rsid w:val="00020FFC"/>
    <w:rsid w:val="00021001"/>
    <w:rsid w:val="000210E4"/>
    <w:rsid w:val="0002116F"/>
    <w:rsid w:val="000212AF"/>
    <w:rsid w:val="0002148F"/>
    <w:rsid w:val="00021501"/>
    <w:rsid w:val="0002150E"/>
    <w:rsid w:val="000215A2"/>
    <w:rsid w:val="00021709"/>
    <w:rsid w:val="00021780"/>
    <w:rsid w:val="000217A8"/>
    <w:rsid w:val="000217E0"/>
    <w:rsid w:val="0002180C"/>
    <w:rsid w:val="00021825"/>
    <w:rsid w:val="00021888"/>
    <w:rsid w:val="000218A1"/>
    <w:rsid w:val="00021912"/>
    <w:rsid w:val="000219C8"/>
    <w:rsid w:val="00021B62"/>
    <w:rsid w:val="00021BF4"/>
    <w:rsid w:val="00021D09"/>
    <w:rsid w:val="00021D4E"/>
    <w:rsid w:val="00021FFE"/>
    <w:rsid w:val="000220A1"/>
    <w:rsid w:val="00022108"/>
    <w:rsid w:val="000222FA"/>
    <w:rsid w:val="0002231D"/>
    <w:rsid w:val="000224CE"/>
    <w:rsid w:val="0002252F"/>
    <w:rsid w:val="000225E0"/>
    <w:rsid w:val="0002266B"/>
    <w:rsid w:val="00022865"/>
    <w:rsid w:val="00022D85"/>
    <w:rsid w:val="00022E08"/>
    <w:rsid w:val="00022F64"/>
    <w:rsid w:val="00023039"/>
    <w:rsid w:val="00023065"/>
    <w:rsid w:val="0002317A"/>
    <w:rsid w:val="000233FB"/>
    <w:rsid w:val="00023409"/>
    <w:rsid w:val="000236B3"/>
    <w:rsid w:val="00023751"/>
    <w:rsid w:val="00023AD5"/>
    <w:rsid w:val="00023C98"/>
    <w:rsid w:val="00023E73"/>
    <w:rsid w:val="00023F8E"/>
    <w:rsid w:val="0002423D"/>
    <w:rsid w:val="00024271"/>
    <w:rsid w:val="00024329"/>
    <w:rsid w:val="00024543"/>
    <w:rsid w:val="00024A90"/>
    <w:rsid w:val="00024A95"/>
    <w:rsid w:val="00024B92"/>
    <w:rsid w:val="00024BF4"/>
    <w:rsid w:val="00024D82"/>
    <w:rsid w:val="00024EF5"/>
    <w:rsid w:val="00024FB1"/>
    <w:rsid w:val="00025044"/>
    <w:rsid w:val="0002559E"/>
    <w:rsid w:val="00025740"/>
    <w:rsid w:val="00025B12"/>
    <w:rsid w:val="00025CA5"/>
    <w:rsid w:val="00025D5E"/>
    <w:rsid w:val="00025DDB"/>
    <w:rsid w:val="00025FF9"/>
    <w:rsid w:val="00026093"/>
    <w:rsid w:val="000260FA"/>
    <w:rsid w:val="0002614C"/>
    <w:rsid w:val="000266F8"/>
    <w:rsid w:val="000267C8"/>
    <w:rsid w:val="00026803"/>
    <w:rsid w:val="00026AC0"/>
    <w:rsid w:val="00026BD9"/>
    <w:rsid w:val="00026D11"/>
    <w:rsid w:val="000271E0"/>
    <w:rsid w:val="000271F6"/>
    <w:rsid w:val="00027363"/>
    <w:rsid w:val="0002745E"/>
    <w:rsid w:val="000274BC"/>
    <w:rsid w:val="0002761F"/>
    <w:rsid w:val="00027707"/>
    <w:rsid w:val="00027777"/>
    <w:rsid w:val="0002778C"/>
    <w:rsid w:val="00027B07"/>
    <w:rsid w:val="00027B53"/>
    <w:rsid w:val="00027E15"/>
    <w:rsid w:val="00027E36"/>
    <w:rsid w:val="00027EB4"/>
    <w:rsid w:val="000301B0"/>
    <w:rsid w:val="000301C0"/>
    <w:rsid w:val="00030240"/>
    <w:rsid w:val="000305B1"/>
    <w:rsid w:val="000305CA"/>
    <w:rsid w:val="000306DD"/>
    <w:rsid w:val="000308C6"/>
    <w:rsid w:val="000308E6"/>
    <w:rsid w:val="00030B08"/>
    <w:rsid w:val="00030C14"/>
    <w:rsid w:val="00030C57"/>
    <w:rsid w:val="00030C8E"/>
    <w:rsid w:val="00030CEE"/>
    <w:rsid w:val="00030D54"/>
    <w:rsid w:val="000311E8"/>
    <w:rsid w:val="00031212"/>
    <w:rsid w:val="0003151D"/>
    <w:rsid w:val="00031564"/>
    <w:rsid w:val="00031598"/>
    <w:rsid w:val="000315AC"/>
    <w:rsid w:val="000316E8"/>
    <w:rsid w:val="00031912"/>
    <w:rsid w:val="00031943"/>
    <w:rsid w:val="0003197F"/>
    <w:rsid w:val="00031B57"/>
    <w:rsid w:val="00031CB8"/>
    <w:rsid w:val="00031D78"/>
    <w:rsid w:val="00031D8F"/>
    <w:rsid w:val="00031F7F"/>
    <w:rsid w:val="0003204A"/>
    <w:rsid w:val="0003206F"/>
    <w:rsid w:val="00032104"/>
    <w:rsid w:val="0003246A"/>
    <w:rsid w:val="00032500"/>
    <w:rsid w:val="00032598"/>
    <w:rsid w:val="0003282A"/>
    <w:rsid w:val="0003291F"/>
    <w:rsid w:val="00032922"/>
    <w:rsid w:val="0003296D"/>
    <w:rsid w:val="00032B50"/>
    <w:rsid w:val="00032BB7"/>
    <w:rsid w:val="00032C2B"/>
    <w:rsid w:val="00032DD1"/>
    <w:rsid w:val="000330AF"/>
    <w:rsid w:val="0003313C"/>
    <w:rsid w:val="000331E1"/>
    <w:rsid w:val="000332FA"/>
    <w:rsid w:val="0003334E"/>
    <w:rsid w:val="000335C0"/>
    <w:rsid w:val="00033840"/>
    <w:rsid w:val="0003390B"/>
    <w:rsid w:val="00033AD2"/>
    <w:rsid w:val="00033D39"/>
    <w:rsid w:val="000341F1"/>
    <w:rsid w:val="0003425D"/>
    <w:rsid w:val="00034296"/>
    <w:rsid w:val="00034422"/>
    <w:rsid w:val="00034564"/>
    <w:rsid w:val="00034700"/>
    <w:rsid w:val="00034B80"/>
    <w:rsid w:val="00034CDB"/>
    <w:rsid w:val="00034F8A"/>
    <w:rsid w:val="00035404"/>
    <w:rsid w:val="0003559C"/>
    <w:rsid w:val="00035742"/>
    <w:rsid w:val="00035801"/>
    <w:rsid w:val="0003585D"/>
    <w:rsid w:val="00035A10"/>
    <w:rsid w:val="00035AAF"/>
    <w:rsid w:val="00035B2A"/>
    <w:rsid w:val="00035CA4"/>
    <w:rsid w:val="00035D36"/>
    <w:rsid w:val="00035F19"/>
    <w:rsid w:val="00036343"/>
    <w:rsid w:val="0003683B"/>
    <w:rsid w:val="000368A3"/>
    <w:rsid w:val="0003695C"/>
    <w:rsid w:val="00036A78"/>
    <w:rsid w:val="00036C5B"/>
    <w:rsid w:val="00036C74"/>
    <w:rsid w:val="00036F27"/>
    <w:rsid w:val="00036FD1"/>
    <w:rsid w:val="00037067"/>
    <w:rsid w:val="0003719B"/>
    <w:rsid w:val="000375FA"/>
    <w:rsid w:val="000376C6"/>
    <w:rsid w:val="0003782D"/>
    <w:rsid w:val="0003786A"/>
    <w:rsid w:val="00037968"/>
    <w:rsid w:val="00037B52"/>
    <w:rsid w:val="00037BFC"/>
    <w:rsid w:val="00037C03"/>
    <w:rsid w:val="00037C8C"/>
    <w:rsid w:val="00037E2D"/>
    <w:rsid w:val="00037EFE"/>
    <w:rsid w:val="00037F12"/>
    <w:rsid w:val="00037F8F"/>
    <w:rsid w:val="000402A1"/>
    <w:rsid w:val="000402C0"/>
    <w:rsid w:val="000402FC"/>
    <w:rsid w:val="0004033A"/>
    <w:rsid w:val="00040389"/>
    <w:rsid w:val="00040769"/>
    <w:rsid w:val="00040A6C"/>
    <w:rsid w:val="00040B1E"/>
    <w:rsid w:val="00040DCA"/>
    <w:rsid w:val="00040EB6"/>
    <w:rsid w:val="00040F33"/>
    <w:rsid w:val="000410F9"/>
    <w:rsid w:val="00041201"/>
    <w:rsid w:val="000413A6"/>
    <w:rsid w:val="000414ED"/>
    <w:rsid w:val="0004190B"/>
    <w:rsid w:val="000419F2"/>
    <w:rsid w:val="00041A4A"/>
    <w:rsid w:val="00041EE3"/>
    <w:rsid w:val="00042035"/>
    <w:rsid w:val="000421AA"/>
    <w:rsid w:val="0004220C"/>
    <w:rsid w:val="00042629"/>
    <w:rsid w:val="000426FA"/>
    <w:rsid w:val="0004270C"/>
    <w:rsid w:val="000427F2"/>
    <w:rsid w:val="0004280A"/>
    <w:rsid w:val="00042892"/>
    <w:rsid w:val="00042A47"/>
    <w:rsid w:val="00042BA2"/>
    <w:rsid w:val="00042D4C"/>
    <w:rsid w:val="00042E03"/>
    <w:rsid w:val="00042E07"/>
    <w:rsid w:val="00043182"/>
    <w:rsid w:val="00043212"/>
    <w:rsid w:val="000433E6"/>
    <w:rsid w:val="00043773"/>
    <w:rsid w:val="00043839"/>
    <w:rsid w:val="00043ADA"/>
    <w:rsid w:val="00043AE0"/>
    <w:rsid w:val="00043C72"/>
    <w:rsid w:val="00043DC1"/>
    <w:rsid w:val="00043E46"/>
    <w:rsid w:val="00043FB7"/>
    <w:rsid w:val="0004405E"/>
    <w:rsid w:val="000441E0"/>
    <w:rsid w:val="00044227"/>
    <w:rsid w:val="0004464D"/>
    <w:rsid w:val="00044683"/>
    <w:rsid w:val="000446BB"/>
    <w:rsid w:val="00044897"/>
    <w:rsid w:val="00044A85"/>
    <w:rsid w:val="00044BA7"/>
    <w:rsid w:val="00044C2A"/>
    <w:rsid w:val="00044CD2"/>
    <w:rsid w:val="00044CD4"/>
    <w:rsid w:val="00044E4C"/>
    <w:rsid w:val="0004505B"/>
    <w:rsid w:val="000450E6"/>
    <w:rsid w:val="000450F4"/>
    <w:rsid w:val="0004510B"/>
    <w:rsid w:val="0004514A"/>
    <w:rsid w:val="00045204"/>
    <w:rsid w:val="000452C3"/>
    <w:rsid w:val="0004558F"/>
    <w:rsid w:val="00045621"/>
    <w:rsid w:val="00045836"/>
    <w:rsid w:val="00045A7B"/>
    <w:rsid w:val="00045AC4"/>
    <w:rsid w:val="00045AD2"/>
    <w:rsid w:val="00045BFB"/>
    <w:rsid w:val="00045C0B"/>
    <w:rsid w:val="00045F35"/>
    <w:rsid w:val="00046466"/>
    <w:rsid w:val="000465D8"/>
    <w:rsid w:val="000467DC"/>
    <w:rsid w:val="00046843"/>
    <w:rsid w:val="00046B01"/>
    <w:rsid w:val="00046B5D"/>
    <w:rsid w:val="00046C57"/>
    <w:rsid w:val="00046F21"/>
    <w:rsid w:val="0004717C"/>
    <w:rsid w:val="0004752A"/>
    <w:rsid w:val="000477E0"/>
    <w:rsid w:val="00047869"/>
    <w:rsid w:val="0004794D"/>
    <w:rsid w:val="00047A39"/>
    <w:rsid w:val="00047C73"/>
    <w:rsid w:val="00047D81"/>
    <w:rsid w:val="00047DAD"/>
    <w:rsid w:val="00047DBE"/>
    <w:rsid w:val="0005014A"/>
    <w:rsid w:val="00050298"/>
    <w:rsid w:val="000503D2"/>
    <w:rsid w:val="000504EF"/>
    <w:rsid w:val="000507BB"/>
    <w:rsid w:val="00050878"/>
    <w:rsid w:val="00050A79"/>
    <w:rsid w:val="00050ABC"/>
    <w:rsid w:val="00050D38"/>
    <w:rsid w:val="00050EBD"/>
    <w:rsid w:val="00050EF7"/>
    <w:rsid w:val="00050F43"/>
    <w:rsid w:val="000513A3"/>
    <w:rsid w:val="00051613"/>
    <w:rsid w:val="000516A1"/>
    <w:rsid w:val="00051716"/>
    <w:rsid w:val="0005172E"/>
    <w:rsid w:val="000517CA"/>
    <w:rsid w:val="0005185F"/>
    <w:rsid w:val="00051925"/>
    <w:rsid w:val="00051A19"/>
    <w:rsid w:val="00051B29"/>
    <w:rsid w:val="00051C0A"/>
    <w:rsid w:val="00051C45"/>
    <w:rsid w:val="00051E32"/>
    <w:rsid w:val="00051E62"/>
    <w:rsid w:val="00051F13"/>
    <w:rsid w:val="00052009"/>
    <w:rsid w:val="000520A2"/>
    <w:rsid w:val="0005219B"/>
    <w:rsid w:val="000522CF"/>
    <w:rsid w:val="00052308"/>
    <w:rsid w:val="00052375"/>
    <w:rsid w:val="00052565"/>
    <w:rsid w:val="000525D9"/>
    <w:rsid w:val="00052662"/>
    <w:rsid w:val="00052690"/>
    <w:rsid w:val="00052759"/>
    <w:rsid w:val="000528DE"/>
    <w:rsid w:val="000529EB"/>
    <w:rsid w:val="000529F7"/>
    <w:rsid w:val="00052A62"/>
    <w:rsid w:val="00052B5C"/>
    <w:rsid w:val="00052C3C"/>
    <w:rsid w:val="00052CFE"/>
    <w:rsid w:val="00052DA5"/>
    <w:rsid w:val="00052F09"/>
    <w:rsid w:val="00052FBE"/>
    <w:rsid w:val="000534CA"/>
    <w:rsid w:val="0005364D"/>
    <w:rsid w:val="000536D0"/>
    <w:rsid w:val="000537AB"/>
    <w:rsid w:val="000537EF"/>
    <w:rsid w:val="000539C0"/>
    <w:rsid w:val="000539E2"/>
    <w:rsid w:val="000539FA"/>
    <w:rsid w:val="00053A3A"/>
    <w:rsid w:val="00053CE1"/>
    <w:rsid w:val="00053D25"/>
    <w:rsid w:val="00053D95"/>
    <w:rsid w:val="00053E8B"/>
    <w:rsid w:val="00053F8C"/>
    <w:rsid w:val="00054042"/>
    <w:rsid w:val="00054082"/>
    <w:rsid w:val="00054374"/>
    <w:rsid w:val="000543DA"/>
    <w:rsid w:val="0005454F"/>
    <w:rsid w:val="00054706"/>
    <w:rsid w:val="00054771"/>
    <w:rsid w:val="0005478F"/>
    <w:rsid w:val="00054838"/>
    <w:rsid w:val="000548C9"/>
    <w:rsid w:val="00054D80"/>
    <w:rsid w:val="00054EAC"/>
    <w:rsid w:val="00054F01"/>
    <w:rsid w:val="00054F4C"/>
    <w:rsid w:val="0005506D"/>
    <w:rsid w:val="00055141"/>
    <w:rsid w:val="0005529A"/>
    <w:rsid w:val="000552A7"/>
    <w:rsid w:val="00055333"/>
    <w:rsid w:val="0005536E"/>
    <w:rsid w:val="0005594E"/>
    <w:rsid w:val="000559B5"/>
    <w:rsid w:val="00055BDC"/>
    <w:rsid w:val="00055CF4"/>
    <w:rsid w:val="00055D34"/>
    <w:rsid w:val="00055D36"/>
    <w:rsid w:val="00055F32"/>
    <w:rsid w:val="000560AB"/>
    <w:rsid w:val="000562D4"/>
    <w:rsid w:val="000564D3"/>
    <w:rsid w:val="0005678F"/>
    <w:rsid w:val="00056887"/>
    <w:rsid w:val="00056A03"/>
    <w:rsid w:val="00056D19"/>
    <w:rsid w:val="00056DDD"/>
    <w:rsid w:val="00056F45"/>
    <w:rsid w:val="00056F67"/>
    <w:rsid w:val="000570AF"/>
    <w:rsid w:val="000572E6"/>
    <w:rsid w:val="0005735C"/>
    <w:rsid w:val="00057598"/>
    <w:rsid w:val="00057787"/>
    <w:rsid w:val="00057824"/>
    <w:rsid w:val="00057899"/>
    <w:rsid w:val="000579F9"/>
    <w:rsid w:val="00057A12"/>
    <w:rsid w:val="00057B06"/>
    <w:rsid w:val="00057B9B"/>
    <w:rsid w:val="00057D3E"/>
    <w:rsid w:val="000601D4"/>
    <w:rsid w:val="0006031F"/>
    <w:rsid w:val="000603CD"/>
    <w:rsid w:val="000603DB"/>
    <w:rsid w:val="0006041D"/>
    <w:rsid w:val="000604FB"/>
    <w:rsid w:val="000605E4"/>
    <w:rsid w:val="000606BC"/>
    <w:rsid w:val="000607B0"/>
    <w:rsid w:val="00060B1E"/>
    <w:rsid w:val="00060BE2"/>
    <w:rsid w:val="00061059"/>
    <w:rsid w:val="000611B6"/>
    <w:rsid w:val="00061406"/>
    <w:rsid w:val="0006149B"/>
    <w:rsid w:val="000614CA"/>
    <w:rsid w:val="000615C2"/>
    <w:rsid w:val="00061642"/>
    <w:rsid w:val="00061904"/>
    <w:rsid w:val="0006191B"/>
    <w:rsid w:val="00061C36"/>
    <w:rsid w:val="00061E3E"/>
    <w:rsid w:val="00062148"/>
    <w:rsid w:val="000621C6"/>
    <w:rsid w:val="00062219"/>
    <w:rsid w:val="000622EA"/>
    <w:rsid w:val="000623F2"/>
    <w:rsid w:val="00062483"/>
    <w:rsid w:val="0006284A"/>
    <w:rsid w:val="0006287E"/>
    <w:rsid w:val="00062A81"/>
    <w:rsid w:val="00062B41"/>
    <w:rsid w:val="000630D0"/>
    <w:rsid w:val="000631BF"/>
    <w:rsid w:val="000631CC"/>
    <w:rsid w:val="00063210"/>
    <w:rsid w:val="000632F8"/>
    <w:rsid w:val="00063629"/>
    <w:rsid w:val="0006369F"/>
    <w:rsid w:val="000636A0"/>
    <w:rsid w:val="0006384A"/>
    <w:rsid w:val="000638BD"/>
    <w:rsid w:val="000639F6"/>
    <w:rsid w:val="00063AD1"/>
    <w:rsid w:val="00063BA8"/>
    <w:rsid w:val="00063C0D"/>
    <w:rsid w:val="00063E71"/>
    <w:rsid w:val="00063EFC"/>
    <w:rsid w:val="00063FD1"/>
    <w:rsid w:val="0006404F"/>
    <w:rsid w:val="000640C0"/>
    <w:rsid w:val="0006417C"/>
    <w:rsid w:val="00064221"/>
    <w:rsid w:val="0006435D"/>
    <w:rsid w:val="000643C2"/>
    <w:rsid w:val="0006442A"/>
    <w:rsid w:val="00064666"/>
    <w:rsid w:val="000646E7"/>
    <w:rsid w:val="000646F4"/>
    <w:rsid w:val="0006471B"/>
    <w:rsid w:val="000648B2"/>
    <w:rsid w:val="000649A8"/>
    <w:rsid w:val="00064A6C"/>
    <w:rsid w:val="00064A8E"/>
    <w:rsid w:val="00064B1B"/>
    <w:rsid w:val="00064BFB"/>
    <w:rsid w:val="00064C80"/>
    <w:rsid w:val="00064FE4"/>
    <w:rsid w:val="00065149"/>
    <w:rsid w:val="00065361"/>
    <w:rsid w:val="000653CE"/>
    <w:rsid w:val="00065401"/>
    <w:rsid w:val="00065462"/>
    <w:rsid w:val="000656FA"/>
    <w:rsid w:val="00065937"/>
    <w:rsid w:val="00065A62"/>
    <w:rsid w:val="00065F27"/>
    <w:rsid w:val="00065FB5"/>
    <w:rsid w:val="000660B1"/>
    <w:rsid w:val="00066177"/>
    <w:rsid w:val="000661CC"/>
    <w:rsid w:val="0006622E"/>
    <w:rsid w:val="000663DC"/>
    <w:rsid w:val="00066657"/>
    <w:rsid w:val="00066695"/>
    <w:rsid w:val="00066A5A"/>
    <w:rsid w:val="00066AB7"/>
    <w:rsid w:val="00066D94"/>
    <w:rsid w:val="00066E11"/>
    <w:rsid w:val="00067232"/>
    <w:rsid w:val="0006727D"/>
    <w:rsid w:val="0006788F"/>
    <w:rsid w:val="000678CB"/>
    <w:rsid w:val="00067A14"/>
    <w:rsid w:val="00067B4B"/>
    <w:rsid w:val="00067C7B"/>
    <w:rsid w:val="00067CD3"/>
    <w:rsid w:val="000700C6"/>
    <w:rsid w:val="000700CC"/>
    <w:rsid w:val="00070304"/>
    <w:rsid w:val="00070473"/>
    <w:rsid w:val="00070586"/>
    <w:rsid w:val="00070640"/>
    <w:rsid w:val="00070861"/>
    <w:rsid w:val="00070C15"/>
    <w:rsid w:val="00070D1E"/>
    <w:rsid w:val="00070E63"/>
    <w:rsid w:val="00070FDD"/>
    <w:rsid w:val="00071010"/>
    <w:rsid w:val="0007102B"/>
    <w:rsid w:val="00071189"/>
    <w:rsid w:val="000712B2"/>
    <w:rsid w:val="000715BB"/>
    <w:rsid w:val="000715F1"/>
    <w:rsid w:val="00071777"/>
    <w:rsid w:val="00071837"/>
    <w:rsid w:val="00071871"/>
    <w:rsid w:val="000718A2"/>
    <w:rsid w:val="000718E8"/>
    <w:rsid w:val="00071942"/>
    <w:rsid w:val="00071CF9"/>
    <w:rsid w:val="00071DFF"/>
    <w:rsid w:val="00071ECF"/>
    <w:rsid w:val="00071FB1"/>
    <w:rsid w:val="00072024"/>
    <w:rsid w:val="0007209C"/>
    <w:rsid w:val="0007214F"/>
    <w:rsid w:val="0007217C"/>
    <w:rsid w:val="00072333"/>
    <w:rsid w:val="00072501"/>
    <w:rsid w:val="00072539"/>
    <w:rsid w:val="00072566"/>
    <w:rsid w:val="00072652"/>
    <w:rsid w:val="0007274E"/>
    <w:rsid w:val="00072848"/>
    <w:rsid w:val="0007289F"/>
    <w:rsid w:val="00072A0F"/>
    <w:rsid w:val="00072C56"/>
    <w:rsid w:val="00072ED2"/>
    <w:rsid w:val="00072F81"/>
    <w:rsid w:val="000731D9"/>
    <w:rsid w:val="00073324"/>
    <w:rsid w:val="0007341A"/>
    <w:rsid w:val="00073687"/>
    <w:rsid w:val="000737EF"/>
    <w:rsid w:val="00073816"/>
    <w:rsid w:val="00073884"/>
    <w:rsid w:val="000738E1"/>
    <w:rsid w:val="00073AAC"/>
    <w:rsid w:val="00073B2C"/>
    <w:rsid w:val="00073B48"/>
    <w:rsid w:val="00073E82"/>
    <w:rsid w:val="00073F8A"/>
    <w:rsid w:val="00074368"/>
    <w:rsid w:val="0007458F"/>
    <w:rsid w:val="000746A9"/>
    <w:rsid w:val="00074BCB"/>
    <w:rsid w:val="00074C77"/>
    <w:rsid w:val="00074CFB"/>
    <w:rsid w:val="00074D48"/>
    <w:rsid w:val="00074D62"/>
    <w:rsid w:val="00074E71"/>
    <w:rsid w:val="00074FFE"/>
    <w:rsid w:val="00075001"/>
    <w:rsid w:val="00075090"/>
    <w:rsid w:val="000750D6"/>
    <w:rsid w:val="000752D7"/>
    <w:rsid w:val="0007543B"/>
    <w:rsid w:val="0007582E"/>
    <w:rsid w:val="000759F3"/>
    <w:rsid w:val="00075C31"/>
    <w:rsid w:val="00075D4F"/>
    <w:rsid w:val="00075D60"/>
    <w:rsid w:val="00075D71"/>
    <w:rsid w:val="00075E49"/>
    <w:rsid w:val="00075E7B"/>
    <w:rsid w:val="00075F0E"/>
    <w:rsid w:val="00076002"/>
    <w:rsid w:val="00076079"/>
    <w:rsid w:val="000760F5"/>
    <w:rsid w:val="000762C6"/>
    <w:rsid w:val="00076361"/>
    <w:rsid w:val="000763A7"/>
    <w:rsid w:val="000763FD"/>
    <w:rsid w:val="000766D3"/>
    <w:rsid w:val="00076793"/>
    <w:rsid w:val="000767E9"/>
    <w:rsid w:val="00076934"/>
    <w:rsid w:val="000769B4"/>
    <w:rsid w:val="00076C21"/>
    <w:rsid w:val="00076D97"/>
    <w:rsid w:val="00076E35"/>
    <w:rsid w:val="00076EA8"/>
    <w:rsid w:val="00076F62"/>
    <w:rsid w:val="00077005"/>
    <w:rsid w:val="000770F5"/>
    <w:rsid w:val="00077331"/>
    <w:rsid w:val="00077586"/>
    <w:rsid w:val="00077599"/>
    <w:rsid w:val="00077975"/>
    <w:rsid w:val="00077D2A"/>
    <w:rsid w:val="00077E45"/>
    <w:rsid w:val="00077FE6"/>
    <w:rsid w:val="000801BE"/>
    <w:rsid w:val="0008025B"/>
    <w:rsid w:val="0008034A"/>
    <w:rsid w:val="0008043D"/>
    <w:rsid w:val="000806F7"/>
    <w:rsid w:val="00080ADC"/>
    <w:rsid w:val="00080CEF"/>
    <w:rsid w:val="00080D01"/>
    <w:rsid w:val="000811F4"/>
    <w:rsid w:val="00081293"/>
    <w:rsid w:val="00081416"/>
    <w:rsid w:val="0008159D"/>
    <w:rsid w:val="00081948"/>
    <w:rsid w:val="00081A00"/>
    <w:rsid w:val="00081BF2"/>
    <w:rsid w:val="00081C1E"/>
    <w:rsid w:val="00081DE5"/>
    <w:rsid w:val="00081DEB"/>
    <w:rsid w:val="00081FD8"/>
    <w:rsid w:val="000823A5"/>
    <w:rsid w:val="00082549"/>
    <w:rsid w:val="000826CF"/>
    <w:rsid w:val="000826DC"/>
    <w:rsid w:val="000826F7"/>
    <w:rsid w:val="000827F2"/>
    <w:rsid w:val="00082A3D"/>
    <w:rsid w:val="00082A9C"/>
    <w:rsid w:val="00082D47"/>
    <w:rsid w:val="00082D4A"/>
    <w:rsid w:val="00082F03"/>
    <w:rsid w:val="000832CA"/>
    <w:rsid w:val="00083317"/>
    <w:rsid w:val="00083650"/>
    <w:rsid w:val="0008366F"/>
    <w:rsid w:val="000836A0"/>
    <w:rsid w:val="00083701"/>
    <w:rsid w:val="00083798"/>
    <w:rsid w:val="00083B51"/>
    <w:rsid w:val="00084009"/>
    <w:rsid w:val="0008407D"/>
    <w:rsid w:val="00084103"/>
    <w:rsid w:val="00084155"/>
    <w:rsid w:val="000842E4"/>
    <w:rsid w:val="00084304"/>
    <w:rsid w:val="000843DB"/>
    <w:rsid w:val="000843E1"/>
    <w:rsid w:val="00084433"/>
    <w:rsid w:val="0008456E"/>
    <w:rsid w:val="000847FF"/>
    <w:rsid w:val="0008483A"/>
    <w:rsid w:val="0008485B"/>
    <w:rsid w:val="0008489F"/>
    <w:rsid w:val="000848A8"/>
    <w:rsid w:val="000849DA"/>
    <w:rsid w:val="000849DB"/>
    <w:rsid w:val="00084A91"/>
    <w:rsid w:val="00084ACE"/>
    <w:rsid w:val="00084B0C"/>
    <w:rsid w:val="00084D35"/>
    <w:rsid w:val="00084E1B"/>
    <w:rsid w:val="00084E62"/>
    <w:rsid w:val="00084EBD"/>
    <w:rsid w:val="00084F62"/>
    <w:rsid w:val="00084FFC"/>
    <w:rsid w:val="0008505B"/>
    <w:rsid w:val="000851B6"/>
    <w:rsid w:val="000851B7"/>
    <w:rsid w:val="00085421"/>
    <w:rsid w:val="00085458"/>
    <w:rsid w:val="000854BB"/>
    <w:rsid w:val="0008569A"/>
    <w:rsid w:val="000856A1"/>
    <w:rsid w:val="00085A83"/>
    <w:rsid w:val="00085DB4"/>
    <w:rsid w:val="000860BA"/>
    <w:rsid w:val="000861D5"/>
    <w:rsid w:val="00086320"/>
    <w:rsid w:val="00086653"/>
    <w:rsid w:val="000866BE"/>
    <w:rsid w:val="00086868"/>
    <w:rsid w:val="00086892"/>
    <w:rsid w:val="00086947"/>
    <w:rsid w:val="00086A05"/>
    <w:rsid w:val="00086B08"/>
    <w:rsid w:val="00086EED"/>
    <w:rsid w:val="00086FA1"/>
    <w:rsid w:val="0008730F"/>
    <w:rsid w:val="00087756"/>
    <w:rsid w:val="00087851"/>
    <w:rsid w:val="000878D8"/>
    <w:rsid w:val="00087AC4"/>
    <w:rsid w:val="00087DAB"/>
    <w:rsid w:val="000902C1"/>
    <w:rsid w:val="000902EE"/>
    <w:rsid w:val="00090339"/>
    <w:rsid w:val="00090475"/>
    <w:rsid w:val="000905CF"/>
    <w:rsid w:val="000905D3"/>
    <w:rsid w:val="000908D0"/>
    <w:rsid w:val="00090921"/>
    <w:rsid w:val="00090B5C"/>
    <w:rsid w:val="00090C49"/>
    <w:rsid w:val="00090D54"/>
    <w:rsid w:val="00090EF6"/>
    <w:rsid w:val="00091148"/>
    <w:rsid w:val="000911E4"/>
    <w:rsid w:val="00091227"/>
    <w:rsid w:val="000914F9"/>
    <w:rsid w:val="00091602"/>
    <w:rsid w:val="0009163B"/>
    <w:rsid w:val="000916C7"/>
    <w:rsid w:val="00091863"/>
    <w:rsid w:val="00091A8C"/>
    <w:rsid w:val="00091CC8"/>
    <w:rsid w:val="00091D42"/>
    <w:rsid w:val="00092268"/>
    <w:rsid w:val="0009242B"/>
    <w:rsid w:val="0009265A"/>
    <w:rsid w:val="000927DB"/>
    <w:rsid w:val="000927EC"/>
    <w:rsid w:val="00092801"/>
    <w:rsid w:val="00092870"/>
    <w:rsid w:val="000929B8"/>
    <w:rsid w:val="00092D79"/>
    <w:rsid w:val="00092DC5"/>
    <w:rsid w:val="00092DE5"/>
    <w:rsid w:val="00092EBD"/>
    <w:rsid w:val="00092ED3"/>
    <w:rsid w:val="00093272"/>
    <w:rsid w:val="000932C7"/>
    <w:rsid w:val="00093503"/>
    <w:rsid w:val="00093E4E"/>
    <w:rsid w:val="00093E7B"/>
    <w:rsid w:val="00093F92"/>
    <w:rsid w:val="000941E0"/>
    <w:rsid w:val="00094288"/>
    <w:rsid w:val="00094339"/>
    <w:rsid w:val="0009445D"/>
    <w:rsid w:val="000944C5"/>
    <w:rsid w:val="00094599"/>
    <w:rsid w:val="00094671"/>
    <w:rsid w:val="0009496B"/>
    <w:rsid w:val="00094974"/>
    <w:rsid w:val="00094A19"/>
    <w:rsid w:val="00094A35"/>
    <w:rsid w:val="00094B5A"/>
    <w:rsid w:val="00094BAD"/>
    <w:rsid w:val="00094BD1"/>
    <w:rsid w:val="00094BEF"/>
    <w:rsid w:val="00094CA0"/>
    <w:rsid w:val="00094F01"/>
    <w:rsid w:val="000951B2"/>
    <w:rsid w:val="00095335"/>
    <w:rsid w:val="00095468"/>
    <w:rsid w:val="00095479"/>
    <w:rsid w:val="0009565D"/>
    <w:rsid w:val="00095739"/>
    <w:rsid w:val="00095AB6"/>
    <w:rsid w:val="00095AE8"/>
    <w:rsid w:val="00095CA0"/>
    <w:rsid w:val="00095E09"/>
    <w:rsid w:val="00096001"/>
    <w:rsid w:val="0009607A"/>
    <w:rsid w:val="000961FD"/>
    <w:rsid w:val="00096225"/>
    <w:rsid w:val="000964F9"/>
    <w:rsid w:val="0009669F"/>
    <w:rsid w:val="00096762"/>
    <w:rsid w:val="00096AF5"/>
    <w:rsid w:val="00096B76"/>
    <w:rsid w:val="00096C62"/>
    <w:rsid w:val="00096CD4"/>
    <w:rsid w:val="00096D3C"/>
    <w:rsid w:val="00096E01"/>
    <w:rsid w:val="00096E7C"/>
    <w:rsid w:val="00096FF9"/>
    <w:rsid w:val="000970D6"/>
    <w:rsid w:val="000970F6"/>
    <w:rsid w:val="00097197"/>
    <w:rsid w:val="00097238"/>
    <w:rsid w:val="000972E1"/>
    <w:rsid w:val="00097504"/>
    <w:rsid w:val="0009768A"/>
    <w:rsid w:val="00097944"/>
    <w:rsid w:val="0009796B"/>
    <w:rsid w:val="000979E7"/>
    <w:rsid w:val="000979F2"/>
    <w:rsid w:val="00097DD3"/>
    <w:rsid w:val="00097E1E"/>
    <w:rsid w:val="00097E5F"/>
    <w:rsid w:val="00097F8D"/>
    <w:rsid w:val="000A03A2"/>
    <w:rsid w:val="000A042A"/>
    <w:rsid w:val="000A0450"/>
    <w:rsid w:val="000A0615"/>
    <w:rsid w:val="000A06AB"/>
    <w:rsid w:val="000A072F"/>
    <w:rsid w:val="000A0775"/>
    <w:rsid w:val="000A0858"/>
    <w:rsid w:val="000A0863"/>
    <w:rsid w:val="000A089F"/>
    <w:rsid w:val="000A0972"/>
    <w:rsid w:val="000A09B8"/>
    <w:rsid w:val="000A0BDE"/>
    <w:rsid w:val="000A0C36"/>
    <w:rsid w:val="000A0ED5"/>
    <w:rsid w:val="000A0F55"/>
    <w:rsid w:val="000A1703"/>
    <w:rsid w:val="000A17F1"/>
    <w:rsid w:val="000A18A7"/>
    <w:rsid w:val="000A18DA"/>
    <w:rsid w:val="000A1AC8"/>
    <w:rsid w:val="000A1C59"/>
    <w:rsid w:val="000A1CC1"/>
    <w:rsid w:val="000A23FC"/>
    <w:rsid w:val="000A2540"/>
    <w:rsid w:val="000A25A8"/>
    <w:rsid w:val="000A25BE"/>
    <w:rsid w:val="000A2672"/>
    <w:rsid w:val="000A2693"/>
    <w:rsid w:val="000A27CF"/>
    <w:rsid w:val="000A2999"/>
    <w:rsid w:val="000A2BAF"/>
    <w:rsid w:val="000A2BC5"/>
    <w:rsid w:val="000A2DC0"/>
    <w:rsid w:val="000A2DE2"/>
    <w:rsid w:val="000A313C"/>
    <w:rsid w:val="000A322E"/>
    <w:rsid w:val="000A34BF"/>
    <w:rsid w:val="000A3542"/>
    <w:rsid w:val="000A3747"/>
    <w:rsid w:val="000A3763"/>
    <w:rsid w:val="000A378F"/>
    <w:rsid w:val="000A37A0"/>
    <w:rsid w:val="000A388A"/>
    <w:rsid w:val="000A399C"/>
    <w:rsid w:val="000A3BC9"/>
    <w:rsid w:val="000A3C4B"/>
    <w:rsid w:val="000A3C5E"/>
    <w:rsid w:val="000A3EC4"/>
    <w:rsid w:val="000A3EFB"/>
    <w:rsid w:val="000A4074"/>
    <w:rsid w:val="000A4109"/>
    <w:rsid w:val="000A429E"/>
    <w:rsid w:val="000A4339"/>
    <w:rsid w:val="000A4433"/>
    <w:rsid w:val="000A4443"/>
    <w:rsid w:val="000A45C3"/>
    <w:rsid w:val="000A4985"/>
    <w:rsid w:val="000A4A31"/>
    <w:rsid w:val="000A4AA0"/>
    <w:rsid w:val="000A4AA5"/>
    <w:rsid w:val="000A4B15"/>
    <w:rsid w:val="000A4E91"/>
    <w:rsid w:val="000A4FEE"/>
    <w:rsid w:val="000A5043"/>
    <w:rsid w:val="000A517D"/>
    <w:rsid w:val="000A5180"/>
    <w:rsid w:val="000A5257"/>
    <w:rsid w:val="000A5295"/>
    <w:rsid w:val="000A5355"/>
    <w:rsid w:val="000A5358"/>
    <w:rsid w:val="000A535A"/>
    <w:rsid w:val="000A5491"/>
    <w:rsid w:val="000A5525"/>
    <w:rsid w:val="000A5761"/>
    <w:rsid w:val="000A5847"/>
    <w:rsid w:val="000A5862"/>
    <w:rsid w:val="000A58E6"/>
    <w:rsid w:val="000A59FA"/>
    <w:rsid w:val="000A5A14"/>
    <w:rsid w:val="000A5ABB"/>
    <w:rsid w:val="000A5ADB"/>
    <w:rsid w:val="000A5DA7"/>
    <w:rsid w:val="000A5E45"/>
    <w:rsid w:val="000A61E7"/>
    <w:rsid w:val="000A6224"/>
    <w:rsid w:val="000A6279"/>
    <w:rsid w:val="000A6358"/>
    <w:rsid w:val="000A63F1"/>
    <w:rsid w:val="000A65D5"/>
    <w:rsid w:val="000A6A2D"/>
    <w:rsid w:val="000A6AC4"/>
    <w:rsid w:val="000A6D65"/>
    <w:rsid w:val="000A6E0E"/>
    <w:rsid w:val="000A6E4A"/>
    <w:rsid w:val="000A6E85"/>
    <w:rsid w:val="000A733B"/>
    <w:rsid w:val="000A7484"/>
    <w:rsid w:val="000A7600"/>
    <w:rsid w:val="000A775C"/>
    <w:rsid w:val="000A7938"/>
    <w:rsid w:val="000A7976"/>
    <w:rsid w:val="000A79D1"/>
    <w:rsid w:val="000A7A17"/>
    <w:rsid w:val="000A7AC1"/>
    <w:rsid w:val="000A7B40"/>
    <w:rsid w:val="000A7BE1"/>
    <w:rsid w:val="000A7DAD"/>
    <w:rsid w:val="000A7F02"/>
    <w:rsid w:val="000A7FEA"/>
    <w:rsid w:val="000B004F"/>
    <w:rsid w:val="000B016A"/>
    <w:rsid w:val="000B0199"/>
    <w:rsid w:val="000B0247"/>
    <w:rsid w:val="000B040B"/>
    <w:rsid w:val="000B04EB"/>
    <w:rsid w:val="000B0565"/>
    <w:rsid w:val="000B0642"/>
    <w:rsid w:val="000B06D6"/>
    <w:rsid w:val="000B083C"/>
    <w:rsid w:val="000B0C0F"/>
    <w:rsid w:val="000B0DB6"/>
    <w:rsid w:val="000B0DCC"/>
    <w:rsid w:val="000B0F07"/>
    <w:rsid w:val="000B0F6C"/>
    <w:rsid w:val="000B1072"/>
    <w:rsid w:val="000B1177"/>
    <w:rsid w:val="000B1480"/>
    <w:rsid w:val="000B15DE"/>
    <w:rsid w:val="000B15FF"/>
    <w:rsid w:val="000B16EA"/>
    <w:rsid w:val="000B189E"/>
    <w:rsid w:val="000B1922"/>
    <w:rsid w:val="000B1BEF"/>
    <w:rsid w:val="000B1C9C"/>
    <w:rsid w:val="000B1D5D"/>
    <w:rsid w:val="000B1EB8"/>
    <w:rsid w:val="000B1F1F"/>
    <w:rsid w:val="000B2219"/>
    <w:rsid w:val="000B2723"/>
    <w:rsid w:val="000B2752"/>
    <w:rsid w:val="000B2896"/>
    <w:rsid w:val="000B2A23"/>
    <w:rsid w:val="000B2A27"/>
    <w:rsid w:val="000B31A0"/>
    <w:rsid w:val="000B34AC"/>
    <w:rsid w:val="000B3533"/>
    <w:rsid w:val="000B358D"/>
    <w:rsid w:val="000B364E"/>
    <w:rsid w:val="000B374B"/>
    <w:rsid w:val="000B3911"/>
    <w:rsid w:val="000B3BD6"/>
    <w:rsid w:val="000B3DE1"/>
    <w:rsid w:val="000B3E80"/>
    <w:rsid w:val="000B3E9F"/>
    <w:rsid w:val="000B3EDE"/>
    <w:rsid w:val="000B4118"/>
    <w:rsid w:val="000B4138"/>
    <w:rsid w:val="000B41F9"/>
    <w:rsid w:val="000B450F"/>
    <w:rsid w:val="000B46E4"/>
    <w:rsid w:val="000B488C"/>
    <w:rsid w:val="000B4A45"/>
    <w:rsid w:val="000B4B43"/>
    <w:rsid w:val="000B4BA8"/>
    <w:rsid w:val="000B4C81"/>
    <w:rsid w:val="000B4D23"/>
    <w:rsid w:val="000B4D38"/>
    <w:rsid w:val="000B4F24"/>
    <w:rsid w:val="000B5061"/>
    <w:rsid w:val="000B50A9"/>
    <w:rsid w:val="000B50F6"/>
    <w:rsid w:val="000B5542"/>
    <w:rsid w:val="000B5618"/>
    <w:rsid w:val="000B5660"/>
    <w:rsid w:val="000B5718"/>
    <w:rsid w:val="000B5B45"/>
    <w:rsid w:val="000B5C32"/>
    <w:rsid w:val="000B5D2C"/>
    <w:rsid w:val="000B5DCB"/>
    <w:rsid w:val="000B5E62"/>
    <w:rsid w:val="000B5E78"/>
    <w:rsid w:val="000B5E92"/>
    <w:rsid w:val="000B6043"/>
    <w:rsid w:val="000B606F"/>
    <w:rsid w:val="000B6109"/>
    <w:rsid w:val="000B622E"/>
    <w:rsid w:val="000B6233"/>
    <w:rsid w:val="000B62AA"/>
    <w:rsid w:val="000B63E3"/>
    <w:rsid w:val="000B63EC"/>
    <w:rsid w:val="000B6658"/>
    <w:rsid w:val="000B6688"/>
    <w:rsid w:val="000B6693"/>
    <w:rsid w:val="000B67A8"/>
    <w:rsid w:val="000B67BE"/>
    <w:rsid w:val="000B68E3"/>
    <w:rsid w:val="000B6B62"/>
    <w:rsid w:val="000B6BBC"/>
    <w:rsid w:val="000B6BBD"/>
    <w:rsid w:val="000B6E29"/>
    <w:rsid w:val="000B6F2A"/>
    <w:rsid w:val="000B7090"/>
    <w:rsid w:val="000B7147"/>
    <w:rsid w:val="000B72C5"/>
    <w:rsid w:val="000B7662"/>
    <w:rsid w:val="000B7708"/>
    <w:rsid w:val="000B7739"/>
    <w:rsid w:val="000B7771"/>
    <w:rsid w:val="000B7935"/>
    <w:rsid w:val="000B79F3"/>
    <w:rsid w:val="000B7A86"/>
    <w:rsid w:val="000B7BE6"/>
    <w:rsid w:val="000B7C5F"/>
    <w:rsid w:val="000B7D5F"/>
    <w:rsid w:val="000B7FAB"/>
    <w:rsid w:val="000C0470"/>
    <w:rsid w:val="000C04CC"/>
    <w:rsid w:val="000C0618"/>
    <w:rsid w:val="000C0A5C"/>
    <w:rsid w:val="000C0B16"/>
    <w:rsid w:val="000C0B96"/>
    <w:rsid w:val="000C0E3C"/>
    <w:rsid w:val="000C0E43"/>
    <w:rsid w:val="000C0E62"/>
    <w:rsid w:val="000C0F70"/>
    <w:rsid w:val="000C0FF2"/>
    <w:rsid w:val="000C10A4"/>
    <w:rsid w:val="000C13F7"/>
    <w:rsid w:val="000C1423"/>
    <w:rsid w:val="000C165A"/>
    <w:rsid w:val="000C17BD"/>
    <w:rsid w:val="000C19CC"/>
    <w:rsid w:val="000C1AD8"/>
    <w:rsid w:val="000C1B07"/>
    <w:rsid w:val="000C1B2F"/>
    <w:rsid w:val="000C1BEF"/>
    <w:rsid w:val="000C1BF4"/>
    <w:rsid w:val="000C1C63"/>
    <w:rsid w:val="000C1ECF"/>
    <w:rsid w:val="000C1F2F"/>
    <w:rsid w:val="000C1F32"/>
    <w:rsid w:val="000C20B4"/>
    <w:rsid w:val="000C21BE"/>
    <w:rsid w:val="000C21F3"/>
    <w:rsid w:val="000C24C6"/>
    <w:rsid w:val="000C2535"/>
    <w:rsid w:val="000C25B1"/>
    <w:rsid w:val="000C25C4"/>
    <w:rsid w:val="000C2663"/>
    <w:rsid w:val="000C267F"/>
    <w:rsid w:val="000C26DD"/>
    <w:rsid w:val="000C27BB"/>
    <w:rsid w:val="000C2819"/>
    <w:rsid w:val="000C2899"/>
    <w:rsid w:val="000C29AD"/>
    <w:rsid w:val="000C29BA"/>
    <w:rsid w:val="000C29DC"/>
    <w:rsid w:val="000C2A3D"/>
    <w:rsid w:val="000C2B1F"/>
    <w:rsid w:val="000C2B25"/>
    <w:rsid w:val="000C2C5F"/>
    <w:rsid w:val="000C2C80"/>
    <w:rsid w:val="000C2CA3"/>
    <w:rsid w:val="000C2CD7"/>
    <w:rsid w:val="000C2CE0"/>
    <w:rsid w:val="000C2D6D"/>
    <w:rsid w:val="000C2D8A"/>
    <w:rsid w:val="000C2EF6"/>
    <w:rsid w:val="000C3016"/>
    <w:rsid w:val="000C3209"/>
    <w:rsid w:val="000C3347"/>
    <w:rsid w:val="000C33BA"/>
    <w:rsid w:val="000C3867"/>
    <w:rsid w:val="000C38F0"/>
    <w:rsid w:val="000C3942"/>
    <w:rsid w:val="000C3AF7"/>
    <w:rsid w:val="000C3B88"/>
    <w:rsid w:val="000C3C6B"/>
    <w:rsid w:val="000C3E03"/>
    <w:rsid w:val="000C3E95"/>
    <w:rsid w:val="000C3EC4"/>
    <w:rsid w:val="000C40A1"/>
    <w:rsid w:val="000C415C"/>
    <w:rsid w:val="000C41DD"/>
    <w:rsid w:val="000C43D6"/>
    <w:rsid w:val="000C4446"/>
    <w:rsid w:val="000C4447"/>
    <w:rsid w:val="000C4612"/>
    <w:rsid w:val="000C462F"/>
    <w:rsid w:val="000C4740"/>
    <w:rsid w:val="000C47A7"/>
    <w:rsid w:val="000C4A1F"/>
    <w:rsid w:val="000C4A40"/>
    <w:rsid w:val="000C4A63"/>
    <w:rsid w:val="000C4E15"/>
    <w:rsid w:val="000C4E7F"/>
    <w:rsid w:val="000C4EFF"/>
    <w:rsid w:val="000C5231"/>
    <w:rsid w:val="000C550E"/>
    <w:rsid w:val="000C5856"/>
    <w:rsid w:val="000C5859"/>
    <w:rsid w:val="000C5903"/>
    <w:rsid w:val="000C5908"/>
    <w:rsid w:val="000C5981"/>
    <w:rsid w:val="000C59EC"/>
    <w:rsid w:val="000C5ABB"/>
    <w:rsid w:val="000C5D2C"/>
    <w:rsid w:val="000C5FCE"/>
    <w:rsid w:val="000C6012"/>
    <w:rsid w:val="000C610C"/>
    <w:rsid w:val="000C620E"/>
    <w:rsid w:val="000C632D"/>
    <w:rsid w:val="000C63F9"/>
    <w:rsid w:val="000C6491"/>
    <w:rsid w:val="000C6896"/>
    <w:rsid w:val="000C690B"/>
    <w:rsid w:val="000C698E"/>
    <w:rsid w:val="000C6CEA"/>
    <w:rsid w:val="000C6DFC"/>
    <w:rsid w:val="000C6F47"/>
    <w:rsid w:val="000C6F5F"/>
    <w:rsid w:val="000C717F"/>
    <w:rsid w:val="000C71AA"/>
    <w:rsid w:val="000C71C6"/>
    <w:rsid w:val="000C7490"/>
    <w:rsid w:val="000C759F"/>
    <w:rsid w:val="000C7632"/>
    <w:rsid w:val="000C76C7"/>
    <w:rsid w:val="000C771C"/>
    <w:rsid w:val="000C779A"/>
    <w:rsid w:val="000C7849"/>
    <w:rsid w:val="000C78B7"/>
    <w:rsid w:val="000C797D"/>
    <w:rsid w:val="000C7A3E"/>
    <w:rsid w:val="000C7C25"/>
    <w:rsid w:val="000C7D61"/>
    <w:rsid w:val="000C7DAC"/>
    <w:rsid w:val="000C7E83"/>
    <w:rsid w:val="000C7F06"/>
    <w:rsid w:val="000D01AC"/>
    <w:rsid w:val="000D02D2"/>
    <w:rsid w:val="000D02F3"/>
    <w:rsid w:val="000D0506"/>
    <w:rsid w:val="000D063B"/>
    <w:rsid w:val="000D0AFE"/>
    <w:rsid w:val="000D0B71"/>
    <w:rsid w:val="000D0BCD"/>
    <w:rsid w:val="000D0EF4"/>
    <w:rsid w:val="000D0FF9"/>
    <w:rsid w:val="000D10B2"/>
    <w:rsid w:val="000D1105"/>
    <w:rsid w:val="000D1631"/>
    <w:rsid w:val="000D170F"/>
    <w:rsid w:val="000D1906"/>
    <w:rsid w:val="000D1CF1"/>
    <w:rsid w:val="000D1DCE"/>
    <w:rsid w:val="000D1E3E"/>
    <w:rsid w:val="000D1E61"/>
    <w:rsid w:val="000D1E85"/>
    <w:rsid w:val="000D1E88"/>
    <w:rsid w:val="000D2013"/>
    <w:rsid w:val="000D2213"/>
    <w:rsid w:val="000D22E0"/>
    <w:rsid w:val="000D2741"/>
    <w:rsid w:val="000D28B0"/>
    <w:rsid w:val="000D2937"/>
    <w:rsid w:val="000D2950"/>
    <w:rsid w:val="000D29AC"/>
    <w:rsid w:val="000D29C5"/>
    <w:rsid w:val="000D2AA3"/>
    <w:rsid w:val="000D2DFA"/>
    <w:rsid w:val="000D2E1D"/>
    <w:rsid w:val="000D2E24"/>
    <w:rsid w:val="000D2FB2"/>
    <w:rsid w:val="000D3021"/>
    <w:rsid w:val="000D306A"/>
    <w:rsid w:val="000D315E"/>
    <w:rsid w:val="000D32A6"/>
    <w:rsid w:val="000D32CD"/>
    <w:rsid w:val="000D3508"/>
    <w:rsid w:val="000D3643"/>
    <w:rsid w:val="000D3A4E"/>
    <w:rsid w:val="000D3B71"/>
    <w:rsid w:val="000D3D1E"/>
    <w:rsid w:val="000D3F15"/>
    <w:rsid w:val="000D412E"/>
    <w:rsid w:val="000D42C1"/>
    <w:rsid w:val="000D430F"/>
    <w:rsid w:val="000D44BE"/>
    <w:rsid w:val="000D4575"/>
    <w:rsid w:val="000D4577"/>
    <w:rsid w:val="000D47DC"/>
    <w:rsid w:val="000D4891"/>
    <w:rsid w:val="000D493D"/>
    <w:rsid w:val="000D4B8D"/>
    <w:rsid w:val="000D4CCD"/>
    <w:rsid w:val="000D5055"/>
    <w:rsid w:val="000D52CA"/>
    <w:rsid w:val="000D54A8"/>
    <w:rsid w:val="000D591C"/>
    <w:rsid w:val="000D5A01"/>
    <w:rsid w:val="000D5CE3"/>
    <w:rsid w:val="000D5F1D"/>
    <w:rsid w:val="000D63B8"/>
    <w:rsid w:val="000D664B"/>
    <w:rsid w:val="000D69EA"/>
    <w:rsid w:val="000D6CFF"/>
    <w:rsid w:val="000D6D60"/>
    <w:rsid w:val="000D6EF6"/>
    <w:rsid w:val="000D6F61"/>
    <w:rsid w:val="000D700C"/>
    <w:rsid w:val="000D7342"/>
    <w:rsid w:val="000D7388"/>
    <w:rsid w:val="000D73F5"/>
    <w:rsid w:val="000D75D8"/>
    <w:rsid w:val="000D760D"/>
    <w:rsid w:val="000D7AF6"/>
    <w:rsid w:val="000D7C30"/>
    <w:rsid w:val="000D7C73"/>
    <w:rsid w:val="000E001E"/>
    <w:rsid w:val="000E0041"/>
    <w:rsid w:val="000E0060"/>
    <w:rsid w:val="000E0087"/>
    <w:rsid w:val="000E03DB"/>
    <w:rsid w:val="000E0464"/>
    <w:rsid w:val="000E05BD"/>
    <w:rsid w:val="000E0642"/>
    <w:rsid w:val="000E0665"/>
    <w:rsid w:val="000E0666"/>
    <w:rsid w:val="000E067C"/>
    <w:rsid w:val="000E06C7"/>
    <w:rsid w:val="000E0ACA"/>
    <w:rsid w:val="000E0B9C"/>
    <w:rsid w:val="000E0C6C"/>
    <w:rsid w:val="000E0D03"/>
    <w:rsid w:val="000E0E29"/>
    <w:rsid w:val="000E0F4B"/>
    <w:rsid w:val="000E13B4"/>
    <w:rsid w:val="000E181D"/>
    <w:rsid w:val="000E1BC1"/>
    <w:rsid w:val="000E1CF6"/>
    <w:rsid w:val="000E1D10"/>
    <w:rsid w:val="000E1F29"/>
    <w:rsid w:val="000E1F9E"/>
    <w:rsid w:val="000E20DD"/>
    <w:rsid w:val="000E20EF"/>
    <w:rsid w:val="000E2431"/>
    <w:rsid w:val="000E2597"/>
    <w:rsid w:val="000E2599"/>
    <w:rsid w:val="000E261B"/>
    <w:rsid w:val="000E278C"/>
    <w:rsid w:val="000E27CB"/>
    <w:rsid w:val="000E2BC6"/>
    <w:rsid w:val="000E2CD7"/>
    <w:rsid w:val="000E30B0"/>
    <w:rsid w:val="000E30C5"/>
    <w:rsid w:val="000E3118"/>
    <w:rsid w:val="000E31A2"/>
    <w:rsid w:val="000E3256"/>
    <w:rsid w:val="000E32B8"/>
    <w:rsid w:val="000E3338"/>
    <w:rsid w:val="000E335A"/>
    <w:rsid w:val="000E3540"/>
    <w:rsid w:val="000E35C2"/>
    <w:rsid w:val="000E3692"/>
    <w:rsid w:val="000E37AC"/>
    <w:rsid w:val="000E3829"/>
    <w:rsid w:val="000E389D"/>
    <w:rsid w:val="000E3917"/>
    <w:rsid w:val="000E396C"/>
    <w:rsid w:val="000E3C3D"/>
    <w:rsid w:val="000E3C44"/>
    <w:rsid w:val="000E3C4E"/>
    <w:rsid w:val="000E3C6F"/>
    <w:rsid w:val="000E3CEE"/>
    <w:rsid w:val="000E3D5F"/>
    <w:rsid w:val="000E4522"/>
    <w:rsid w:val="000E4613"/>
    <w:rsid w:val="000E49E5"/>
    <w:rsid w:val="000E4A55"/>
    <w:rsid w:val="000E4AAE"/>
    <w:rsid w:val="000E4ABE"/>
    <w:rsid w:val="000E4AD2"/>
    <w:rsid w:val="000E4D81"/>
    <w:rsid w:val="000E4EBB"/>
    <w:rsid w:val="000E4EC9"/>
    <w:rsid w:val="000E4F0C"/>
    <w:rsid w:val="000E534E"/>
    <w:rsid w:val="000E540A"/>
    <w:rsid w:val="000E56D9"/>
    <w:rsid w:val="000E58CB"/>
    <w:rsid w:val="000E5BB0"/>
    <w:rsid w:val="000E5BE9"/>
    <w:rsid w:val="000E5DF1"/>
    <w:rsid w:val="000E5E56"/>
    <w:rsid w:val="000E5EB9"/>
    <w:rsid w:val="000E5F49"/>
    <w:rsid w:val="000E5F6E"/>
    <w:rsid w:val="000E6074"/>
    <w:rsid w:val="000E61AA"/>
    <w:rsid w:val="000E6492"/>
    <w:rsid w:val="000E653D"/>
    <w:rsid w:val="000E662A"/>
    <w:rsid w:val="000E6675"/>
    <w:rsid w:val="000E6712"/>
    <w:rsid w:val="000E6926"/>
    <w:rsid w:val="000E69F2"/>
    <w:rsid w:val="000E6B67"/>
    <w:rsid w:val="000E6C02"/>
    <w:rsid w:val="000E6C47"/>
    <w:rsid w:val="000E6EA2"/>
    <w:rsid w:val="000E6F78"/>
    <w:rsid w:val="000E72AD"/>
    <w:rsid w:val="000E743E"/>
    <w:rsid w:val="000E7495"/>
    <w:rsid w:val="000E7628"/>
    <w:rsid w:val="000E783A"/>
    <w:rsid w:val="000E7A67"/>
    <w:rsid w:val="000E7BD9"/>
    <w:rsid w:val="000E7C6D"/>
    <w:rsid w:val="000E7D77"/>
    <w:rsid w:val="000E7DE4"/>
    <w:rsid w:val="000F0338"/>
    <w:rsid w:val="000F0416"/>
    <w:rsid w:val="000F054E"/>
    <w:rsid w:val="000F0601"/>
    <w:rsid w:val="000F077B"/>
    <w:rsid w:val="000F0796"/>
    <w:rsid w:val="000F0A95"/>
    <w:rsid w:val="000F0C00"/>
    <w:rsid w:val="000F0C47"/>
    <w:rsid w:val="000F0DB2"/>
    <w:rsid w:val="000F0DC8"/>
    <w:rsid w:val="000F0E24"/>
    <w:rsid w:val="000F1153"/>
    <w:rsid w:val="000F124F"/>
    <w:rsid w:val="000F129F"/>
    <w:rsid w:val="000F14A1"/>
    <w:rsid w:val="000F15DF"/>
    <w:rsid w:val="000F171F"/>
    <w:rsid w:val="000F17CC"/>
    <w:rsid w:val="000F1965"/>
    <w:rsid w:val="000F1B98"/>
    <w:rsid w:val="000F1BD0"/>
    <w:rsid w:val="000F1DAD"/>
    <w:rsid w:val="000F1E94"/>
    <w:rsid w:val="000F1F0E"/>
    <w:rsid w:val="000F21CB"/>
    <w:rsid w:val="000F23CC"/>
    <w:rsid w:val="000F25EC"/>
    <w:rsid w:val="000F27E7"/>
    <w:rsid w:val="000F2A05"/>
    <w:rsid w:val="000F2D6A"/>
    <w:rsid w:val="000F2E30"/>
    <w:rsid w:val="000F2E6F"/>
    <w:rsid w:val="000F2EC8"/>
    <w:rsid w:val="000F2FFD"/>
    <w:rsid w:val="000F3065"/>
    <w:rsid w:val="000F314C"/>
    <w:rsid w:val="000F315F"/>
    <w:rsid w:val="000F3291"/>
    <w:rsid w:val="000F332E"/>
    <w:rsid w:val="000F3422"/>
    <w:rsid w:val="000F359F"/>
    <w:rsid w:val="000F3667"/>
    <w:rsid w:val="000F366F"/>
    <w:rsid w:val="000F391E"/>
    <w:rsid w:val="000F3C65"/>
    <w:rsid w:val="000F3D95"/>
    <w:rsid w:val="000F3ECB"/>
    <w:rsid w:val="000F3EEA"/>
    <w:rsid w:val="000F3F4E"/>
    <w:rsid w:val="000F40E4"/>
    <w:rsid w:val="000F4157"/>
    <w:rsid w:val="000F4293"/>
    <w:rsid w:val="000F4541"/>
    <w:rsid w:val="000F47A9"/>
    <w:rsid w:val="000F47D4"/>
    <w:rsid w:val="000F4820"/>
    <w:rsid w:val="000F4918"/>
    <w:rsid w:val="000F49F0"/>
    <w:rsid w:val="000F4A8E"/>
    <w:rsid w:val="000F4B7C"/>
    <w:rsid w:val="000F4BE1"/>
    <w:rsid w:val="000F4D2A"/>
    <w:rsid w:val="000F4D32"/>
    <w:rsid w:val="000F5014"/>
    <w:rsid w:val="000F5243"/>
    <w:rsid w:val="000F52FE"/>
    <w:rsid w:val="000F5454"/>
    <w:rsid w:val="000F54BE"/>
    <w:rsid w:val="000F5620"/>
    <w:rsid w:val="000F57FC"/>
    <w:rsid w:val="000F582A"/>
    <w:rsid w:val="000F5A1F"/>
    <w:rsid w:val="000F5A98"/>
    <w:rsid w:val="000F5AE9"/>
    <w:rsid w:val="000F5B42"/>
    <w:rsid w:val="000F5B49"/>
    <w:rsid w:val="000F5C66"/>
    <w:rsid w:val="000F5C9B"/>
    <w:rsid w:val="000F5FBB"/>
    <w:rsid w:val="000F5FC5"/>
    <w:rsid w:val="000F60D6"/>
    <w:rsid w:val="000F62D5"/>
    <w:rsid w:val="000F630E"/>
    <w:rsid w:val="000F6451"/>
    <w:rsid w:val="000F64CA"/>
    <w:rsid w:val="000F654E"/>
    <w:rsid w:val="000F6639"/>
    <w:rsid w:val="000F6691"/>
    <w:rsid w:val="000F6912"/>
    <w:rsid w:val="000F699E"/>
    <w:rsid w:val="000F6A3F"/>
    <w:rsid w:val="000F6A9F"/>
    <w:rsid w:val="000F6D3C"/>
    <w:rsid w:val="000F6D51"/>
    <w:rsid w:val="000F6DBA"/>
    <w:rsid w:val="000F6EEF"/>
    <w:rsid w:val="000F7061"/>
    <w:rsid w:val="000F7154"/>
    <w:rsid w:val="000F7175"/>
    <w:rsid w:val="000F7277"/>
    <w:rsid w:val="000F7391"/>
    <w:rsid w:val="000F73B8"/>
    <w:rsid w:val="000F7444"/>
    <w:rsid w:val="000F749A"/>
    <w:rsid w:val="000F755E"/>
    <w:rsid w:val="000F75B6"/>
    <w:rsid w:val="000F7612"/>
    <w:rsid w:val="000F7980"/>
    <w:rsid w:val="000F79CC"/>
    <w:rsid w:val="000F7B84"/>
    <w:rsid w:val="000F7D80"/>
    <w:rsid w:val="000F7DD3"/>
    <w:rsid w:val="000F7ED0"/>
    <w:rsid w:val="000F7EF3"/>
    <w:rsid w:val="0010010C"/>
    <w:rsid w:val="0010087B"/>
    <w:rsid w:val="00100A8C"/>
    <w:rsid w:val="00100ABD"/>
    <w:rsid w:val="00100FCB"/>
    <w:rsid w:val="001011BB"/>
    <w:rsid w:val="0010128F"/>
    <w:rsid w:val="0010130A"/>
    <w:rsid w:val="0010130C"/>
    <w:rsid w:val="0010140C"/>
    <w:rsid w:val="001015D6"/>
    <w:rsid w:val="001016E4"/>
    <w:rsid w:val="0010179A"/>
    <w:rsid w:val="00101A11"/>
    <w:rsid w:val="00101A15"/>
    <w:rsid w:val="00101E04"/>
    <w:rsid w:val="00102075"/>
    <w:rsid w:val="0010228E"/>
    <w:rsid w:val="00102502"/>
    <w:rsid w:val="00102508"/>
    <w:rsid w:val="001025C5"/>
    <w:rsid w:val="0010264D"/>
    <w:rsid w:val="00102663"/>
    <w:rsid w:val="0010274E"/>
    <w:rsid w:val="001027AC"/>
    <w:rsid w:val="001027F4"/>
    <w:rsid w:val="00102A6C"/>
    <w:rsid w:val="00102C06"/>
    <w:rsid w:val="001030F4"/>
    <w:rsid w:val="00103174"/>
    <w:rsid w:val="00103261"/>
    <w:rsid w:val="0010341D"/>
    <w:rsid w:val="00103494"/>
    <w:rsid w:val="0010354B"/>
    <w:rsid w:val="0010359F"/>
    <w:rsid w:val="0010367E"/>
    <w:rsid w:val="0010377B"/>
    <w:rsid w:val="0010378A"/>
    <w:rsid w:val="00103807"/>
    <w:rsid w:val="0010387B"/>
    <w:rsid w:val="001039ED"/>
    <w:rsid w:val="00103A9B"/>
    <w:rsid w:val="00103D70"/>
    <w:rsid w:val="00103D92"/>
    <w:rsid w:val="00103E4D"/>
    <w:rsid w:val="00104170"/>
    <w:rsid w:val="001041DB"/>
    <w:rsid w:val="001042BC"/>
    <w:rsid w:val="001042E5"/>
    <w:rsid w:val="001044A2"/>
    <w:rsid w:val="00104572"/>
    <w:rsid w:val="001045A1"/>
    <w:rsid w:val="001045EF"/>
    <w:rsid w:val="0010462B"/>
    <w:rsid w:val="001049AC"/>
    <w:rsid w:val="00104A08"/>
    <w:rsid w:val="00104AAC"/>
    <w:rsid w:val="00104ECB"/>
    <w:rsid w:val="001051E0"/>
    <w:rsid w:val="001051FC"/>
    <w:rsid w:val="001052FE"/>
    <w:rsid w:val="001055E7"/>
    <w:rsid w:val="00105617"/>
    <w:rsid w:val="001056AE"/>
    <w:rsid w:val="001056F0"/>
    <w:rsid w:val="00105705"/>
    <w:rsid w:val="001057E5"/>
    <w:rsid w:val="00105993"/>
    <w:rsid w:val="00105A01"/>
    <w:rsid w:val="00105A69"/>
    <w:rsid w:val="00105F33"/>
    <w:rsid w:val="0010618A"/>
    <w:rsid w:val="00106236"/>
    <w:rsid w:val="001062D5"/>
    <w:rsid w:val="00106329"/>
    <w:rsid w:val="0010634D"/>
    <w:rsid w:val="0010677F"/>
    <w:rsid w:val="001069A1"/>
    <w:rsid w:val="001069FD"/>
    <w:rsid w:val="00106AE2"/>
    <w:rsid w:val="00106C10"/>
    <w:rsid w:val="00106DDA"/>
    <w:rsid w:val="00106E79"/>
    <w:rsid w:val="00106F21"/>
    <w:rsid w:val="00106FD8"/>
    <w:rsid w:val="001070D0"/>
    <w:rsid w:val="001072A9"/>
    <w:rsid w:val="0010730E"/>
    <w:rsid w:val="001073ED"/>
    <w:rsid w:val="0010766E"/>
    <w:rsid w:val="0010778C"/>
    <w:rsid w:val="00107A66"/>
    <w:rsid w:val="00107DAE"/>
    <w:rsid w:val="00110110"/>
    <w:rsid w:val="00110190"/>
    <w:rsid w:val="0011023D"/>
    <w:rsid w:val="0011038D"/>
    <w:rsid w:val="00110456"/>
    <w:rsid w:val="001104EF"/>
    <w:rsid w:val="00110502"/>
    <w:rsid w:val="001105C0"/>
    <w:rsid w:val="00110656"/>
    <w:rsid w:val="0011092A"/>
    <w:rsid w:val="001109D6"/>
    <w:rsid w:val="00110A66"/>
    <w:rsid w:val="00110D93"/>
    <w:rsid w:val="00110DAB"/>
    <w:rsid w:val="00110E85"/>
    <w:rsid w:val="00110F50"/>
    <w:rsid w:val="00111044"/>
    <w:rsid w:val="0011127B"/>
    <w:rsid w:val="00111526"/>
    <w:rsid w:val="0011167A"/>
    <w:rsid w:val="0011178A"/>
    <w:rsid w:val="0011180F"/>
    <w:rsid w:val="00111892"/>
    <w:rsid w:val="0011191B"/>
    <w:rsid w:val="00111A03"/>
    <w:rsid w:val="00111AEB"/>
    <w:rsid w:val="00111B0A"/>
    <w:rsid w:val="00111BD6"/>
    <w:rsid w:val="00111D99"/>
    <w:rsid w:val="00111E00"/>
    <w:rsid w:val="00111E09"/>
    <w:rsid w:val="00111EDC"/>
    <w:rsid w:val="00111F40"/>
    <w:rsid w:val="00111F46"/>
    <w:rsid w:val="001121A0"/>
    <w:rsid w:val="0011226F"/>
    <w:rsid w:val="001123D0"/>
    <w:rsid w:val="001125C2"/>
    <w:rsid w:val="00112643"/>
    <w:rsid w:val="00112831"/>
    <w:rsid w:val="0011291C"/>
    <w:rsid w:val="00112A10"/>
    <w:rsid w:val="00112A6F"/>
    <w:rsid w:val="00112AC0"/>
    <w:rsid w:val="00112B19"/>
    <w:rsid w:val="00112F5F"/>
    <w:rsid w:val="00113263"/>
    <w:rsid w:val="00113329"/>
    <w:rsid w:val="0011359C"/>
    <w:rsid w:val="00113828"/>
    <w:rsid w:val="00113B1D"/>
    <w:rsid w:val="00113DE3"/>
    <w:rsid w:val="001140B8"/>
    <w:rsid w:val="0011416A"/>
    <w:rsid w:val="00114288"/>
    <w:rsid w:val="0011430B"/>
    <w:rsid w:val="0011447B"/>
    <w:rsid w:val="0011449B"/>
    <w:rsid w:val="00114635"/>
    <w:rsid w:val="00114695"/>
    <w:rsid w:val="0011471F"/>
    <w:rsid w:val="0011482E"/>
    <w:rsid w:val="0011492C"/>
    <w:rsid w:val="00114A01"/>
    <w:rsid w:val="00114C7C"/>
    <w:rsid w:val="00114EA0"/>
    <w:rsid w:val="00114F7E"/>
    <w:rsid w:val="0011528E"/>
    <w:rsid w:val="001153E3"/>
    <w:rsid w:val="00115487"/>
    <w:rsid w:val="001154B2"/>
    <w:rsid w:val="0011554A"/>
    <w:rsid w:val="0011562C"/>
    <w:rsid w:val="0011591A"/>
    <w:rsid w:val="00115938"/>
    <w:rsid w:val="00115972"/>
    <w:rsid w:val="001159C1"/>
    <w:rsid w:val="00115B13"/>
    <w:rsid w:val="00115C5C"/>
    <w:rsid w:val="00115F8D"/>
    <w:rsid w:val="001160FA"/>
    <w:rsid w:val="00116103"/>
    <w:rsid w:val="00116108"/>
    <w:rsid w:val="0011676B"/>
    <w:rsid w:val="0011695C"/>
    <w:rsid w:val="001169F1"/>
    <w:rsid w:val="00116B04"/>
    <w:rsid w:val="00116B0D"/>
    <w:rsid w:val="00116B0F"/>
    <w:rsid w:val="00116B9A"/>
    <w:rsid w:val="00116CBC"/>
    <w:rsid w:val="001170E4"/>
    <w:rsid w:val="00117134"/>
    <w:rsid w:val="001171AE"/>
    <w:rsid w:val="0011731A"/>
    <w:rsid w:val="001173E0"/>
    <w:rsid w:val="0011746A"/>
    <w:rsid w:val="00117614"/>
    <w:rsid w:val="001176F6"/>
    <w:rsid w:val="00117944"/>
    <w:rsid w:val="00117970"/>
    <w:rsid w:val="00117C0A"/>
    <w:rsid w:val="00117EF9"/>
    <w:rsid w:val="0012002F"/>
    <w:rsid w:val="001201FC"/>
    <w:rsid w:val="00120334"/>
    <w:rsid w:val="00120365"/>
    <w:rsid w:val="001205D9"/>
    <w:rsid w:val="001207C1"/>
    <w:rsid w:val="00120A89"/>
    <w:rsid w:val="00120AF0"/>
    <w:rsid w:val="00120F9B"/>
    <w:rsid w:val="001210DF"/>
    <w:rsid w:val="0012116F"/>
    <w:rsid w:val="0012123F"/>
    <w:rsid w:val="0012124C"/>
    <w:rsid w:val="00121399"/>
    <w:rsid w:val="00121511"/>
    <w:rsid w:val="00121546"/>
    <w:rsid w:val="00121823"/>
    <w:rsid w:val="00121BC5"/>
    <w:rsid w:val="00122075"/>
    <w:rsid w:val="001221CB"/>
    <w:rsid w:val="00122220"/>
    <w:rsid w:val="00122242"/>
    <w:rsid w:val="00122261"/>
    <w:rsid w:val="00122446"/>
    <w:rsid w:val="001225E6"/>
    <w:rsid w:val="00122785"/>
    <w:rsid w:val="001228BE"/>
    <w:rsid w:val="00122A24"/>
    <w:rsid w:val="00122B10"/>
    <w:rsid w:val="00122E06"/>
    <w:rsid w:val="001230BF"/>
    <w:rsid w:val="001231B6"/>
    <w:rsid w:val="001231CD"/>
    <w:rsid w:val="001231FA"/>
    <w:rsid w:val="001232DE"/>
    <w:rsid w:val="001232EC"/>
    <w:rsid w:val="001233D2"/>
    <w:rsid w:val="001234DF"/>
    <w:rsid w:val="00123613"/>
    <w:rsid w:val="00123649"/>
    <w:rsid w:val="001236A1"/>
    <w:rsid w:val="0012387F"/>
    <w:rsid w:val="00123AB1"/>
    <w:rsid w:val="00123AE9"/>
    <w:rsid w:val="00123B48"/>
    <w:rsid w:val="00123B5F"/>
    <w:rsid w:val="00123BA2"/>
    <w:rsid w:val="00123CB0"/>
    <w:rsid w:val="00123DBE"/>
    <w:rsid w:val="00123E40"/>
    <w:rsid w:val="00124479"/>
    <w:rsid w:val="0012461D"/>
    <w:rsid w:val="00124699"/>
    <w:rsid w:val="001246C6"/>
    <w:rsid w:val="0012471A"/>
    <w:rsid w:val="001248A7"/>
    <w:rsid w:val="00124917"/>
    <w:rsid w:val="00124990"/>
    <w:rsid w:val="00124A60"/>
    <w:rsid w:val="00124E4D"/>
    <w:rsid w:val="0012501F"/>
    <w:rsid w:val="00125108"/>
    <w:rsid w:val="001251AD"/>
    <w:rsid w:val="001251B7"/>
    <w:rsid w:val="00125283"/>
    <w:rsid w:val="001252B3"/>
    <w:rsid w:val="00125324"/>
    <w:rsid w:val="0012532B"/>
    <w:rsid w:val="00125333"/>
    <w:rsid w:val="0012538C"/>
    <w:rsid w:val="001253EF"/>
    <w:rsid w:val="001253F3"/>
    <w:rsid w:val="001253F7"/>
    <w:rsid w:val="00125760"/>
    <w:rsid w:val="00125855"/>
    <w:rsid w:val="00125D51"/>
    <w:rsid w:val="00125D98"/>
    <w:rsid w:val="00125DC9"/>
    <w:rsid w:val="00125FB6"/>
    <w:rsid w:val="00126189"/>
    <w:rsid w:val="001262C3"/>
    <w:rsid w:val="00126344"/>
    <w:rsid w:val="001268C4"/>
    <w:rsid w:val="00126AD1"/>
    <w:rsid w:val="00126B9D"/>
    <w:rsid w:val="00126C10"/>
    <w:rsid w:val="00126CE4"/>
    <w:rsid w:val="00126FCB"/>
    <w:rsid w:val="001270B7"/>
    <w:rsid w:val="001270D8"/>
    <w:rsid w:val="001270E4"/>
    <w:rsid w:val="00127226"/>
    <w:rsid w:val="001273AC"/>
    <w:rsid w:val="001273DF"/>
    <w:rsid w:val="00127449"/>
    <w:rsid w:val="001274D9"/>
    <w:rsid w:val="001275D1"/>
    <w:rsid w:val="00127611"/>
    <w:rsid w:val="00127754"/>
    <w:rsid w:val="0012785E"/>
    <w:rsid w:val="001278FD"/>
    <w:rsid w:val="00127B1D"/>
    <w:rsid w:val="00127C5C"/>
    <w:rsid w:val="00127C87"/>
    <w:rsid w:val="00127D88"/>
    <w:rsid w:val="00127DFF"/>
    <w:rsid w:val="001300CF"/>
    <w:rsid w:val="001301DA"/>
    <w:rsid w:val="001301E7"/>
    <w:rsid w:val="00130292"/>
    <w:rsid w:val="001303C4"/>
    <w:rsid w:val="00130811"/>
    <w:rsid w:val="001308DA"/>
    <w:rsid w:val="00130970"/>
    <w:rsid w:val="00130B14"/>
    <w:rsid w:val="00130C3D"/>
    <w:rsid w:val="00130DB5"/>
    <w:rsid w:val="00130E50"/>
    <w:rsid w:val="00130E9F"/>
    <w:rsid w:val="00130F3C"/>
    <w:rsid w:val="00130FFF"/>
    <w:rsid w:val="0013105B"/>
    <w:rsid w:val="00131173"/>
    <w:rsid w:val="001312F0"/>
    <w:rsid w:val="00131444"/>
    <w:rsid w:val="0013161D"/>
    <w:rsid w:val="00131655"/>
    <w:rsid w:val="00131764"/>
    <w:rsid w:val="00131787"/>
    <w:rsid w:val="001317C6"/>
    <w:rsid w:val="0013198A"/>
    <w:rsid w:val="00131AB4"/>
    <w:rsid w:val="00131BA2"/>
    <w:rsid w:val="00131E11"/>
    <w:rsid w:val="00132078"/>
    <w:rsid w:val="0013207E"/>
    <w:rsid w:val="0013220E"/>
    <w:rsid w:val="001322F5"/>
    <w:rsid w:val="001323D9"/>
    <w:rsid w:val="001329E0"/>
    <w:rsid w:val="00132DAA"/>
    <w:rsid w:val="00132DC7"/>
    <w:rsid w:val="00132E11"/>
    <w:rsid w:val="00132EBE"/>
    <w:rsid w:val="00132F3B"/>
    <w:rsid w:val="00133034"/>
    <w:rsid w:val="001330A3"/>
    <w:rsid w:val="001330EE"/>
    <w:rsid w:val="001331EE"/>
    <w:rsid w:val="0013328A"/>
    <w:rsid w:val="001332C4"/>
    <w:rsid w:val="001332D5"/>
    <w:rsid w:val="0013334E"/>
    <w:rsid w:val="001333B4"/>
    <w:rsid w:val="00133670"/>
    <w:rsid w:val="00133A09"/>
    <w:rsid w:val="00133A0B"/>
    <w:rsid w:val="00133A14"/>
    <w:rsid w:val="00133ABC"/>
    <w:rsid w:val="00133BAB"/>
    <w:rsid w:val="00133C8D"/>
    <w:rsid w:val="00133CE8"/>
    <w:rsid w:val="00133F69"/>
    <w:rsid w:val="0013403E"/>
    <w:rsid w:val="001340CC"/>
    <w:rsid w:val="00134276"/>
    <w:rsid w:val="001344AE"/>
    <w:rsid w:val="001344B7"/>
    <w:rsid w:val="00134535"/>
    <w:rsid w:val="001347FA"/>
    <w:rsid w:val="00134946"/>
    <w:rsid w:val="00134A68"/>
    <w:rsid w:val="00134CDC"/>
    <w:rsid w:val="00134DB9"/>
    <w:rsid w:val="00134DCB"/>
    <w:rsid w:val="00134DF8"/>
    <w:rsid w:val="00134E40"/>
    <w:rsid w:val="00134F9E"/>
    <w:rsid w:val="00134FF5"/>
    <w:rsid w:val="00134FF7"/>
    <w:rsid w:val="00135050"/>
    <w:rsid w:val="001350B3"/>
    <w:rsid w:val="0013524A"/>
    <w:rsid w:val="00135317"/>
    <w:rsid w:val="0013544A"/>
    <w:rsid w:val="001356F3"/>
    <w:rsid w:val="00135708"/>
    <w:rsid w:val="00135737"/>
    <w:rsid w:val="0013582C"/>
    <w:rsid w:val="00135914"/>
    <w:rsid w:val="00135A2B"/>
    <w:rsid w:val="00135B42"/>
    <w:rsid w:val="00135C26"/>
    <w:rsid w:val="00135C6D"/>
    <w:rsid w:val="00135C99"/>
    <w:rsid w:val="00135EB1"/>
    <w:rsid w:val="001360D8"/>
    <w:rsid w:val="00136125"/>
    <w:rsid w:val="00136212"/>
    <w:rsid w:val="0013621D"/>
    <w:rsid w:val="001363B3"/>
    <w:rsid w:val="001364A9"/>
    <w:rsid w:val="001364EE"/>
    <w:rsid w:val="001365A4"/>
    <w:rsid w:val="001365B2"/>
    <w:rsid w:val="00136640"/>
    <w:rsid w:val="00136860"/>
    <w:rsid w:val="00136953"/>
    <w:rsid w:val="00136965"/>
    <w:rsid w:val="00136CBE"/>
    <w:rsid w:val="00136D50"/>
    <w:rsid w:val="00136E65"/>
    <w:rsid w:val="00136F18"/>
    <w:rsid w:val="0013733A"/>
    <w:rsid w:val="001375FA"/>
    <w:rsid w:val="00137B66"/>
    <w:rsid w:val="00140026"/>
    <w:rsid w:val="00140341"/>
    <w:rsid w:val="0014062D"/>
    <w:rsid w:val="0014067D"/>
    <w:rsid w:val="0014095A"/>
    <w:rsid w:val="0014096D"/>
    <w:rsid w:val="00140AF2"/>
    <w:rsid w:val="00140E4C"/>
    <w:rsid w:val="00140F62"/>
    <w:rsid w:val="0014119B"/>
    <w:rsid w:val="00141226"/>
    <w:rsid w:val="00141634"/>
    <w:rsid w:val="00141679"/>
    <w:rsid w:val="00141723"/>
    <w:rsid w:val="001417E6"/>
    <w:rsid w:val="001419F2"/>
    <w:rsid w:val="00141B05"/>
    <w:rsid w:val="00141B1F"/>
    <w:rsid w:val="00141E28"/>
    <w:rsid w:val="00141FFC"/>
    <w:rsid w:val="00142002"/>
    <w:rsid w:val="00142068"/>
    <w:rsid w:val="00142072"/>
    <w:rsid w:val="00142384"/>
    <w:rsid w:val="0014251F"/>
    <w:rsid w:val="0014282C"/>
    <w:rsid w:val="00142BF2"/>
    <w:rsid w:val="00142D6B"/>
    <w:rsid w:val="0014304A"/>
    <w:rsid w:val="0014312E"/>
    <w:rsid w:val="00143366"/>
    <w:rsid w:val="001433F8"/>
    <w:rsid w:val="00143447"/>
    <w:rsid w:val="001435A4"/>
    <w:rsid w:val="001435D1"/>
    <w:rsid w:val="001435FF"/>
    <w:rsid w:val="00143711"/>
    <w:rsid w:val="00143982"/>
    <w:rsid w:val="00143B59"/>
    <w:rsid w:val="00143EC2"/>
    <w:rsid w:val="00143F00"/>
    <w:rsid w:val="00143F3F"/>
    <w:rsid w:val="00144146"/>
    <w:rsid w:val="00144162"/>
    <w:rsid w:val="001443BB"/>
    <w:rsid w:val="001443FB"/>
    <w:rsid w:val="00144459"/>
    <w:rsid w:val="001444A0"/>
    <w:rsid w:val="001446D9"/>
    <w:rsid w:val="00144E53"/>
    <w:rsid w:val="00144FBC"/>
    <w:rsid w:val="00145168"/>
    <w:rsid w:val="00145221"/>
    <w:rsid w:val="001452B7"/>
    <w:rsid w:val="0014540C"/>
    <w:rsid w:val="00145443"/>
    <w:rsid w:val="0014557B"/>
    <w:rsid w:val="0014581D"/>
    <w:rsid w:val="00145CF6"/>
    <w:rsid w:val="0014617D"/>
    <w:rsid w:val="001462EE"/>
    <w:rsid w:val="0014652C"/>
    <w:rsid w:val="00146599"/>
    <w:rsid w:val="001466E3"/>
    <w:rsid w:val="001468B7"/>
    <w:rsid w:val="00146945"/>
    <w:rsid w:val="00146DD1"/>
    <w:rsid w:val="00146E86"/>
    <w:rsid w:val="00146FA2"/>
    <w:rsid w:val="00146FAE"/>
    <w:rsid w:val="00147094"/>
    <w:rsid w:val="00147248"/>
    <w:rsid w:val="001474C6"/>
    <w:rsid w:val="00147560"/>
    <w:rsid w:val="001475F2"/>
    <w:rsid w:val="0014765F"/>
    <w:rsid w:val="00147751"/>
    <w:rsid w:val="00147829"/>
    <w:rsid w:val="0014791D"/>
    <w:rsid w:val="00147A40"/>
    <w:rsid w:val="00147AE4"/>
    <w:rsid w:val="00147AEB"/>
    <w:rsid w:val="00147AFB"/>
    <w:rsid w:val="00147AFF"/>
    <w:rsid w:val="00147B5B"/>
    <w:rsid w:val="00147ECA"/>
    <w:rsid w:val="00147ED8"/>
    <w:rsid w:val="001501E0"/>
    <w:rsid w:val="001501EF"/>
    <w:rsid w:val="001502FC"/>
    <w:rsid w:val="00150302"/>
    <w:rsid w:val="00150717"/>
    <w:rsid w:val="00150A50"/>
    <w:rsid w:val="00150B70"/>
    <w:rsid w:val="00150CC1"/>
    <w:rsid w:val="00150FC9"/>
    <w:rsid w:val="0015107A"/>
    <w:rsid w:val="00151275"/>
    <w:rsid w:val="001519EC"/>
    <w:rsid w:val="00151E5B"/>
    <w:rsid w:val="00152083"/>
    <w:rsid w:val="0015210B"/>
    <w:rsid w:val="00152138"/>
    <w:rsid w:val="00152291"/>
    <w:rsid w:val="001526A3"/>
    <w:rsid w:val="001526AD"/>
    <w:rsid w:val="001527A5"/>
    <w:rsid w:val="001527C8"/>
    <w:rsid w:val="0015290A"/>
    <w:rsid w:val="0015292D"/>
    <w:rsid w:val="00152A94"/>
    <w:rsid w:val="00152ABA"/>
    <w:rsid w:val="00152B1E"/>
    <w:rsid w:val="00152B2B"/>
    <w:rsid w:val="00152B69"/>
    <w:rsid w:val="00152C76"/>
    <w:rsid w:val="00152DC5"/>
    <w:rsid w:val="00153032"/>
    <w:rsid w:val="001531C5"/>
    <w:rsid w:val="001532E7"/>
    <w:rsid w:val="001533EA"/>
    <w:rsid w:val="00153447"/>
    <w:rsid w:val="0015352F"/>
    <w:rsid w:val="00153637"/>
    <w:rsid w:val="00153682"/>
    <w:rsid w:val="0015386D"/>
    <w:rsid w:val="0015389E"/>
    <w:rsid w:val="00153D96"/>
    <w:rsid w:val="00153F05"/>
    <w:rsid w:val="00153F27"/>
    <w:rsid w:val="00154009"/>
    <w:rsid w:val="00154078"/>
    <w:rsid w:val="001540EA"/>
    <w:rsid w:val="0015422F"/>
    <w:rsid w:val="001543E9"/>
    <w:rsid w:val="0015453E"/>
    <w:rsid w:val="00154563"/>
    <w:rsid w:val="00154646"/>
    <w:rsid w:val="00154953"/>
    <w:rsid w:val="00154984"/>
    <w:rsid w:val="00154B03"/>
    <w:rsid w:val="00154D21"/>
    <w:rsid w:val="00154DF3"/>
    <w:rsid w:val="00154DF9"/>
    <w:rsid w:val="00154DFF"/>
    <w:rsid w:val="00154FCE"/>
    <w:rsid w:val="00155153"/>
    <w:rsid w:val="00155192"/>
    <w:rsid w:val="001551D2"/>
    <w:rsid w:val="001552A3"/>
    <w:rsid w:val="00155378"/>
    <w:rsid w:val="001553D6"/>
    <w:rsid w:val="001554AA"/>
    <w:rsid w:val="00155653"/>
    <w:rsid w:val="0015599C"/>
    <w:rsid w:val="00155A2B"/>
    <w:rsid w:val="00155C3A"/>
    <w:rsid w:val="00155E41"/>
    <w:rsid w:val="00155E70"/>
    <w:rsid w:val="00156206"/>
    <w:rsid w:val="00156321"/>
    <w:rsid w:val="0015643B"/>
    <w:rsid w:val="001564E7"/>
    <w:rsid w:val="00156707"/>
    <w:rsid w:val="00156775"/>
    <w:rsid w:val="00156868"/>
    <w:rsid w:val="001569ED"/>
    <w:rsid w:val="00156A0C"/>
    <w:rsid w:val="00156BF1"/>
    <w:rsid w:val="00156FE2"/>
    <w:rsid w:val="00157043"/>
    <w:rsid w:val="00157079"/>
    <w:rsid w:val="00157101"/>
    <w:rsid w:val="0015721C"/>
    <w:rsid w:val="001572C5"/>
    <w:rsid w:val="0015739C"/>
    <w:rsid w:val="00157561"/>
    <w:rsid w:val="001576F6"/>
    <w:rsid w:val="00157813"/>
    <w:rsid w:val="0015784B"/>
    <w:rsid w:val="00157CB1"/>
    <w:rsid w:val="00157DCB"/>
    <w:rsid w:val="00157EC8"/>
    <w:rsid w:val="0016008F"/>
    <w:rsid w:val="001600D7"/>
    <w:rsid w:val="0016046E"/>
    <w:rsid w:val="001607FE"/>
    <w:rsid w:val="001609C6"/>
    <w:rsid w:val="00160AFD"/>
    <w:rsid w:val="00160B81"/>
    <w:rsid w:val="00160C13"/>
    <w:rsid w:val="00160D41"/>
    <w:rsid w:val="00160DA0"/>
    <w:rsid w:val="00160DAB"/>
    <w:rsid w:val="0016127F"/>
    <w:rsid w:val="00161365"/>
    <w:rsid w:val="001613B2"/>
    <w:rsid w:val="001613BC"/>
    <w:rsid w:val="0016153C"/>
    <w:rsid w:val="001615FA"/>
    <w:rsid w:val="001615FD"/>
    <w:rsid w:val="001616F7"/>
    <w:rsid w:val="00161936"/>
    <w:rsid w:val="00161BD2"/>
    <w:rsid w:val="00161D01"/>
    <w:rsid w:val="00161D1F"/>
    <w:rsid w:val="00161E65"/>
    <w:rsid w:val="00161EC7"/>
    <w:rsid w:val="00161F8C"/>
    <w:rsid w:val="00161FE0"/>
    <w:rsid w:val="00162149"/>
    <w:rsid w:val="001621FE"/>
    <w:rsid w:val="0016231A"/>
    <w:rsid w:val="0016249D"/>
    <w:rsid w:val="001624D4"/>
    <w:rsid w:val="00162640"/>
    <w:rsid w:val="00162A0D"/>
    <w:rsid w:val="00162AAB"/>
    <w:rsid w:val="00162AF5"/>
    <w:rsid w:val="00162B7A"/>
    <w:rsid w:val="00162B83"/>
    <w:rsid w:val="00162C6D"/>
    <w:rsid w:val="00162CEA"/>
    <w:rsid w:val="00162DB9"/>
    <w:rsid w:val="001630A2"/>
    <w:rsid w:val="00163104"/>
    <w:rsid w:val="00163334"/>
    <w:rsid w:val="00163359"/>
    <w:rsid w:val="00163398"/>
    <w:rsid w:val="00163473"/>
    <w:rsid w:val="001635DA"/>
    <w:rsid w:val="00163624"/>
    <w:rsid w:val="00163715"/>
    <w:rsid w:val="0016378E"/>
    <w:rsid w:val="001637CA"/>
    <w:rsid w:val="001637E0"/>
    <w:rsid w:val="0016384C"/>
    <w:rsid w:val="001638C3"/>
    <w:rsid w:val="00163ACB"/>
    <w:rsid w:val="00163AF7"/>
    <w:rsid w:val="00163C3C"/>
    <w:rsid w:val="00163FDB"/>
    <w:rsid w:val="00164024"/>
    <w:rsid w:val="00164175"/>
    <w:rsid w:val="0016418D"/>
    <w:rsid w:val="001642C5"/>
    <w:rsid w:val="0016430D"/>
    <w:rsid w:val="00164369"/>
    <w:rsid w:val="001643A0"/>
    <w:rsid w:val="001643D4"/>
    <w:rsid w:val="001643DD"/>
    <w:rsid w:val="00164493"/>
    <w:rsid w:val="0016463F"/>
    <w:rsid w:val="00164716"/>
    <w:rsid w:val="001647D5"/>
    <w:rsid w:val="0016487D"/>
    <w:rsid w:val="001648DD"/>
    <w:rsid w:val="00164F76"/>
    <w:rsid w:val="00165160"/>
    <w:rsid w:val="0016527C"/>
    <w:rsid w:val="001652D9"/>
    <w:rsid w:val="0016541C"/>
    <w:rsid w:val="00165453"/>
    <w:rsid w:val="001657DD"/>
    <w:rsid w:val="001659C6"/>
    <w:rsid w:val="00165B86"/>
    <w:rsid w:val="00165CE6"/>
    <w:rsid w:val="00165D53"/>
    <w:rsid w:val="00165E3C"/>
    <w:rsid w:val="001661B3"/>
    <w:rsid w:val="00166240"/>
    <w:rsid w:val="001664D0"/>
    <w:rsid w:val="001664F5"/>
    <w:rsid w:val="00166771"/>
    <w:rsid w:val="001668AA"/>
    <w:rsid w:val="00166906"/>
    <w:rsid w:val="001669B8"/>
    <w:rsid w:val="00166A22"/>
    <w:rsid w:val="00166C33"/>
    <w:rsid w:val="00166C96"/>
    <w:rsid w:val="00166D19"/>
    <w:rsid w:val="00166E4B"/>
    <w:rsid w:val="00166EDF"/>
    <w:rsid w:val="00166FCB"/>
    <w:rsid w:val="0016708A"/>
    <w:rsid w:val="0016708B"/>
    <w:rsid w:val="001671F7"/>
    <w:rsid w:val="0016721A"/>
    <w:rsid w:val="00167256"/>
    <w:rsid w:val="0016734B"/>
    <w:rsid w:val="00167354"/>
    <w:rsid w:val="00167419"/>
    <w:rsid w:val="0016759D"/>
    <w:rsid w:val="001675CC"/>
    <w:rsid w:val="00167666"/>
    <w:rsid w:val="00167703"/>
    <w:rsid w:val="0016772E"/>
    <w:rsid w:val="00167ABF"/>
    <w:rsid w:val="00167B5D"/>
    <w:rsid w:val="00167B7A"/>
    <w:rsid w:val="00167C0E"/>
    <w:rsid w:val="00167F96"/>
    <w:rsid w:val="001700CB"/>
    <w:rsid w:val="001701A6"/>
    <w:rsid w:val="0017027D"/>
    <w:rsid w:val="001704B6"/>
    <w:rsid w:val="0017058C"/>
    <w:rsid w:val="0017064D"/>
    <w:rsid w:val="0017087A"/>
    <w:rsid w:val="00170B0E"/>
    <w:rsid w:val="00170B9A"/>
    <w:rsid w:val="00170CAC"/>
    <w:rsid w:val="00170EE4"/>
    <w:rsid w:val="00170EEA"/>
    <w:rsid w:val="0017125D"/>
    <w:rsid w:val="00171326"/>
    <w:rsid w:val="0017145C"/>
    <w:rsid w:val="001714E4"/>
    <w:rsid w:val="00171646"/>
    <w:rsid w:val="001716FD"/>
    <w:rsid w:val="00171724"/>
    <w:rsid w:val="00171868"/>
    <w:rsid w:val="00171D03"/>
    <w:rsid w:val="00171EE7"/>
    <w:rsid w:val="00171F8B"/>
    <w:rsid w:val="001723CC"/>
    <w:rsid w:val="001724E5"/>
    <w:rsid w:val="00172610"/>
    <w:rsid w:val="00172627"/>
    <w:rsid w:val="00172773"/>
    <w:rsid w:val="00172915"/>
    <w:rsid w:val="00172B16"/>
    <w:rsid w:val="001731E8"/>
    <w:rsid w:val="00173365"/>
    <w:rsid w:val="0017340E"/>
    <w:rsid w:val="001735B8"/>
    <w:rsid w:val="001737B7"/>
    <w:rsid w:val="001738B0"/>
    <w:rsid w:val="00173BB3"/>
    <w:rsid w:val="00173C80"/>
    <w:rsid w:val="00173CA3"/>
    <w:rsid w:val="00173E4D"/>
    <w:rsid w:val="00173EFD"/>
    <w:rsid w:val="00174007"/>
    <w:rsid w:val="001740ED"/>
    <w:rsid w:val="00174132"/>
    <w:rsid w:val="00174183"/>
    <w:rsid w:val="0017429B"/>
    <w:rsid w:val="001742B6"/>
    <w:rsid w:val="001742FB"/>
    <w:rsid w:val="00174359"/>
    <w:rsid w:val="00174385"/>
    <w:rsid w:val="001743DC"/>
    <w:rsid w:val="001744CD"/>
    <w:rsid w:val="00174528"/>
    <w:rsid w:val="001746A2"/>
    <w:rsid w:val="0017497F"/>
    <w:rsid w:val="00174B3B"/>
    <w:rsid w:val="00174C4C"/>
    <w:rsid w:val="00174C97"/>
    <w:rsid w:val="00174F81"/>
    <w:rsid w:val="00174FF3"/>
    <w:rsid w:val="00175043"/>
    <w:rsid w:val="00175057"/>
    <w:rsid w:val="00175128"/>
    <w:rsid w:val="001751D5"/>
    <w:rsid w:val="0017525F"/>
    <w:rsid w:val="001755C0"/>
    <w:rsid w:val="001755E1"/>
    <w:rsid w:val="001756CF"/>
    <w:rsid w:val="00175915"/>
    <w:rsid w:val="00175AFD"/>
    <w:rsid w:val="00175B0B"/>
    <w:rsid w:val="00175DF2"/>
    <w:rsid w:val="00175E46"/>
    <w:rsid w:val="001760DF"/>
    <w:rsid w:val="001760E4"/>
    <w:rsid w:val="00176138"/>
    <w:rsid w:val="001762D0"/>
    <w:rsid w:val="00176341"/>
    <w:rsid w:val="001765D7"/>
    <w:rsid w:val="0017660C"/>
    <w:rsid w:val="0017660D"/>
    <w:rsid w:val="001768A7"/>
    <w:rsid w:val="001769E4"/>
    <w:rsid w:val="00176AB2"/>
    <w:rsid w:val="00176B0D"/>
    <w:rsid w:val="00176B35"/>
    <w:rsid w:val="00176E69"/>
    <w:rsid w:val="00177138"/>
    <w:rsid w:val="00177187"/>
    <w:rsid w:val="0017718B"/>
    <w:rsid w:val="00177366"/>
    <w:rsid w:val="0017757A"/>
    <w:rsid w:val="001775CE"/>
    <w:rsid w:val="001776B1"/>
    <w:rsid w:val="00177891"/>
    <w:rsid w:val="00177C3B"/>
    <w:rsid w:val="00177CA2"/>
    <w:rsid w:val="00177CCF"/>
    <w:rsid w:val="00177DE9"/>
    <w:rsid w:val="00177E90"/>
    <w:rsid w:val="00177EE7"/>
    <w:rsid w:val="0018009A"/>
    <w:rsid w:val="00180297"/>
    <w:rsid w:val="001802EA"/>
    <w:rsid w:val="0018032E"/>
    <w:rsid w:val="0018079E"/>
    <w:rsid w:val="00180871"/>
    <w:rsid w:val="00180ACA"/>
    <w:rsid w:val="00180F4E"/>
    <w:rsid w:val="00180FE3"/>
    <w:rsid w:val="00181022"/>
    <w:rsid w:val="0018119C"/>
    <w:rsid w:val="001811E0"/>
    <w:rsid w:val="0018155A"/>
    <w:rsid w:val="00181867"/>
    <w:rsid w:val="001818BA"/>
    <w:rsid w:val="00181D48"/>
    <w:rsid w:val="00181EEF"/>
    <w:rsid w:val="00181EFE"/>
    <w:rsid w:val="00182344"/>
    <w:rsid w:val="00182381"/>
    <w:rsid w:val="001827BA"/>
    <w:rsid w:val="001827C3"/>
    <w:rsid w:val="00182BDA"/>
    <w:rsid w:val="00182CD0"/>
    <w:rsid w:val="00182DDA"/>
    <w:rsid w:val="00182F65"/>
    <w:rsid w:val="00182FEC"/>
    <w:rsid w:val="00183017"/>
    <w:rsid w:val="001834E4"/>
    <w:rsid w:val="00183588"/>
    <w:rsid w:val="001835A4"/>
    <w:rsid w:val="0018377E"/>
    <w:rsid w:val="001837B0"/>
    <w:rsid w:val="001837C4"/>
    <w:rsid w:val="00183907"/>
    <w:rsid w:val="00183CCD"/>
    <w:rsid w:val="00183D2D"/>
    <w:rsid w:val="00183D52"/>
    <w:rsid w:val="00183DE3"/>
    <w:rsid w:val="00183E4E"/>
    <w:rsid w:val="00183E63"/>
    <w:rsid w:val="00183E73"/>
    <w:rsid w:val="00183EBD"/>
    <w:rsid w:val="00184018"/>
    <w:rsid w:val="0018434C"/>
    <w:rsid w:val="0018454A"/>
    <w:rsid w:val="00184B18"/>
    <w:rsid w:val="00184E8F"/>
    <w:rsid w:val="00184EB7"/>
    <w:rsid w:val="00185263"/>
    <w:rsid w:val="001853AB"/>
    <w:rsid w:val="0018551C"/>
    <w:rsid w:val="0018562D"/>
    <w:rsid w:val="0018583E"/>
    <w:rsid w:val="00185900"/>
    <w:rsid w:val="00185B0C"/>
    <w:rsid w:val="00185B38"/>
    <w:rsid w:val="00185CA4"/>
    <w:rsid w:val="00185E12"/>
    <w:rsid w:val="00185E92"/>
    <w:rsid w:val="00185F0C"/>
    <w:rsid w:val="00185F38"/>
    <w:rsid w:val="00186182"/>
    <w:rsid w:val="001863E9"/>
    <w:rsid w:val="001863F2"/>
    <w:rsid w:val="001864C1"/>
    <w:rsid w:val="0018662D"/>
    <w:rsid w:val="00186D5C"/>
    <w:rsid w:val="00186E40"/>
    <w:rsid w:val="00186F3D"/>
    <w:rsid w:val="00187037"/>
    <w:rsid w:val="0018708C"/>
    <w:rsid w:val="001874F5"/>
    <w:rsid w:val="00187646"/>
    <w:rsid w:val="00187664"/>
    <w:rsid w:val="001876EB"/>
    <w:rsid w:val="00187704"/>
    <w:rsid w:val="00187795"/>
    <w:rsid w:val="001877E8"/>
    <w:rsid w:val="001879A5"/>
    <w:rsid w:val="001879B7"/>
    <w:rsid w:val="00187A83"/>
    <w:rsid w:val="00187AB7"/>
    <w:rsid w:val="00187B03"/>
    <w:rsid w:val="00187B4B"/>
    <w:rsid w:val="00187C66"/>
    <w:rsid w:val="00187CB7"/>
    <w:rsid w:val="00187D8E"/>
    <w:rsid w:val="00187F1D"/>
    <w:rsid w:val="00187F8A"/>
    <w:rsid w:val="00190044"/>
    <w:rsid w:val="001901C3"/>
    <w:rsid w:val="001901CF"/>
    <w:rsid w:val="001901D9"/>
    <w:rsid w:val="00190272"/>
    <w:rsid w:val="00190448"/>
    <w:rsid w:val="001906CC"/>
    <w:rsid w:val="001908BF"/>
    <w:rsid w:val="001908D4"/>
    <w:rsid w:val="00190B4B"/>
    <w:rsid w:val="00190BAC"/>
    <w:rsid w:val="00190C38"/>
    <w:rsid w:val="00190D77"/>
    <w:rsid w:val="00190E49"/>
    <w:rsid w:val="00190E6E"/>
    <w:rsid w:val="00190F62"/>
    <w:rsid w:val="00191032"/>
    <w:rsid w:val="00191038"/>
    <w:rsid w:val="00191678"/>
    <w:rsid w:val="001916DA"/>
    <w:rsid w:val="001917E0"/>
    <w:rsid w:val="00191FE2"/>
    <w:rsid w:val="001920C5"/>
    <w:rsid w:val="00192145"/>
    <w:rsid w:val="001923AB"/>
    <w:rsid w:val="0019253D"/>
    <w:rsid w:val="00192654"/>
    <w:rsid w:val="0019276B"/>
    <w:rsid w:val="001927DF"/>
    <w:rsid w:val="0019287A"/>
    <w:rsid w:val="00192AEA"/>
    <w:rsid w:val="00192B86"/>
    <w:rsid w:val="00192ED7"/>
    <w:rsid w:val="00193004"/>
    <w:rsid w:val="00193011"/>
    <w:rsid w:val="00193246"/>
    <w:rsid w:val="0019357A"/>
    <w:rsid w:val="00193616"/>
    <w:rsid w:val="00193658"/>
    <w:rsid w:val="001936A2"/>
    <w:rsid w:val="00193793"/>
    <w:rsid w:val="00193AC5"/>
    <w:rsid w:val="00193C5F"/>
    <w:rsid w:val="00193F6E"/>
    <w:rsid w:val="0019409C"/>
    <w:rsid w:val="00194116"/>
    <w:rsid w:val="00194394"/>
    <w:rsid w:val="00194452"/>
    <w:rsid w:val="0019462F"/>
    <w:rsid w:val="00194720"/>
    <w:rsid w:val="00194997"/>
    <w:rsid w:val="00194AEE"/>
    <w:rsid w:val="00194B9F"/>
    <w:rsid w:val="00194BE1"/>
    <w:rsid w:val="00194C27"/>
    <w:rsid w:val="00194C32"/>
    <w:rsid w:val="00194DAA"/>
    <w:rsid w:val="00195056"/>
    <w:rsid w:val="001950B5"/>
    <w:rsid w:val="001952FA"/>
    <w:rsid w:val="00195566"/>
    <w:rsid w:val="001956C5"/>
    <w:rsid w:val="0019572F"/>
    <w:rsid w:val="001957C9"/>
    <w:rsid w:val="00195A21"/>
    <w:rsid w:val="00195A24"/>
    <w:rsid w:val="00195BBF"/>
    <w:rsid w:val="00195D30"/>
    <w:rsid w:val="00195F64"/>
    <w:rsid w:val="00195FD5"/>
    <w:rsid w:val="0019606F"/>
    <w:rsid w:val="001960BD"/>
    <w:rsid w:val="001960D0"/>
    <w:rsid w:val="001961E5"/>
    <w:rsid w:val="0019626E"/>
    <w:rsid w:val="0019636A"/>
    <w:rsid w:val="001963C9"/>
    <w:rsid w:val="001965AE"/>
    <w:rsid w:val="001966A0"/>
    <w:rsid w:val="001966DC"/>
    <w:rsid w:val="0019672D"/>
    <w:rsid w:val="00196781"/>
    <w:rsid w:val="00196926"/>
    <w:rsid w:val="00196D9B"/>
    <w:rsid w:val="00196DC7"/>
    <w:rsid w:val="00196E72"/>
    <w:rsid w:val="00196E9A"/>
    <w:rsid w:val="001972DB"/>
    <w:rsid w:val="00197313"/>
    <w:rsid w:val="00197700"/>
    <w:rsid w:val="00197734"/>
    <w:rsid w:val="0019798F"/>
    <w:rsid w:val="00197992"/>
    <w:rsid w:val="00197A70"/>
    <w:rsid w:val="00197C48"/>
    <w:rsid w:val="00197EDB"/>
    <w:rsid w:val="00197FE3"/>
    <w:rsid w:val="001A0119"/>
    <w:rsid w:val="001A0208"/>
    <w:rsid w:val="001A02D0"/>
    <w:rsid w:val="001A0361"/>
    <w:rsid w:val="001A03FF"/>
    <w:rsid w:val="001A0535"/>
    <w:rsid w:val="001A09CA"/>
    <w:rsid w:val="001A0A68"/>
    <w:rsid w:val="001A0A8D"/>
    <w:rsid w:val="001A0B38"/>
    <w:rsid w:val="001A0B59"/>
    <w:rsid w:val="001A0D47"/>
    <w:rsid w:val="001A0D9E"/>
    <w:rsid w:val="001A1019"/>
    <w:rsid w:val="001A1049"/>
    <w:rsid w:val="001A115F"/>
    <w:rsid w:val="001A11AC"/>
    <w:rsid w:val="001A12A5"/>
    <w:rsid w:val="001A12D4"/>
    <w:rsid w:val="001A132B"/>
    <w:rsid w:val="001A13EC"/>
    <w:rsid w:val="001A14F1"/>
    <w:rsid w:val="001A1814"/>
    <w:rsid w:val="001A18C9"/>
    <w:rsid w:val="001A1984"/>
    <w:rsid w:val="001A1A4D"/>
    <w:rsid w:val="001A1D68"/>
    <w:rsid w:val="001A1D71"/>
    <w:rsid w:val="001A1E19"/>
    <w:rsid w:val="001A1E8D"/>
    <w:rsid w:val="001A1F73"/>
    <w:rsid w:val="001A20EF"/>
    <w:rsid w:val="001A2281"/>
    <w:rsid w:val="001A22CA"/>
    <w:rsid w:val="001A22EF"/>
    <w:rsid w:val="001A231C"/>
    <w:rsid w:val="001A23E3"/>
    <w:rsid w:val="001A2423"/>
    <w:rsid w:val="001A2463"/>
    <w:rsid w:val="001A24C0"/>
    <w:rsid w:val="001A2615"/>
    <w:rsid w:val="001A261F"/>
    <w:rsid w:val="001A264E"/>
    <w:rsid w:val="001A2704"/>
    <w:rsid w:val="001A293D"/>
    <w:rsid w:val="001A2A18"/>
    <w:rsid w:val="001A2C91"/>
    <w:rsid w:val="001A2D65"/>
    <w:rsid w:val="001A2EA8"/>
    <w:rsid w:val="001A2FFA"/>
    <w:rsid w:val="001A3051"/>
    <w:rsid w:val="001A31DE"/>
    <w:rsid w:val="001A3233"/>
    <w:rsid w:val="001A32A5"/>
    <w:rsid w:val="001A3311"/>
    <w:rsid w:val="001A332A"/>
    <w:rsid w:val="001A3433"/>
    <w:rsid w:val="001A3515"/>
    <w:rsid w:val="001A351A"/>
    <w:rsid w:val="001A35E3"/>
    <w:rsid w:val="001A363A"/>
    <w:rsid w:val="001A3745"/>
    <w:rsid w:val="001A3B93"/>
    <w:rsid w:val="001A3BB5"/>
    <w:rsid w:val="001A3CB0"/>
    <w:rsid w:val="001A3D4E"/>
    <w:rsid w:val="001A3DDF"/>
    <w:rsid w:val="001A3E33"/>
    <w:rsid w:val="001A3F1E"/>
    <w:rsid w:val="001A3F23"/>
    <w:rsid w:val="001A41D4"/>
    <w:rsid w:val="001A47AE"/>
    <w:rsid w:val="001A4917"/>
    <w:rsid w:val="001A4CA7"/>
    <w:rsid w:val="001A4FD6"/>
    <w:rsid w:val="001A5040"/>
    <w:rsid w:val="001A506A"/>
    <w:rsid w:val="001A53DD"/>
    <w:rsid w:val="001A552D"/>
    <w:rsid w:val="001A558E"/>
    <w:rsid w:val="001A5995"/>
    <w:rsid w:val="001A5A40"/>
    <w:rsid w:val="001A5C2D"/>
    <w:rsid w:val="001A61AE"/>
    <w:rsid w:val="001A6218"/>
    <w:rsid w:val="001A623C"/>
    <w:rsid w:val="001A62C0"/>
    <w:rsid w:val="001A64C6"/>
    <w:rsid w:val="001A6620"/>
    <w:rsid w:val="001A66CC"/>
    <w:rsid w:val="001A676C"/>
    <w:rsid w:val="001A6779"/>
    <w:rsid w:val="001A684E"/>
    <w:rsid w:val="001A68B3"/>
    <w:rsid w:val="001A6971"/>
    <w:rsid w:val="001A6B1E"/>
    <w:rsid w:val="001A6BB2"/>
    <w:rsid w:val="001A6C80"/>
    <w:rsid w:val="001A6D09"/>
    <w:rsid w:val="001A6E5E"/>
    <w:rsid w:val="001A6F9D"/>
    <w:rsid w:val="001A704B"/>
    <w:rsid w:val="001A70A5"/>
    <w:rsid w:val="001A7157"/>
    <w:rsid w:val="001A71F3"/>
    <w:rsid w:val="001A7273"/>
    <w:rsid w:val="001A73D6"/>
    <w:rsid w:val="001A7612"/>
    <w:rsid w:val="001A7666"/>
    <w:rsid w:val="001A766A"/>
    <w:rsid w:val="001A772C"/>
    <w:rsid w:val="001A78F2"/>
    <w:rsid w:val="001A796E"/>
    <w:rsid w:val="001A79EB"/>
    <w:rsid w:val="001A7B05"/>
    <w:rsid w:val="001A7C1B"/>
    <w:rsid w:val="001A7D37"/>
    <w:rsid w:val="001A7D4E"/>
    <w:rsid w:val="001A7DE4"/>
    <w:rsid w:val="001A7F2F"/>
    <w:rsid w:val="001B0080"/>
    <w:rsid w:val="001B012E"/>
    <w:rsid w:val="001B0254"/>
    <w:rsid w:val="001B028E"/>
    <w:rsid w:val="001B0516"/>
    <w:rsid w:val="001B06E7"/>
    <w:rsid w:val="001B07AA"/>
    <w:rsid w:val="001B09CF"/>
    <w:rsid w:val="001B0A8D"/>
    <w:rsid w:val="001B0ABE"/>
    <w:rsid w:val="001B0B56"/>
    <w:rsid w:val="001B0F7E"/>
    <w:rsid w:val="001B10F1"/>
    <w:rsid w:val="001B144C"/>
    <w:rsid w:val="001B15DB"/>
    <w:rsid w:val="001B1695"/>
    <w:rsid w:val="001B1819"/>
    <w:rsid w:val="001B1C1E"/>
    <w:rsid w:val="001B1F88"/>
    <w:rsid w:val="001B20DC"/>
    <w:rsid w:val="001B225F"/>
    <w:rsid w:val="001B233C"/>
    <w:rsid w:val="001B237D"/>
    <w:rsid w:val="001B25D8"/>
    <w:rsid w:val="001B272E"/>
    <w:rsid w:val="001B27A1"/>
    <w:rsid w:val="001B2980"/>
    <w:rsid w:val="001B29C9"/>
    <w:rsid w:val="001B29FE"/>
    <w:rsid w:val="001B2A26"/>
    <w:rsid w:val="001B2BAC"/>
    <w:rsid w:val="001B2BD2"/>
    <w:rsid w:val="001B2EA8"/>
    <w:rsid w:val="001B31FF"/>
    <w:rsid w:val="001B3203"/>
    <w:rsid w:val="001B321C"/>
    <w:rsid w:val="001B334E"/>
    <w:rsid w:val="001B337F"/>
    <w:rsid w:val="001B3440"/>
    <w:rsid w:val="001B34CA"/>
    <w:rsid w:val="001B34E7"/>
    <w:rsid w:val="001B364C"/>
    <w:rsid w:val="001B3663"/>
    <w:rsid w:val="001B38D5"/>
    <w:rsid w:val="001B3A97"/>
    <w:rsid w:val="001B3B09"/>
    <w:rsid w:val="001B3E48"/>
    <w:rsid w:val="001B3EC1"/>
    <w:rsid w:val="001B3ED5"/>
    <w:rsid w:val="001B3F8D"/>
    <w:rsid w:val="001B4157"/>
    <w:rsid w:val="001B421D"/>
    <w:rsid w:val="001B4228"/>
    <w:rsid w:val="001B4321"/>
    <w:rsid w:val="001B439E"/>
    <w:rsid w:val="001B44B5"/>
    <w:rsid w:val="001B4543"/>
    <w:rsid w:val="001B45B1"/>
    <w:rsid w:val="001B461C"/>
    <w:rsid w:val="001B4763"/>
    <w:rsid w:val="001B484F"/>
    <w:rsid w:val="001B49EB"/>
    <w:rsid w:val="001B4B2A"/>
    <w:rsid w:val="001B504A"/>
    <w:rsid w:val="001B5228"/>
    <w:rsid w:val="001B52CB"/>
    <w:rsid w:val="001B549E"/>
    <w:rsid w:val="001B54EB"/>
    <w:rsid w:val="001B5677"/>
    <w:rsid w:val="001B5689"/>
    <w:rsid w:val="001B56CA"/>
    <w:rsid w:val="001B597E"/>
    <w:rsid w:val="001B5AF1"/>
    <w:rsid w:val="001B5BCE"/>
    <w:rsid w:val="001B5D38"/>
    <w:rsid w:val="001B5D67"/>
    <w:rsid w:val="001B5DBB"/>
    <w:rsid w:val="001B5E0E"/>
    <w:rsid w:val="001B5F02"/>
    <w:rsid w:val="001B5F29"/>
    <w:rsid w:val="001B60AC"/>
    <w:rsid w:val="001B614C"/>
    <w:rsid w:val="001B6219"/>
    <w:rsid w:val="001B645C"/>
    <w:rsid w:val="001B65D4"/>
    <w:rsid w:val="001B6829"/>
    <w:rsid w:val="001B690C"/>
    <w:rsid w:val="001B6A04"/>
    <w:rsid w:val="001B6B01"/>
    <w:rsid w:val="001B6F07"/>
    <w:rsid w:val="001B6F46"/>
    <w:rsid w:val="001B704D"/>
    <w:rsid w:val="001B71FF"/>
    <w:rsid w:val="001B731C"/>
    <w:rsid w:val="001B7366"/>
    <w:rsid w:val="001B7380"/>
    <w:rsid w:val="001B73DA"/>
    <w:rsid w:val="001B7540"/>
    <w:rsid w:val="001B7697"/>
    <w:rsid w:val="001B76A1"/>
    <w:rsid w:val="001B7748"/>
    <w:rsid w:val="001B789E"/>
    <w:rsid w:val="001B795C"/>
    <w:rsid w:val="001B79D5"/>
    <w:rsid w:val="001B79F0"/>
    <w:rsid w:val="001B7A49"/>
    <w:rsid w:val="001B7D20"/>
    <w:rsid w:val="001B7D2C"/>
    <w:rsid w:val="001B7E00"/>
    <w:rsid w:val="001B7E3F"/>
    <w:rsid w:val="001B7E63"/>
    <w:rsid w:val="001B7E85"/>
    <w:rsid w:val="001B7EB8"/>
    <w:rsid w:val="001C00EA"/>
    <w:rsid w:val="001C01AB"/>
    <w:rsid w:val="001C0225"/>
    <w:rsid w:val="001C027D"/>
    <w:rsid w:val="001C02E2"/>
    <w:rsid w:val="001C02F2"/>
    <w:rsid w:val="001C03B1"/>
    <w:rsid w:val="001C0514"/>
    <w:rsid w:val="001C0540"/>
    <w:rsid w:val="001C0626"/>
    <w:rsid w:val="001C06AA"/>
    <w:rsid w:val="001C0999"/>
    <w:rsid w:val="001C0A87"/>
    <w:rsid w:val="001C0AAC"/>
    <w:rsid w:val="001C0C9E"/>
    <w:rsid w:val="001C1026"/>
    <w:rsid w:val="001C103B"/>
    <w:rsid w:val="001C1138"/>
    <w:rsid w:val="001C15A0"/>
    <w:rsid w:val="001C15E2"/>
    <w:rsid w:val="001C1627"/>
    <w:rsid w:val="001C18C9"/>
    <w:rsid w:val="001C1A63"/>
    <w:rsid w:val="001C1AF4"/>
    <w:rsid w:val="001C1D5B"/>
    <w:rsid w:val="001C1E84"/>
    <w:rsid w:val="001C1F6B"/>
    <w:rsid w:val="001C2144"/>
    <w:rsid w:val="001C22B5"/>
    <w:rsid w:val="001C22DD"/>
    <w:rsid w:val="001C2349"/>
    <w:rsid w:val="001C23DE"/>
    <w:rsid w:val="001C2690"/>
    <w:rsid w:val="001C26D9"/>
    <w:rsid w:val="001C270A"/>
    <w:rsid w:val="001C270D"/>
    <w:rsid w:val="001C2CE1"/>
    <w:rsid w:val="001C2DCF"/>
    <w:rsid w:val="001C2F0D"/>
    <w:rsid w:val="001C2F72"/>
    <w:rsid w:val="001C339C"/>
    <w:rsid w:val="001C346E"/>
    <w:rsid w:val="001C351F"/>
    <w:rsid w:val="001C354A"/>
    <w:rsid w:val="001C3587"/>
    <w:rsid w:val="001C35FC"/>
    <w:rsid w:val="001C363E"/>
    <w:rsid w:val="001C36FB"/>
    <w:rsid w:val="001C38F8"/>
    <w:rsid w:val="001C3955"/>
    <w:rsid w:val="001C3A28"/>
    <w:rsid w:val="001C3A3A"/>
    <w:rsid w:val="001C3C57"/>
    <w:rsid w:val="001C3CC0"/>
    <w:rsid w:val="001C40DA"/>
    <w:rsid w:val="001C4382"/>
    <w:rsid w:val="001C43AC"/>
    <w:rsid w:val="001C441D"/>
    <w:rsid w:val="001C44C7"/>
    <w:rsid w:val="001C4646"/>
    <w:rsid w:val="001C469D"/>
    <w:rsid w:val="001C4731"/>
    <w:rsid w:val="001C485C"/>
    <w:rsid w:val="001C4BDF"/>
    <w:rsid w:val="001C4C1F"/>
    <w:rsid w:val="001C4E4A"/>
    <w:rsid w:val="001C50C8"/>
    <w:rsid w:val="001C51F3"/>
    <w:rsid w:val="001C5263"/>
    <w:rsid w:val="001C52DD"/>
    <w:rsid w:val="001C5526"/>
    <w:rsid w:val="001C5678"/>
    <w:rsid w:val="001C567C"/>
    <w:rsid w:val="001C5898"/>
    <w:rsid w:val="001C59B0"/>
    <w:rsid w:val="001C5A90"/>
    <w:rsid w:val="001C5A99"/>
    <w:rsid w:val="001C5B81"/>
    <w:rsid w:val="001C5BB3"/>
    <w:rsid w:val="001C5D6B"/>
    <w:rsid w:val="001C5DC8"/>
    <w:rsid w:val="001C5E09"/>
    <w:rsid w:val="001C5EA3"/>
    <w:rsid w:val="001C60D5"/>
    <w:rsid w:val="001C62E1"/>
    <w:rsid w:val="001C6319"/>
    <w:rsid w:val="001C6367"/>
    <w:rsid w:val="001C64DD"/>
    <w:rsid w:val="001C655E"/>
    <w:rsid w:val="001C657A"/>
    <w:rsid w:val="001C66FE"/>
    <w:rsid w:val="001C6742"/>
    <w:rsid w:val="001C698D"/>
    <w:rsid w:val="001C69CB"/>
    <w:rsid w:val="001C6B4B"/>
    <w:rsid w:val="001C6C1D"/>
    <w:rsid w:val="001C6C6B"/>
    <w:rsid w:val="001C6CEE"/>
    <w:rsid w:val="001C6D5C"/>
    <w:rsid w:val="001C6EB6"/>
    <w:rsid w:val="001C6F4F"/>
    <w:rsid w:val="001C6F71"/>
    <w:rsid w:val="001C70AE"/>
    <w:rsid w:val="001C726A"/>
    <w:rsid w:val="001C7360"/>
    <w:rsid w:val="001C7589"/>
    <w:rsid w:val="001C75AB"/>
    <w:rsid w:val="001C75E2"/>
    <w:rsid w:val="001C762C"/>
    <w:rsid w:val="001C786F"/>
    <w:rsid w:val="001C7E09"/>
    <w:rsid w:val="001C7FF4"/>
    <w:rsid w:val="001D0000"/>
    <w:rsid w:val="001D0267"/>
    <w:rsid w:val="001D031D"/>
    <w:rsid w:val="001D0527"/>
    <w:rsid w:val="001D0615"/>
    <w:rsid w:val="001D0688"/>
    <w:rsid w:val="001D084B"/>
    <w:rsid w:val="001D0850"/>
    <w:rsid w:val="001D09C5"/>
    <w:rsid w:val="001D0ACB"/>
    <w:rsid w:val="001D0BE9"/>
    <w:rsid w:val="001D0CC4"/>
    <w:rsid w:val="001D0EC7"/>
    <w:rsid w:val="001D0FC0"/>
    <w:rsid w:val="001D138D"/>
    <w:rsid w:val="001D142A"/>
    <w:rsid w:val="001D14DF"/>
    <w:rsid w:val="001D1526"/>
    <w:rsid w:val="001D15DC"/>
    <w:rsid w:val="001D16FB"/>
    <w:rsid w:val="001D184B"/>
    <w:rsid w:val="001D1B94"/>
    <w:rsid w:val="001D1DEF"/>
    <w:rsid w:val="001D1DFF"/>
    <w:rsid w:val="001D1F49"/>
    <w:rsid w:val="001D2016"/>
    <w:rsid w:val="001D2144"/>
    <w:rsid w:val="001D2281"/>
    <w:rsid w:val="001D22A7"/>
    <w:rsid w:val="001D22B0"/>
    <w:rsid w:val="001D2376"/>
    <w:rsid w:val="001D24A1"/>
    <w:rsid w:val="001D24F9"/>
    <w:rsid w:val="001D2692"/>
    <w:rsid w:val="001D26A3"/>
    <w:rsid w:val="001D2796"/>
    <w:rsid w:val="001D2806"/>
    <w:rsid w:val="001D285C"/>
    <w:rsid w:val="001D2875"/>
    <w:rsid w:val="001D299F"/>
    <w:rsid w:val="001D2A08"/>
    <w:rsid w:val="001D2B03"/>
    <w:rsid w:val="001D2E48"/>
    <w:rsid w:val="001D32EA"/>
    <w:rsid w:val="001D32FB"/>
    <w:rsid w:val="001D35BC"/>
    <w:rsid w:val="001D360B"/>
    <w:rsid w:val="001D374D"/>
    <w:rsid w:val="001D3947"/>
    <w:rsid w:val="001D3978"/>
    <w:rsid w:val="001D3A01"/>
    <w:rsid w:val="001D3A2A"/>
    <w:rsid w:val="001D3A48"/>
    <w:rsid w:val="001D3A86"/>
    <w:rsid w:val="001D3C13"/>
    <w:rsid w:val="001D3E76"/>
    <w:rsid w:val="001D3F1C"/>
    <w:rsid w:val="001D3FBC"/>
    <w:rsid w:val="001D4217"/>
    <w:rsid w:val="001D469C"/>
    <w:rsid w:val="001D46D6"/>
    <w:rsid w:val="001D47DD"/>
    <w:rsid w:val="001D49DB"/>
    <w:rsid w:val="001D4B47"/>
    <w:rsid w:val="001D4FFE"/>
    <w:rsid w:val="001D5297"/>
    <w:rsid w:val="001D5398"/>
    <w:rsid w:val="001D54A4"/>
    <w:rsid w:val="001D55EA"/>
    <w:rsid w:val="001D5A76"/>
    <w:rsid w:val="001D5AC0"/>
    <w:rsid w:val="001D5B18"/>
    <w:rsid w:val="001D5C27"/>
    <w:rsid w:val="001D5CC4"/>
    <w:rsid w:val="001D5CED"/>
    <w:rsid w:val="001D5CF4"/>
    <w:rsid w:val="001D5DFA"/>
    <w:rsid w:val="001D5F91"/>
    <w:rsid w:val="001D6112"/>
    <w:rsid w:val="001D61B7"/>
    <w:rsid w:val="001D6497"/>
    <w:rsid w:val="001D6611"/>
    <w:rsid w:val="001D664E"/>
    <w:rsid w:val="001D6726"/>
    <w:rsid w:val="001D69A7"/>
    <w:rsid w:val="001D6EC6"/>
    <w:rsid w:val="001D6F9C"/>
    <w:rsid w:val="001D702C"/>
    <w:rsid w:val="001D703C"/>
    <w:rsid w:val="001D7337"/>
    <w:rsid w:val="001D7436"/>
    <w:rsid w:val="001D75CA"/>
    <w:rsid w:val="001D75D4"/>
    <w:rsid w:val="001D7721"/>
    <w:rsid w:val="001D7796"/>
    <w:rsid w:val="001D7874"/>
    <w:rsid w:val="001D78CF"/>
    <w:rsid w:val="001D79C7"/>
    <w:rsid w:val="001D79FC"/>
    <w:rsid w:val="001D7BD4"/>
    <w:rsid w:val="001D7BFD"/>
    <w:rsid w:val="001D7E5F"/>
    <w:rsid w:val="001D7F7A"/>
    <w:rsid w:val="001E0056"/>
    <w:rsid w:val="001E014C"/>
    <w:rsid w:val="001E045F"/>
    <w:rsid w:val="001E05DD"/>
    <w:rsid w:val="001E0614"/>
    <w:rsid w:val="001E06B8"/>
    <w:rsid w:val="001E083E"/>
    <w:rsid w:val="001E08FD"/>
    <w:rsid w:val="001E09E9"/>
    <w:rsid w:val="001E0AD7"/>
    <w:rsid w:val="001E0C32"/>
    <w:rsid w:val="001E0C4F"/>
    <w:rsid w:val="001E0DB3"/>
    <w:rsid w:val="001E0E74"/>
    <w:rsid w:val="001E0EB4"/>
    <w:rsid w:val="001E1404"/>
    <w:rsid w:val="001E1493"/>
    <w:rsid w:val="001E14B7"/>
    <w:rsid w:val="001E151E"/>
    <w:rsid w:val="001E1751"/>
    <w:rsid w:val="001E19A0"/>
    <w:rsid w:val="001E1A0C"/>
    <w:rsid w:val="001E1CB6"/>
    <w:rsid w:val="001E1CE5"/>
    <w:rsid w:val="001E1F02"/>
    <w:rsid w:val="001E206D"/>
    <w:rsid w:val="001E2122"/>
    <w:rsid w:val="001E21C4"/>
    <w:rsid w:val="001E22D0"/>
    <w:rsid w:val="001E2456"/>
    <w:rsid w:val="001E26A3"/>
    <w:rsid w:val="001E291E"/>
    <w:rsid w:val="001E297C"/>
    <w:rsid w:val="001E299C"/>
    <w:rsid w:val="001E2A10"/>
    <w:rsid w:val="001E2A1E"/>
    <w:rsid w:val="001E2AA0"/>
    <w:rsid w:val="001E2B25"/>
    <w:rsid w:val="001E2DC8"/>
    <w:rsid w:val="001E2EE6"/>
    <w:rsid w:val="001E2F28"/>
    <w:rsid w:val="001E3205"/>
    <w:rsid w:val="001E3521"/>
    <w:rsid w:val="001E35A5"/>
    <w:rsid w:val="001E3706"/>
    <w:rsid w:val="001E377F"/>
    <w:rsid w:val="001E3950"/>
    <w:rsid w:val="001E3B4D"/>
    <w:rsid w:val="001E3C1C"/>
    <w:rsid w:val="001E3E19"/>
    <w:rsid w:val="001E3E51"/>
    <w:rsid w:val="001E3E83"/>
    <w:rsid w:val="001E409E"/>
    <w:rsid w:val="001E4295"/>
    <w:rsid w:val="001E42AC"/>
    <w:rsid w:val="001E4305"/>
    <w:rsid w:val="001E45B5"/>
    <w:rsid w:val="001E47F9"/>
    <w:rsid w:val="001E48C7"/>
    <w:rsid w:val="001E4904"/>
    <w:rsid w:val="001E4A2E"/>
    <w:rsid w:val="001E4B36"/>
    <w:rsid w:val="001E4D98"/>
    <w:rsid w:val="001E4EF8"/>
    <w:rsid w:val="001E4F0E"/>
    <w:rsid w:val="001E5238"/>
    <w:rsid w:val="001E5249"/>
    <w:rsid w:val="001E53F0"/>
    <w:rsid w:val="001E5506"/>
    <w:rsid w:val="001E554D"/>
    <w:rsid w:val="001E5570"/>
    <w:rsid w:val="001E5964"/>
    <w:rsid w:val="001E5965"/>
    <w:rsid w:val="001E59B4"/>
    <w:rsid w:val="001E5D1C"/>
    <w:rsid w:val="001E5D6C"/>
    <w:rsid w:val="001E5D99"/>
    <w:rsid w:val="001E5FFA"/>
    <w:rsid w:val="001E6144"/>
    <w:rsid w:val="001E617A"/>
    <w:rsid w:val="001E617C"/>
    <w:rsid w:val="001E621B"/>
    <w:rsid w:val="001E6397"/>
    <w:rsid w:val="001E643B"/>
    <w:rsid w:val="001E64F2"/>
    <w:rsid w:val="001E6636"/>
    <w:rsid w:val="001E69C2"/>
    <w:rsid w:val="001E6C08"/>
    <w:rsid w:val="001E6C21"/>
    <w:rsid w:val="001E6C2D"/>
    <w:rsid w:val="001E6CA1"/>
    <w:rsid w:val="001E6D89"/>
    <w:rsid w:val="001E6F8B"/>
    <w:rsid w:val="001E7033"/>
    <w:rsid w:val="001E7097"/>
    <w:rsid w:val="001E72C8"/>
    <w:rsid w:val="001E72FB"/>
    <w:rsid w:val="001E75E1"/>
    <w:rsid w:val="001E7677"/>
    <w:rsid w:val="001E779B"/>
    <w:rsid w:val="001E796B"/>
    <w:rsid w:val="001E7C74"/>
    <w:rsid w:val="001E7D0F"/>
    <w:rsid w:val="001E7F05"/>
    <w:rsid w:val="001E7FFA"/>
    <w:rsid w:val="001F02A1"/>
    <w:rsid w:val="001F0359"/>
    <w:rsid w:val="001F0392"/>
    <w:rsid w:val="001F0531"/>
    <w:rsid w:val="001F06CA"/>
    <w:rsid w:val="001F0BE2"/>
    <w:rsid w:val="001F0EFD"/>
    <w:rsid w:val="001F0F02"/>
    <w:rsid w:val="001F11F3"/>
    <w:rsid w:val="001F14C5"/>
    <w:rsid w:val="001F1839"/>
    <w:rsid w:val="001F19AE"/>
    <w:rsid w:val="001F1D31"/>
    <w:rsid w:val="001F1D44"/>
    <w:rsid w:val="001F1D8B"/>
    <w:rsid w:val="001F1DC8"/>
    <w:rsid w:val="001F1F17"/>
    <w:rsid w:val="001F1FB6"/>
    <w:rsid w:val="001F1FF5"/>
    <w:rsid w:val="001F222B"/>
    <w:rsid w:val="001F240C"/>
    <w:rsid w:val="001F242F"/>
    <w:rsid w:val="001F254A"/>
    <w:rsid w:val="001F25B6"/>
    <w:rsid w:val="001F2673"/>
    <w:rsid w:val="001F2736"/>
    <w:rsid w:val="001F2A18"/>
    <w:rsid w:val="001F2CB5"/>
    <w:rsid w:val="001F2D90"/>
    <w:rsid w:val="001F2E07"/>
    <w:rsid w:val="001F2E6A"/>
    <w:rsid w:val="001F310E"/>
    <w:rsid w:val="001F315D"/>
    <w:rsid w:val="001F3476"/>
    <w:rsid w:val="001F349A"/>
    <w:rsid w:val="001F3653"/>
    <w:rsid w:val="001F36D5"/>
    <w:rsid w:val="001F36F5"/>
    <w:rsid w:val="001F36FC"/>
    <w:rsid w:val="001F390B"/>
    <w:rsid w:val="001F3BEC"/>
    <w:rsid w:val="001F3C80"/>
    <w:rsid w:val="001F3C90"/>
    <w:rsid w:val="001F4053"/>
    <w:rsid w:val="001F415C"/>
    <w:rsid w:val="001F4252"/>
    <w:rsid w:val="001F478D"/>
    <w:rsid w:val="001F497D"/>
    <w:rsid w:val="001F49C5"/>
    <w:rsid w:val="001F49DE"/>
    <w:rsid w:val="001F4C1D"/>
    <w:rsid w:val="001F4D14"/>
    <w:rsid w:val="001F4F8A"/>
    <w:rsid w:val="001F50AF"/>
    <w:rsid w:val="001F513B"/>
    <w:rsid w:val="001F540F"/>
    <w:rsid w:val="001F544C"/>
    <w:rsid w:val="001F5737"/>
    <w:rsid w:val="001F5835"/>
    <w:rsid w:val="001F5BF8"/>
    <w:rsid w:val="001F5C35"/>
    <w:rsid w:val="001F5C5C"/>
    <w:rsid w:val="001F5D11"/>
    <w:rsid w:val="001F5E36"/>
    <w:rsid w:val="001F5FAA"/>
    <w:rsid w:val="001F6034"/>
    <w:rsid w:val="001F610E"/>
    <w:rsid w:val="001F616E"/>
    <w:rsid w:val="001F622E"/>
    <w:rsid w:val="001F668C"/>
    <w:rsid w:val="001F6810"/>
    <w:rsid w:val="001F681B"/>
    <w:rsid w:val="001F68DD"/>
    <w:rsid w:val="001F68E0"/>
    <w:rsid w:val="001F6C18"/>
    <w:rsid w:val="001F6C1C"/>
    <w:rsid w:val="001F6D58"/>
    <w:rsid w:val="001F6DFE"/>
    <w:rsid w:val="001F703C"/>
    <w:rsid w:val="001F711F"/>
    <w:rsid w:val="001F7122"/>
    <w:rsid w:val="001F71A6"/>
    <w:rsid w:val="001F725F"/>
    <w:rsid w:val="001F7447"/>
    <w:rsid w:val="001F75AD"/>
    <w:rsid w:val="001F76FE"/>
    <w:rsid w:val="001F771D"/>
    <w:rsid w:val="001F798F"/>
    <w:rsid w:val="001F79D8"/>
    <w:rsid w:val="001F7A1E"/>
    <w:rsid w:val="001F7BBE"/>
    <w:rsid w:val="001F7C6D"/>
    <w:rsid w:val="001F7D7C"/>
    <w:rsid w:val="001F7E42"/>
    <w:rsid w:val="001F7E78"/>
    <w:rsid w:val="001F7EB1"/>
    <w:rsid w:val="001F7FE5"/>
    <w:rsid w:val="0020000D"/>
    <w:rsid w:val="00200190"/>
    <w:rsid w:val="00200367"/>
    <w:rsid w:val="00200599"/>
    <w:rsid w:val="00200736"/>
    <w:rsid w:val="0020077C"/>
    <w:rsid w:val="002008D9"/>
    <w:rsid w:val="00200AE0"/>
    <w:rsid w:val="00200B8F"/>
    <w:rsid w:val="00200E3B"/>
    <w:rsid w:val="00200E92"/>
    <w:rsid w:val="00201087"/>
    <w:rsid w:val="002011B0"/>
    <w:rsid w:val="002011E1"/>
    <w:rsid w:val="00201482"/>
    <w:rsid w:val="0020151D"/>
    <w:rsid w:val="0020174A"/>
    <w:rsid w:val="0020174E"/>
    <w:rsid w:val="0020183F"/>
    <w:rsid w:val="0020184F"/>
    <w:rsid w:val="00201851"/>
    <w:rsid w:val="002019E2"/>
    <w:rsid w:val="00201B0C"/>
    <w:rsid w:val="00201C38"/>
    <w:rsid w:val="00201DCF"/>
    <w:rsid w:val="00201EA8"/>
    <w:rsid w:val="00202393"/>
    <w:rsid w:val="002025CE"/>
    <w:rsid w:val="00202927"/>
    <w:rsid w:val="00202970"/>
    <w:rsid w:val="00202C44"/>
    <w:rsid w:val="00202E1C"/>
    <w:rsid w:val="00202FA3"/>
    <w:rsid w:val="00203089"/>
    <w:rsid w:val="0020313E"/>
    <w:rsid w:val="00203270"/>
    <w:rsid w:val="002032E6"/>
    <w:rsid w:val="002035D9"/>
    <w:rsid w:val="002036A5"/>
    <w:rsid w:val="00203824"/>
    <w:rsid w:val="00203C51"/>
    <w:rsid w:val="00203CF0"/>
    <w:rsid w:val="00203E7C"/>
    <w:rsid w:val="00203F71"/>
    <w:rsid w:val="002044CA"/>
    <w:rsid w:val="00204567"/>
    <w:rsid w:val="002047B5"/>
    <w:rsid w:val="00204975"/>
    <w:rsid w:val="00204AB7"/>
    <w:rsid w:val="00204ABA"/>
    <w:rsid w:val="00204C44"/>
    <w:rsid w:val="00204C8C"/>
    <w:rsid w:val="00204EB3"/>
    <w:rsid w:val="00204F32"/>
    <w:rsid w:val="002050B5"/>
    <w:rsid w:val="002052DC"/>
    <w:rsid w:val="002053FC"/>
    <w:rsid w:val="00205536"/>
    <w:rsid w:val="00205551"/>
    <w:rsid w:val="002055E5"/>
    <w:rsid w:val="00205790"/>
    <w:rsid w:val="002057E1"/>
    <w:rsid w:val="00205DD3"/>
    <w:rsid w:val="00205E16"/>
    <w:rsid w:val="00206210"/>
    <w:rsid w:val="002063A2"/>
    <w:rsid w:val="00206417"/>
    <w:rsid w:val="00206723"/>
    <w:rsid w:val="00206764"/>
    <w:rsid w:val="0020686E"/>
    <w:rsid w:val="0020696B"/>
    <w:rsid w:val="002069BF"/>
    <w:rsid w:val="00206ABD"/>
    <w:rsid w:val="00206D35"/>
    <w:rsid w:val="00206E53"/>
    <w:rsid w:val="00206FD4"/>
    <w:rsid w:val="00207350"/>
    <w:rsid w:val="0020753C"/>
    <w:rsid w:val="002076E6"/>
    <w:rsid w:val="00207770"/>
    <w:rsid w:val="00207886"/>
    <w:rsid w:val="0020798A"/>
    <w:rsid w:val="00207AB4"/>
    <w:rsid w:val="00207D28"/>
    <w:rsid w:val="00207D75"/>
    <w:rsid w:val="00207F7C"/>
    <w:rsid w:val="002101F9"/>
    <w:rsid w:val="00210488"/>
    <w:rsid w:val="002105FE"/>
    <w:rsid w:val="0021063F"/>
    <w:rsid w:val="002106CD"/>
    <w:rsid w:val="00210951"/>
    <w:rsid w:val="00210974"/>
    <w:rsid w:val="00210E62"/>
    <w:rsid w:val="00210EC5"/>
    <w:rsid w:val="00210FC4"/>
    <w:rsid w:val="0021100B"/>
    <w:rsid w:val="00211037"/>
    <w:rsid w:val="002110F3"/>
    <w:rsid w:val="002113A9"/>
    <w:rsid w:val="002113F3"/>
    <w:rsid w:val="002113FE"/>
    <w:rsid w:val="00211610"/>
    <w:rsid w:val="002117BD"/>
    <w:rsid w:val="00211801"/>
    <w:rsid w:val="00211808"/>
    <w:rsid w:val="002118DF"/>
    <w:rsid w:val="00211956"/>
    <w:rsid w:val="002119F1"/>
    <w:rsid w:val="00211E0D"/>
    <w:rsid w:val="00211E6C"/>
    <w:rsid w:val="00212031"/>
    <w:rsid w:val="0021203D"/>
    <w:rsid w:val="002120B0"/>
    <w:rsid w:val="002123C1"/>
    <w:rsid w:val="002123C9"/>
    <w:rsid w:val="00212444"/>
    <w:rsid w:val="002124A1"/>
    <w:rsid w:val="00212598"/>
    <w:rsid w:val="0021259C"/>
    <w:rsid w:val="002125E1"/>
    <w:rsid w:val="002126DD"/>
    <w:rsid w:val="00212849"/>
    <w:rsid w:val="0021289B"/>
    <w:rsid w:val="002128B6"/>
    <w:rsid w:val="002128E5"/>
    <w:rsid w:val="00212A02"/>
    <w:rsid w:val="00212B80"/>
    <w:rsid w:val="00212BA5"/>
    <w:rsid w:val="00212C49"/>
    <w:rsid w:val="00212CE0"/>
    <w:rsid w:val="00212FBD"/>
    <w:rsid w:val="00213304"/>
    <w:rsid w:val="002133A0"/>
    <w:rsid w:val="002135B6"/>
    <w:rsid w:val="002137F0"/>
    <w:rsid w:val="002139EB"/>
    <w:rsid w:val="00213AC2"/>
    <w:rsid w:val="00213B6B"/>
    <w:rsid w:val="00213BC2"/>
    <w:rsid w:val="00213CC3"/>
    <w:rsid w:val="00213D39"/>
    <w:rsid w:val="00213D92"/>
    <w:rsid w:val="00213F76"/>
    <w:rsid w:val="00213F84"/>
    <w:rsid w:val="002142BC"/>
    <w:rsid w:val="002142C7"/>
    <w:rsid w:val="00214414"/>
    <w:rsid w:val="00214428"/>
    <w:rsid w:val="002145F3"/>
    <w:rsid w:val="0021475D"/>
    <w:rsid w:val="002147A2"/>
    <w:rsid w:val="00214B37"/>
    <w:rsid w:val="00214BE1"/>
    <w:rsid w:val="00214C96"/>
    <w:rsid w:val="00214D5C"/>
    <w:rsid w:val="00214D87"/>
    <w:rsid w:val="00214F33"/>
    <w:rsid w:val="002151BB"/>
    <w:rsid w:val="002152F6"/>
    <w:rsid w:val="0021532C"/>
    <w:rsid w:val="0021541F"/>
    <w:rsid w:val="00215592"/>
    <w:rsid w:val="00215B18"/>
    <w:rsid w:val="00215C0A"/>
    <w:rsid w:val="00215F94"/>
    <w:rsid w:val="00216016"/>
    <w:rsid w:val="00216068"/>
    <w:rsid w:val="002160BF"/>
    <w:rsid w:val="002160F1"/>
    <w:rsid w:val="002160FB"/>
    <w:rsid w:val="00216160"/>
    <w:rsid w:val="00216200"/>
    <w:rsid w:val="002162EC"/>
    <w:rsid w:val="00216513"/>
    <w:rsid w:val="00216656"/>
    <w:rsid w:val="002167AA"/>
    <w:rsid w:val="002167CB"/>
    <w:rsid w:val="00216814"/>
    <w:rsid w:val="00216888"/>
    <w:rsid w:val="002168F7"/>
    <w:rsid w:val="002169F7"/>
    <w:rsid w:val="00216AF8"/>
    <w:rsid w:val="00216E33"/>
    <w:rsid w:val="00216F1F"/>
    <w:rsid w:val="002172A8"/>
    <w:rsid w:val="002172D8"/>
    <w:rsid w:val="00217317"/>
    <w:rsid w:val="002173A6"/>
    <w:rsid w:val="00217471"/>
    <w:rsid w:val="002174CA"/>
    <w:rsid w:val="00217786"/>
    <w:rsid w:val="002178D8"/>
    <w:rsid w:val="00217926"/>
    <w:rsid w:val="002179F3"/>
    <w:rsid w:val="00217A49"/>
    <w:rsid w:val="00217B3F"/>
    <w:rsid w:val="00217B58"/>
    <w:rsid w:val="00217E89"/>
    <w:rsid w:val="00217EBF"/>
    <w:rsid w:val="00220009"/>
    <w:rsid w:val="0022015B"/>
    <w:rsid w:val="0022018C"/>
    <w:rsid w:val="002201D5"/>
    <w:rsid w:val="00220345"/>
    <w:rsid w:val="00220494"/>
    <w:rsid w:val="002204BB"/>
    <w:rsid w:val="0022061B"/>
    <w:rsid w:val="00220742"/>
    <w:rsid w:val="00220C87"/>
    <w:rsid w:val="00220D35"/>
    <w:rsid w:val="00220F44"/>
    <w:rsid w:val="00220F6F"/>
    <w:rsid w:val="002212B0"/>
    <w:rsid w:val="002213E7"/>
    <w:rsid w:val="00221438"/>
    <w:rsid w:val="002214C1"/>
    <w:rsid w:val="002217B0"/>
    <w:rsid w:val="002218D9"/>
    <w:rsid w:val="00221905"/>
    <w:rsid w:val="00221AA0"/>
    <w:rsid w:val="00221C08"/>
    <w:rsid w:val="00221C5E"/>
    <w:rsid w:val="00221CA9"/>
    <w:rsid w:val="00221D0F"/>
    <w:rsid w:val="00221EB3"/>
    <w:rsid w:val="002220A4"/>
    <w:rsid w:val="002221EA"/>
    <w:rsid w:val="002222F0"/>
    <w:rsid w:val="00222337"/>
    <w:rsid w:val="00222504"/>
    <w:rsid w:val="00222528"/>
    <w:rsid w:val="00222715"/>
    <w:rsid w:val="00222744"/>
    <w:rsid w:val="002227FF"/>
    <w:rsid w:val="002229D4"/>
    <w:rsid w:val="00222B1A"/>
    <w:rsid w:val="00222D9C"/>
    <w:rsid w:val="00222F04"/>
    <w:rsid w:val="002231EE"/>
    <w:rsid w:val="00223362"/>
    <w:rsid w:val="00223412"/>
    <w:rsid w:val="002235BE"/>
    <w:rsid w:val="00223AD8"/>
    <w:rsid w:val="00223B37"/>
    <w:rsid w:val="00223B86"/>
    <w:rsid w:val="00223CE1"/>
    <w:rsid w:val="0022411F"/>
    <w:rsid w:val="0022418B"/>
    <w:rsid w:val="002242A0"/>
    <w:rsid w:val="002242CE"/>
    <w:rsid w:val="0022432E"/>
    <w:rsid w:val="002244F1"/>
    <w:rsid w:val="002245B0"/>
    <w:rsid w:val="00224704"/>
    <w:rsid w:val="0022478B"/>
    <w:rsid w:val="00224A7C"/>
    <w:rsid w:val="00224D26"/>
    <w:rsid w:val="00224EB2"/>
    <w:rsid w:val="00224F8F"/>
    <w:rsid w:val="00224FD8"/>
    <w:rsid w:val="002250F7"/>
    <w:rsid w:val="00225376"/>
    <w:rsid w:val="002254B4"/>
    <w:rsid w:val="002254BA"/>
    <w:rsid w:val="002254F5"/>
    <w:rsid w:val="00225507"/>
    <w:rsid w:val="002255AE"/>
    <w:rsid w:val="002255C0"/>
    <w:rsid w:val="00225657"/>
    <w:rsid w:val="00225728"/>
    <w:rsid w:val="00225770"/>
    <w:rsid w:val="00225B70"/>
    <w:rsid w:val="00225B88"/>
    <w:rsid w:val="00225C5E"/>
    <w:rsid w:val="00225FBB"/>
    <w:rsid w:val="002262CD"/>
    <w:rsid w:val="00226527"/>
    <w:rsid w:val="002265FE"/>
    <w:rsid w:val="00226656"/>
    <w:rsid w:val="002266F5"/>
    <w:rsid w:val="0022670B"/>
    <w:rsid w:val="0022690B"/>
    <w:rsid w:val="00226C44"/>
    <w:rsid w:val="00227026"/>
    <w:rsid w:val="00227049"/>
    <w:rsid w:val="0022710E"/>
    <w:rsid w:val="002271A0"/>
    <w:rsid w:val="002271FE"/>
    <w:rsid w:val="0022726B"/>
    <w:rsid w:val="00227396"/>
    <w:rsid w:val="00227429"/>
    <w:rsid w:val="002274A4"/>
    <w:rsid w:val="002274D7"/>
    <w:rsid w:val="002275E3"/>
    <w:rsid w:val="002276AD"/>
    <w:rsid w:val="0022771F"/>
    <w:rsid w:val="0022773B"/>
    <w:rsid w:val="002277AD"/>
    <w:rsid w:val="00227854"/>
    <w:rsid w:val="002278A9"/>
    <w:rsid w:val="002279A2"/>
    <w:rsid w:val="002279AD"/>
    <w:rsid w:val="00227C4B"/>
    <w:rsid w:val="00227DBE"/>
    <w:rsid w:val="00227F6C"/>
    <w:rsid w:val="00227F84"/>
    <w:rsid w:val="0023005B"/>
    <w:rsid w:val="002300DA"/>
    <w:rsid w:val="002303E5"/>
    <w:rsid w:val="002303FC"/>
    <w:rsid w:val="00230458"/>
    <w:rsid w:val="0023087E"/>
    <w:rsid w:val="00230AF7"/>
    <w:rsid w:val="00230C38"/>
    <w:rsid w:val="00230D3F"/>
    <w:rsid w:val="00230DC5"/>
    <w:rsid w:val="00230DE2"/>
    <w:rsid w:val="00230F17"/>
    <w:rsid w:val="00230F66"/>
    <w:rsid w:val="00230F6A"/>
    <w:rsid w:val="00231193"/>
    <w:rsid w:val="00231246"/>
    <w:rsid w:val="002312BD"/>
    <w:rsid w:val="0023166F"/>
    <w:rsid w:val="00231757"/>
    <w:rsid w:val="00231818"/>
    <w:rsid w:val="00231AE8"/>
    <w:rsid w:val="00231F5F"/>
    <w:rsid w:val="002320C1"/>
    <w:rsid w:val="002320F0"/>
    <w:rsid w:val="002320F3"/>
    <w:rsid w:val="00232120"/>
    <w:rsid w:val="002324A6"/>
    <w:rsid w:val="002325B6"/>
    <w:rsid w:val="002325E0"/>
    <w:rsid w:val="00232702"/>
    <w:rsid w:val="002328B5"/>
    <w:rsid w:val="00232F34"/>
    <w:rsid w:val="00232F3B"/>
    <w:rsid w:val="00232FA8"/>
    <w:rsid w:val="0023306C"/>
    <w:rsid w:val="00233872"/>
    <w:rsid w:val="002339FC"/>
    <w:rsid w:val="00233AE4"/>
    <w:rsid w:val="00233BC1"/>
    <w:rsid w:val="00233BCD"/>
    <w:rsid w:val="00233CDD"/>
    <w:rsid w:val="00233D4C"/>
    <w:rsid w:val="00233D75"/>
    <w:rsid w:val="00233D85"/>
    <w:rsid w:val="00233DB2"/>
    <w:rsid w:val="00233F89"/>
    <w:rsid w:val="002345E1"/>
    <w:rsid w:val="00234748"/>
    <w:rsid w:val="002347A9"/>
    <w:rsid w:val="002347FB"/>
    <w:rsid w:val="00234B64"/>
    <w:rsid w:val="00234CA5"/>
    <w:rsid w:val="00234D73"/>
    <w:rsid w:val="00234EE5"/>
    <w:rsid w:val="00234F6F"/>
    <w:rsid w:val="002351A5"/>
    <w:rsid w:val="00235206"/>
    <w:rsid w:val="0023548C"/>
    <w:rsid w:val="00235505"/>
    <w:rsid w:val="002357A9"/>
    <w:rsid w:val="00235810"/>
    <w:rsid w:val="00235924"/>
    <w:rsid w:val="00235C24"/>
    <w:rsid w:val="00235E0F"/>
    <w:rsid w:val="00235E85"/>
    <w:rsid w:val="00235ED8"/>
    <w:rsid w:val="00235F01"/>
    <w:rsid w:val="00235F08"/>
    <w:rsid w:val="00235F9D"/>
    <w:rsid w:val="00236060"/>
    <w:rsid w:val="00236065"/>
    <w:rsid w:val="002363C0"/>
    <w:rsid w:val="002366F1"/>
    <w:rsid w:val="00236824"/>
    <w:rsid w:val="00236B53"/>
    <w:rsid w:val="00236B76"/>
    <w:rsid w:val="00236B9F"/>
    <w:rsid w:val="00236BD2"/>
    <w:rsid w:val="00236E92"/>
    <w:rsid w:val="00236FD7"/>
    <w:rsid w:val="00237089"/>
    <w:rsid w:val="0023719F"/>
    <w:rsid w:val="002372D7"/>
    <w:rsid w:val="002373A0"/>
    <w:rsid w:val="002375EF"/>
    <w:rsid w:val="002377BC"/>
    <w:rsid w:val="0023788C"/>
    <w:rsid w:val="002378A0"/>
    <w:rsid w:val="00237AEE"/>
    <w:rsid w:val="00237B42"/>
    <w:rsid w:val="00237D3B"/>
    <w:rsid w:val="00237E3E"/>
    <w:rsid w:val="00237EF0"/>
    <w:rsid w:val="00237F2A"/>
    <w:rsid w:val="00240069"/>
    <w:rsid w:val="00240077"/>
    <w:rsid w:val="00240209"/>
    <w:rsid w:val="00240518"/>
    <w:rsid w:val="0024076E"/>
    <w:rsid w:val="0024093D"/>
    <w:rsid w:val="00240961"/>
    <w:rsid w:val="0024096A"/>
    <w:rsid w:val="00240A66"/>
    <w:rsid w:val="00240A8B"/>
    <w:rsid w:val="00240B4B"/>
    <w:rsid w:val="00240D2F"/>
    <w:rsid w:val="002415D5"/>
    <w:rsid w:val="0024171F"/>
    <w:rsid w:val="002417AD"/>
    <w:rsid w:val="00241907"/>
    <w:rsid w:val="00241996"/>
    <w:rsid w:val="00241ABC"/>
    <w:rsid w:val="00241AD5"/>
    <w:rsid w:val="00241B20"/>
    <w:rsid w:val="00241C10"/>
    <w:rsid w:val="00241FFD"/>
    <w:rsid w:val="0024207F"/>
    <w:rsid w:val="002420ED"/>
    <w:rsid w:val="002420FA"/>
    <w:rsid w:val="002421FB"/>
    <w:rsid w:val="00242458"/>
    <w:rsid w:val="0024281B"/>
    <w:rsid w:val="00242DD9"/>
    <w:rsid w:val="00242F17"/>
    <w:rsid w:val="00242F2E"/>
    <w:rsid w:val="00242F51"/>
    <w:rsid w:val="00243260"/>
    <w:rsid w:val="002434AA"/>
    <w:rsid w:val="00243553"/>
    <w:rsid w:val="002436EF"/>
    <w:rsid w:val="00243902"/>
    <w:rsid w:val="0024398C"/>
    <w:rsid w:val="002439F6"/>
    <w:rsid w:val="00243F0A"/>
    <w:rsid w:val="0024413C"/>
    <w:rsid w:val="002442AE"/>
    <w:rsid w:val="0024435C"/>
    <w:rsid w:val="002443F2"/>
    <w:rsid w:val="002448EB"/>
    <w:rsid w:val="002448FC"/>
    <w:rsid w:val="00244B43"/>
    <w:rsid w:val="00244B6E"/>
    <w:rsid w:val="00244C5E"/>
    <w:rsid w:val="00244C6C"/>
    <w:rsid w:val="00244C7C"/>
    <w:rsid w:val="00244F16"/>
    <w:rsid w:val="0024508A"/>
    <w:rsid w:val="0024512A"/>
    <w:rsid w:val="0024543A"/>
    <w:rsid w:val="0024555A"/>
    <w:rsid w:val="002458FB"/>
    <w:rsid w:val="00245A6E"/>
    <w:rsid w:val="00245C75"/>
    <w:rsid w:val="00245D17"/>
    <w:rsid w:val="00245DE2"/>
    <w:rsid w:val="00245E37"/>
    <w:rsid w:val="00245FE6"/>
    <w:rsid w:val="0024608D"/>
    <w:rsid w:val="00246177"/>
    <w:rsid w:val="002461B7"/>
    <w:rsid w:val="0024625E"/>
    <w:rsid w:val="00246263"/>
    <w:rsid w:val="002466FB"/>
    <w:rsid w:val="002468D3"/>
    <w:rsid w:val="00246A3B"/>
    <w:rsid w:val="00246B2E"/>
    <w:rsid w:val="00246BBE"/>
    <w:rsid w:val="00246BC9"/>
    <w:rsid w:val="00246CC2"/>
    <w:rsid w:val="00246FF5"/>
    <w:rsid w:val="00247256"/>
    <w:rsid w:val="002472C6"/>
    <w:rsid w:val="00247562"/>
    <w:rsid w:val="0024780A"/>
    <w:rsid w:val="00247BE4"/>
    <w:rsid w:val="00247BFC"/>
    <w:rsid w:val="00247EC7"/>
    <w:rsid w:val="00247EEB"/>
    <w:rsid w:val="002501BB"/>
    <w:rsid w:val="0025020F"/>
    <w:rsid w:val="00250283"/>
    <w:rsid w:val="0025037F"/>
    <w:rsid w:val="002506AB"/>
    <w:rsid w:val="00250729"/>
    <w:rsid w:val="002507B4"/>
    <w:rsid w:val="00251018"/>
    <w:rsid w:val="0025102C"/>
    <w:rsid w:val="002510A4"/>
    <w:rsid w:val="0025114F"/>
    <w:rsid w:val="002511C5"/>
    <w:rsid w:val="00251358"/>
    <w:rsid w:val="002513A0"/>
    <w:rsid w:val="0025144A"/>
    <w:rsid w:val="002515E0"/>
    <w:rsid w:val="0025164B"/>
    <w:rsid w:val="00251773"/>
    <w:rsid w:val="00251833"/>
    <w:rsid w:val="002518D7"/>
    <w:rsid w:val="00251A72"/>
    <w:rsid w:val="00251ACB"/>
    <w:rsid w:val="00251B38"/>
    <w:rsid w:val="00251C45"/>
    <w:rsid w:val="00251C5F"/>
    <w:rsid w:val="00251C66"/>
    <w:rsid w:val="00251C77"/>
    <w:rsid w:val="00251D9F"/>
    <w:rsid w:val="00251DA5"/>
    <w:rsid w:val="00251DAD"/>
    <w:rsid w:val="00251FDF"/>
    <w:rsid w:val="00252128"/>
    <w:rsid w:val="0025218C"/>
    <w:rsid w:val="00252312"/>
    <w:rsid w:val="00252370"/>
    <w:rsid w:val="002523F6"/>
    <w:rsid w:val="0025258C"/>
    <w:rsid w:val="00252790"/>
    <w:rsid w:val="00252964"/>
    <w:rsid w:val="00252971"/>
    <w:rsid w:val="00252C37"/>
    <w:rsid w:val="00252E5D"/>
    <w:rsid w:val="00253169"/>
    <w:rsid w:val="00253404"/>
    <w:rsid w:val="002535C0"/>
    <w:rsid w:val="002535E6"/>
    <w:rsid w:val="002538CD"/>
    <w:rsid w:val="00253A76"/>
    <w:rsid w:val="00253AF2"/>
    <w:rsid w:val="00253B71"/>
    <w:rsid w:val="00253C33"/>
    <w:rsid w:val="00253C87"/>
    <w:rsid w:val="00253ED8"/>
    <w:rsid w:val="00253FB2"/>
    <w:rsid w:val="002540E5"/>
    <w:rsid w:val="002541E2"/>
    <w:rsid w:val="002545C3"/>
    <w:rsid w:val="002545CF"/>
    <w:rsid w:val="0025474F"/>
    <w:rsid w:val="00254750"/>
    <w:rsid w:val="0025477B"/>
    <w:rsid w:val="00254793"/>
    <w:rsid w:val="002548EA"/>
    <w:rsid w:val="00254B82"/>
    <w:rsid w:val="00254C7F"/>
    <w:rsid w:val="00254D80"/>
    <w:rsid w:val="00254E9E"/>
    <w:rsid w:val="00254F3F"/>
    <w:rsid w:val="00254FEB"/>
    <w:rsid w:val="0025518F"/>
    <w:rsid w:val="00255218"/>
    <w:rsid w:val="0025534C"/>
    <w:rsid w:val="0025540A"/>
    <w:rsid w:val="0025543D"/>
    <w:rsid w:val="00255515"/>
    <w:rsid w:val="002556A1"/>
    <w:rsid w:val="002558EC"/>
    <w:rsid w:val="0025597A"/>
    <w:rsid w:val="00255B45"/>
    <w:rsid w:val="00255B9B"/>
    <w:rsid w:val="00255BCC"/>
    <w:rsid w:val="00255D77"/>
    <w:rsid w:val="00255E20"/>
    <w:rsid w:val="00255F20"/>
    <w:rsid w:val="00256167"/>
    <w:rsid w:val="002562B6"/>
    <w:rsid w:val="002562D9"/>
    <w:rsid w:val="002562E2"/>
    <w:rsid w:val="002563D0"/>
    <w:rsid w:val="002563F4"/>
    <w:rsid w:val="00256442"/>
    <w:rsid w:val="00256533"/>
    <w:rsid w:val="002566A3"/>
    <w:rsid w:val="00256722"/>
    <w:rsid w:val="0025672B"/>
    <w:rsid w:val="00256821"/>
    <w:rsid w:val="00256882"/>
    <w:rsid w:val="00256A0D"/>
    <w:rsid w:val="00256CDD"/>
    <w:rsid w:val="00256D92"/>
    <w:rsid w:val="00256E09"/>
    <w:rsid w:val="00256E43"/>
    <w:rsid w:val="00256FAE"/>
    <w:rsid w:val="00256FF5"/>
    <w:rsid w:val="0025724B"/>
    <w:rsid w:val="00257360"/>
    <w:rsid w:val="0025737C"/>
    <w:rsid w:val="0025768B"/>
    <w:rsid w:val="002576DC"/>
    <w:rsid w:val="00257BCB"/>
    <w:rsid w:val="00257D44"/>
    <w:rsid w:val="00257D51"/>
    <w:rsid w:val="00257D7E"/>
    <w:rsid w:val="00260087"/>
    <w:rsid w:val="002600E9"/>
    <w:rsid w:val="00260239"/>
    <w:rsid w:val="0026049C"/>
    <w:rsid w:val="00260605"/>
    <w:rsid w:val="00260777"/>
    <w:rsid w:val="0026093E"/>
    <w:rsid w:val="00260A63"/>
    <w:rsid w:val="00260AB5"/>
    <w:rsid w:val="00260D6A"/>
    <w:rsid w:val="00260FAD"/>
    <w:rsid w:val="00261174"/>
    <w:rsid w:val="002613FB"/>
    <w:rsid w:val="00261833"/>
    <w:rsid w:val="002618C2"/>
    <w:rsid w:val="00261922"/>
    <w:rsid w:val="00261925"/>
    <w:rsid w:val="00261998"/>
    <w:rsid w:val="00261AC9"/>
    <w:rsid w:val="00261B5B"/>
    <w:rsid w:val="00261C38"/>
    <w:rsid w:val="00261CCD"/>
    <w:rsid w:val="00262082"/>
    <w:rsid w:val="0026224E"/>
    <w:rsid w:val="0026259A"/>
    <w:rsid w:val="00262669"/>
    <w:rsid w:val="00262828"/>
    <w:rsid w:val="00262879"/>
    <w:rsid w:val="002628BB"/>
    <w:rsid w:val="002628BC"/>
    <w:rsid w:val="00262B5A"/>
    <w:rsid w:val="00262BFE"/>
    <w:rsid w:val="00262C03"/>
    <w:rsid w:val="00262C55"/>
    <w:rsid w:val="00262E15"/>
    <w:rsid w:val="0026314C"/>
    <w:rsid w:val="00263304"/>
    <w:rsid w:val="00263413"/>
    <w:rsid w:val="0026346C"/>
    <w:rsid w:val="002634FB"/>
    <w:rsid w:val="0026351C"/>
    <w:rsid w:val="00263918"/>
    <w:rsid w:val="0026391C"/>
    <w:rsid w:val="00263977"/>
    <w:rsid w:val="00263ABB"/>
    <w:rsid w:val="00263BEF"/>
    <w:rsid w:val="00263BF8"/>
    <w:rsid w:val="00263C2A"/>
    <w:rsid w:val="00263C34"/>
    <w:rsid w:val="00263C7C"/>
    <w:rsid w:val="00263CD4"/>
    <w:rsid w:val="00263D55"/>
    <w:rsid w:val="00263E1B"/>
    <w:rsid w:val="00263F53"/>
    <w:rsid w:val="00263FB0"/>
    <w:rsid w:val="00263FF8"/>
    <w:rsid w:val="0026411F"/>
    <w:rsid w:val="00264450"/>
    <w:rsid w:val="00264652"/>
    <w:rsid w:val="00264A8A"/>
    <w:rsid w:val="00264DEF"/>
    <w:rsid w:val="00264EBD"/>
    <w:rsid w:val="00265103"/>
    <w:rsid w:val="002652EA"/>
    <w:rsid w:val="002653DF"/>
    <w:rsid w:val="002657E8"/>
    <w:rsid w:val="00265873"/>
    <w:rsid w:val="0026589C"/>
    <w:rsid w:val="00265E18"/>
    <w:rsid w:val="00265E66"/>
    <w:rsid w:val="00265EA8"/>
    <w:rsid w:val="00265FDA"/>
    <w:rsid w:val="0026617F"/>
    <w:rsid w:val="002661E5"/>
    <w:rsid w:val="00266549"/>
    <w:rsid w:val="002666E5"/>
    <w:rsid w:val="00266789"/>
    <w:rsid w:val="00266808"/>
    <w:rsid w:val="00266A18"/>
    <w:rsid w:val="00266B62"/>
    <w:rsid w:val="00267393"/>
    <w:rsid w:val="002675C4"/>
    <w:rsid w:val="002675CE"/>
    <w:rsid w:val="002676B1"/>
    <w:rsid w:val="00267703"/>
    <w:rsid w:val="0026776F"/>
    <w:rsid w:val="00267A36"/>
    <w:rsid w:val="00267A3F"/>
    <w:rsid w:val="00267A88"/>
    <w:rsid w:val="00267BB0"/>
    <w:rsid w:val="00267C45"/>
    <w:rsid w:val="00267D82"/>
    <w:rsid w:val="00267E8D"/>
    <w:rsid w:val="00267F03"/>
    <w:rsid w:val="00270168"/>
    <w:rsid w:val="00270181"/>
    <w:rsid w:val="0027030B"/>
    <w:rsid w:val="0027035D"/>
    <w:rsid w:val="002703CB"/>
    <w:rsid w:val="0027049C"/>
    <w:rsid w:val="00270774"/>
    <w:rsid w:val="002707F9"/>
    <w:rsid w:val="002707FA"/>
    <w:rsid w:val="0027087A"/>
    <w:rsid w:val="00270A67"/>
    <w:rsid w:val="00270BB5"/>
    <w:rsid w:val="00270CF3"/>
    <w:rsid w:val="00270EC5"/>
    <w:rsid w:val="00270F54"/>
    <w:rsid w:val="00271060"/>
    <w:rsid w:val="00271113"/>
    <w:rsid w:val="00271325"/>
    <w:rsid w:val="00271382"/>
    <w:rsid w:val="002713F6"/>
    <w:rsid w:val="00271631"/>
    <w:rsid w:val="00271648"/>
    <w:rsid w:val="00271763"/>
    <w:rsid w:val="0027185D"/>
    <w:rsid w:val="0027198A"/>
    <w:rsid w:val="00271AD8"/>
    <w:rsid w:val="00271D93"/>
    <w:rsid w:val="00272226"/>
    <w:rsid w:val="002724A7"/>
    <w:rsid w:val="002724CD"/>
    <w:rsid w:val="0027251E"/>
    <w:rsid w:val="00272538"/>
    <w:rsid w:val="00272623"/>
    <w:rsid w:val="00272869"/>
    <w:rsid w:val="00272A72"/>
    <w:rsid w:val="00272BFA"/>
    <w:rsid w:val="00272D56"/>
    <w:rsid w:val="00272E0D"/>
    <w:rsid w:val="002730AA"/>
    <w:rsid w:val="00273225"/>
    <w:rsid w:val="00273391"/>
    <w:rsid w:val="002735F0"/>
    <w:rsid w:val="00273AF5"/>
    <w:rsid w:val="00273DA1"/>
    <w:rsid w:val="00273FD2"/>
    <w:rsid w:val="00274001"/>
    <w:rsid w:val="0027424E"/>
    <w:rsid w:val="002742C1"/>
    <w:rsid w:val="00274498"/>
    <w:rsid w:val="002744E6"/>
    <w:rsid w:val="00274730"/>
    <w:rsid w:val="00274857"/>
    <w:rsid w:val="00274A40"/>
    <w:rsid w:val="00274B85"/>
    <w:rsid w:val="00274E05"/>
    <w:rsid w:val="00274E23"/>
    <w:rsid w:val="00274ED1"/>
    <w:rsid w:val="0027529E"/>
    <w:rsid w:val="002752C7"/>
    <w:rsid w:val="00275590"/>
    <w:rsid w:val="00275598"/>
    <w:rsid w:val="00275638"/>
    <w:rsid w:val="0027572A"/>
    <w:rsid w:val="002757E9"/>
    <w:rsid w:val="0027597E"/>
    <w:rsid w:val="00275984"/>
    <w:rsid w:val="002759C4"/>
    <w:rsid w:val="00275A5B"/>
    <w:rsid w:val="00275AF7"/>
    <w:rsid w:val="00275B70"/>
    <w:rsid w:val="00275B88"/>
    <w:rsid w:val="00275C8F"/>
    <w:rsid w:val="00275D37"/>
    <w:rsid w:val="00276393"/>
    <w:rsid w:val="0027646A"/>
    <w:rsid w:val="00276526"/>
    <w:rsid w:val="00276579"/>
    <w:rsid w:val="00276701"/>
    <w:rsid w:val="002769E7"/>
    <w:rsid w:val="00276B2E"/>
    <w:rsid w:val="00276C1B"/>
    <w:rsid w:val="00276D39"/>
    <w:rsid w:val="00276E6A"/>
    <w:rsid w:val="00277109"/>
    <w:rsid w:val="002772AE"/>
    <w:rsid w:val="002773AE"/>
    <w:rsid w:val="0027741B"/>
    <w:rsid w:val="00277659"/>
    <w:rsid w:val="00277755"/>
    <w:rsid w:val="002777E7"/>
    <w:rsid w:val="00277A32"/>
    <w:rsid w:val="00277AD1"/>
    <w:rsid w:val="00277B9C"/>
    <w:rsid w:val="00277C9D"/>
    <w:rsid w:val="00277EC6"/>
    <w:rsid w:val="00277F68"/>
    <w:rsid w:val="00277F8B"/>
    <w:rsid w:val="002801C1"/>
    <w:rsid w:val="002803E5"/>
    <w:rsid w:val="002804AD"/>
    <w:rsid w:val="002805B1"/>
    <w:rsid w:val="002806E4"/>
    <w:rsid w:val="0028073A"/>
    <w:rsid w:val="0028085A"/>
    <w:rsid w:val="002808DC"/>
    <w:rsid w:val="002808E0"/>
    <w:rsid w:val="00280E1C"/>
    <w:rsid w:val="00280E1F"/>
    <w:rsid w:val="00280E86"/>
    <w:rsid w:val="002812BF"/>
    <w:rsid w:val="002812E1"/>
    <w:rsid w:val="00281315"/>
    <w:rsid w:val="0028163D"/>
    <w:rsid w:val="00281751"/>
    <w:rsid w:val="002818EF"/>
    <w:rsid w:val="00281A4A"/>
    <w:rsid w:val="00281B12"/>
    <w:rsid w:val="00281B27"/>
    <w:rsid w:val="00281BE0"/>
    <w:rsid w:val="00281C2B"/>
    <w:rsid w:val="00281D07"/>
    <w:rsid w:val="00281DA2"/>
    <w:rsid w:val="00281DB6"/>
    <w:rsid w:val="00282155"/>
    <w:rsid w:val="002821AD"/>
    <w:rsid w:val="002822EE"/>
    <w:rsid w:val="00282461"/>
    <w:rsid w:val="00282757"/>
    <w:rsid w:val="00282828"/>
    <w:rsid w:val="00282975"/>
    <w:rsid w:val="002829C4"/>
    <w:rsid w:val="00282BB6"/>
    <w:rsid w:val="00282C75"/>
    <w:rsid w:val="00282E71"/>
    <w:rsid w:val="00282F37"/>
    <w:rsid w:val="0028329D"/>
    <w:rsid w:val="002833D2"/>
    <w:rsid w:val="00283728"/>
    <w:rsid w:val="0028376B"/>
    <w:rsid w:val="00283892"/>
    <w:rsid w:val="00283B86"/>
    <w:rsid w:val="00283ECC"/>
    <w:rsid w:val="00283F70"/>
    <w:rsid w:val="00284183"/>
    <w:rsid w:val="002841DB"/>
    <w:rsid w:val="00284325"/>
    <w:rsid w:val="0028435D"/>
    <w:rsid w:val="00284362"/>
    <w:rsid w:val="00284564"/>
    <w:rsid w:val="00284637"/>
    <w:rsid w:val="002847F0"/>
    <w:rsid w:val="00284A6E"/>
    <w:rsid w:val="00284AA3"/>
    <w:rsid w:val="00284CB6"/>
    <w:rsid w:val="00284D8A"/>
    <w:rsid w:val="00284DDC"/>
    <w:rsid w:val="00284E6C"/>
    <w:rsid w:val="00284EAE"/>
    <w:rsid w:val="00285153"/>
    <w:rsid w:val="0028527A"/>
    <w:rsid w:val="002854FA"/>
    <w:rsid w:val="00285CDB"/>
    <w:rsid w:val="00285CEB"/>
    <w:rsid w:val="00285E8A"/>
    <w:rsid w:val="002864CC"/>
    <w:rsid w:val="0028655B"/>
    <w:rsid w:val="00286581"/>
    <w:rsid w:val="00286646"/>
    <w:rsid w:val="002866EB"/>
    <w:rsid w:val="00286772"/>
    <w:rsid w:val="002868FB"/>
    <w:rsid w:val="0028693B"/>
    <w:rsid w:val="002869AB"/>
    <w:rsid w:val="00286A57"/>
    <w:rsid w:val="00286A89"/>
    <w:rsid w:val="00286BF7"/>
    <w:rsid w:val="00286C2A"/>
    <w:rsid w:val="00286C6D"/>
    <w:rsid w:val="00286E3B"/>
    <w:rsid w:val="00286F49"/>
    <w:rsid w:val="00286FD4"/>
    <w:rsid w:val="002872A0"/>
    <w:rsid w:val="002873B8"/>
    <w:rsid w:val="002873C7"/>
    <w:rsid w:val="002874BD"/>
    <w:rsid w:val="002874F6"/>
    <w:rsid w:val="00287514"/>
    <w:rsid w:val="00287569"/>
    <w:rsid w:val="002876BE"/>
    <w:rsid w:val="002876E9"/>
    <w:rsid w:val="00287A11"/>
    <w:rsid w:val="00287B7D"/>
    <w:rsid w:val="00287BA0"/>
    <w:rsid w:val="00287D28"/>
    <w:rsid w:val="002901EA"/>
    <w:rsid w:val="002902E6"/>
    <w:rsid w:val="002902F7"/>
    <w:rsid w:val="00290575"/>
    <w:rsid w:val="00290790"/>
    <w:rsid w:val="00290914"/>
    <w:rsid w:val="0029093E"/>
    <w:rsid w:val="00290BB9"/>
    <w:rsid w:val="00290C00"/>
    <w:rsid w:val="00290FC3"/>
    <w:rsid w:val="00291092"/>
    <w:rsid w:val="00291116"/>
    <w:rsid w:val="0029128C"/>
    <w:rsid w:val="00291299"/>
    <w:rsid w:val="0029133D"/>
    <w:rsid w:val="00291383"/>
    <w:rsid w:val="00291418"/>
    <w:rsid w:val="002915D7"/>
    <w:rsid w:val="0029173F"/>
    <w:rsid w:val="0029191E"/>
    <w:rsid w:val="00291B0C"/>
    <w:rsid w:val="00291C15"/>
    <w:rsid w:val="00291C62"/>
    <w:rsid w:val="00291CEF"/>
    <w:rsid w:val="00291E0D"/>
    <w:rsid w:val="00291E56"/>
    <w:rsid w:val="00291E90"/>
    <w:rsid w:val="00291E9E"/>
    <w:rsid w:val="00291F6F"/>
    <w:rsid w:val="00292267"/>
    <w:rsid w:val="002924F5"/>
    <w:rsid w:val="00292755"/>
    <w:rsid w:val="00292798"/>
    <w:rsid w:val="00292837"/>
    <w:rsid w:val="00292A94"/>
    <w:rsid w:val="00292B20"/>
    <w:rsid w:val="00292C0F"/>
    <w:rsid w:val="00292C12"/>
    <w:rsid w:val="00292DB4"/>
    <w:rsid w:val="002930AC"/>
    <w:rsid w:val="0029311B"/>
    <w:rsid w:val="00293202"/>
    <w:rsid w:val="0029320C"/>
    <w:rsid w:val="00293273"/>
    <w:rsid w:val="00293500"/>
    <w:rsid w:val="002937FC"/>
    <w:rsid w:val="00293CAA"/>
    <w:rsid w:val="00293F90"/>
    <w:rsid w:val="00293F91"/>
    <w:rsid w:val="00294261"/>
    <w:rsid w:val="002942BC"/>
    <w:rsid w:val="002942CD"/>
    <w:rsid w:val="0029431B"/>
    <w:rsid w:val="00294336"/>
    <w:rsid w:val="002943A8"/>
    <w:rsid w:val="002943D9"/>
    <w:rsid w:val="00294411"/>
    <w:rsid w:val="00294447"/>
    <w:rsid w:val="00294472"/>
    <w:rsid w:val="002944B4"/>
    <w:rsid w:val="002947DE"/>
    <w:rsid w:val="002948A9"/>
    <w:rsid w:val="002949E0"/>
    <w:rsid w:val="00294A8B"/>
    <w:rsid w:val="00294C0E"/>
    <w:rsid w:val="00294C7F"/>
    <w:rsid w:val="00294CD6"/>
    <w:rsid w:val="00294D45"/>
    <w:rsid w:val="00294EA9"/>
    <w:rsid w:val="00294F35"/>
    <w:rsid w:val="00294F91"/>
    <w:rsid w:val="002950FB"/>
    <w:rsid w:val="00295585"/>
    <w:rsid w:val="002955AD"/>
    <w:rsid w:val="00295A47"/>
    <w:rsid w:val="00295B67"/>
    <w:rsid w:val="00295BEF"/>
    <w:rsid w:val="00295E42"/>
    <w:rsid w:val="002961E0"/>
    <w:rsid w:val="00296297"/>
    <w:rsid w:val="00296360"/>
    <w:rsid w:val="00296454"/>
    <w:rsid w:val="00296455"/>
    <w:rsid w:val="00296496"/>
    <w:rsid w:val="00296568"/>
    <w:rsid w:val="0029687F"/>
    <w:rsid w:val="002968F7"/>
    <w:rsid w:val="00296920"/>
    <w:rsid w:val="002969B0"/>
    <w:rsid w:val="00296B0E"/>
    <w:rsid w:val="00296B49"/>
    <w:rsid w:val="00296B5E"/>
    <w:rsid w:val="00296BAF"/>
    <w:rsid w:val="00296BF8"/>
    <w:rsid w:val="00296C66"/>
    <w:rsid w:val="00296C79"/>
    <w:rsid w:val="00296D4D"/>
    <w:rsid w:val="00296DB3"/>
    <w:rsid w:val="00296E17"/>
    <w:rsid w:val="00296FCC"/>
    <w:rsid w:val="002970B7"/>
    <w:rsid w:val="0029748D"/>
    <w:rsid w:val="002975AF"/>
    <w:rsid w:val="002975B9"/>
    <w:rsid w:val="00297653"/>
    <w:rsid w:val="00297742"/>
    <w:rsid w:val="00297811"/>
    <w:rsid w:val="00297823"/>
    <w:rsid w:val="00297B3F"/>
    <w:rsid w:val="00297C66"/>
    <w:rsid w:val="00297EA6"/>
    <w:rsid w:val="002A0022"/>
    <w:rsid w:val="002A0029"/>
    <w:rsid w:val="002A02A3"/>
    <w:rsid w:val="002A02C7"/>
    <w:rsid w:val="002A0311"/>
    <w:rsid w:val="002A03AE"/>
    <w:rsid w:val="002A051D"/>
    <w:rsid w:val="002A064F"/>
    <w:rsid w:val="002A07E8"/>
    <w:rsid w:val="002A080A"/>
    <w:rsid w:val="002A080E"/>
    <w:rsid w:val="002A0A3D"/>
    <w:rsid w:val="002A0B75"/>
    <w:rsid w:val="002A0B91"/>
    <w:rsid w:val="002A0BD3"/>
    <w:rsid w:val="002A0C2A"/>
    <w:rsid w:val="002A0C7B"/>
    <w:rsid w:val="002A0F5C"/>
    <w:rsid w:val="002A0FF4"/>
    <w:rsid w:val="002A1487"/>
    <w:rsid w:val="002A166B"/>
    <w:rsid w:val="002A17C7"/>
    <w:rsid w:val="002A1945"/>
    <w:rsid w:val="002A1B26"/>
    <w:rsid w:val="002A1E71"/>
    <w:rsid w:val="002A1F92"/>
    <w:rsid w:val="002A1FE2"/>
    <w:rsid w:val="002A20AF"/>
    <w:rsid w:val="002A22E3"/>
    <w:rsid w:val="002A2321"/>
    <w:rsid w:val="002A2331"/>
    <w:rsid w:val="002A260A"/>
    <w:rsid w:val="002A26C1"/>
    <w:rsid w:val="002A26F3"/>
    <w:rsid w:val="002A270B"/>
    <w:rsid w:val="002A27A2"/>
    <w:rsid w:val="002A27BF"/>
    <w:rsid w:val="002A292B"/>
    <w:rsid w:val="002A2AA4"/>
    <w:rsid w:val="002A2ABF"/>
    <w:rsid w:val="002A2ACC"/>
    <w:rsid w:val="002A2B0E"/>
    <w:rsid w:val="002A2B6B"/>
    <w:rsid w:val="002A2BB8"/>
    <w:rsid w:val="002A2C6E"/>
    <w:rsid w:val="002A2DFB"/>
    <w:rsid w:val="002A2E30"/>
    <w:rsid w:val="002A2F91"/>
    <w:rsid w:val="002A2FC7"/>
    <w:rsid w:val="002A3087"/>
    <w:rsid w:val="002A30D2"/>
    <w:rsid w:val="002A315D"/>
    <w:rsid w:val="002A3186"/>
    <w:rsid w:val="002A3353"/>
    <w:rsid w:val="002A3370"/>
    <w:rsid w:val="002A37A9"/>
    <w:rsid w:val="002A37B6"/>
    <w:rsid w:val="002A3CF3"/>
    <w:rsid w:val="002A3DF7"/>
    <w:rsid w:val="002A3E88"/>
    <w:rsid w:val="002A40E8"/>
    <w:rsid w:val="002A4392"/>
    <w:rsid w:val="002A4444"/>
    <w:rsid w:val="002A44A5"/>
    <w:rsid w:val="002A44AB"/>
    <w:rsid w:val="002A4F14"/>
    <w:rsid w:val="002A512A"/>
    <w:rsid w:val="002A53B4"/>
    <w:rsid w:val="002A54EB"/>
    <w:rsid w:val="002A5583"/>
    <w:rsid w:val="002A5761"/>
    <w:rsid w:val="002A5A78"/>
    <w:rsid w:val="002A5BF3"/>
    <w:rsid w:val="002A5CFB"/>
    <w:rsid w:val="002A5F45"/>
    <w:rsid w:val="002A5F90"/>
    <w:rsid w:val="002A62BC"/>
    <w:rsid w:val="002A6784"/>
    <w:rsid w:val="002A693D"/>
    <w:rsid w:val="002A6B61"/>
    <w:rsid w:val="002A6C9F"/>
    <w:rsid w:val="002A6CAE"/>
    <w:rsid w:val="002A6D2B"/>
    <w:rsid w:val="002A6DF5"/>
    <w:rsid w:val="002A6DFE"/>
    <w:rsid w:val="002A6F5E"/>
    <w:rsid w:val="002A73F0"/>
    <w:rsid w:val="002A74C3"/>
    <w:rsid w:val="002A7D2F"/>
    <w:rsid w:val="002A7D9B"/>
    <w:rsid w:val="002A7EDC"/>
    <w:rsid w:val="002B0099"/>
    <w:rsid w:val="002B0137"/>
    <w:rsid w:val="002B0321"/>
    <w:rsid w:val="002B0460"/>
    <w:rsid w:val="002B0A8B"/>
    <w:rsid w:val="002B0AB9"/>
    <w:rsid w:val="002B0B13"/>
    <w:rsid w:val="002B0B9C"/>
    <w:rsid w:val="002B0DF4"/>
    <w:rsid w:val="002B0FA9"/>
    <w:rsid w:val="002B12F0"/>
    <w:rsid w:val="002B13C7"/>
    <w:rsid w:val="002B1551"/>
    <w:rsid w:val="002B1669"/>
    <w:rsid w:val="002B1782"/>
    <w:rsid w:val="002B1A1F"/>
    <w:rsid w:val="002B1A56"/>
    <w:rsid w:val="002B1A59"/>
    <w:rsid w:val="002B1B57"/>
    <w:rsid w:val="002B1B8B"/>
    <w:rsid w:val="002B1C5F"/>
    <w:rsid w:val="002B1C95"/>
    <w:rsid w:val="002B1D15"/>
    <w:rsid w:val="002B1EED"/>
    <w:rsid w:val="002B1FF0"/>
    <w:rsid w:val="002B2010"/>
    <w:rsid w:val="002B202C"/>
    <w:rsid w:val="002B20F9"/>
    <w:rsid w:val="002B2211"/>
    <w:rsid w:val="002B2319"/>
    <w:rsid w:val="002B2390"/>
    <w:rsid w:val="002B23F5"/>
    <w:rsid w:val="002B2618"/>
    <w:rsid w:val="002B2645"/>
    <w:rsid w:val="002B2663"/>
    <w:rsid w:val="002B27BF"/>
    <w:rsid w:val="002B28BD"/>
    <w:rsid w:val="002B2A0F"/>
    <w:rsid w:val="002B2A49"/>
    <w:rsid w:val="002B2E64"/>
    <w:rsid w:val="002B2EEE"/>
    <w:rsid w:val="002B32B6"/>
    <w:rsid w:val="002B34B3"/>
    <w:rsid w:val="002B34BF"/>
    <w:rsid w:val="002B3553"/>
    <w:rsid w:val="002B366B"/>
    <w:rsid w:val="002B3692"/>
    <w:rsid w:val="002B384E"/>
    <w:rsid w:val="002B388C"/>
    <w:rsid w:val="002B3905"/>
    <w:rsid w:val="002B3977"/>
    <w:rsid w:val="002B3A17"/>
    <w:rsid w:val="002B3B3E"/>
    <w:rsid w:val="002B3BE3"/>
    <w:rsid w:val="002B3C63"/>
    <w:rsid w:val="002B3DF6"/>
    <w:rsid w:val="002B3E2A"/>
    <w:rsid w:val="002B3E41"/>
    <w:rsid w:val="002B3EAC"/>
    <w:rsid w:val="002B3F11"/>
    <w:rsid w:val="002B4038"/>
    <w:rsid w:val="002B4088"/>
    <w:rsid w:val="002B40A1"/>
    <w:rsid w:val="002B419C"/>
    <w:rsid w:val="002B4610"/>
    <w:rsid w:val="002B46AA"/>
    <w:rsid w:val="002B472E"/>
    <w:rsid w:val="002B4759"/>
    <w:rsid w:val="002B476E"/>
    <w:rsid w:val="002B4796"/>
    <w:rsid w:val="002B483D"/>
    <w:rsid w:val="002B4844"/>
    <w:rsid w:val="002B4A04"/>
    <w:rsid w:val="002B4A4A"/>
    <w:rsid w:val="002B4A73"/>
    <w:rsid w:val="002B4BA7"/>
    <w:rsid w:val="002B4BD6"/>
    <w:rsid w:val="002B4C48"/>
    <w:rsid w:val="002B4C7B"/>
    <w:rsid w:val="002B4E8F"/>
    <w:rsid w:val="002B4F00"/>
    <w:rsid w:val="002B50BC"/>
    <w:rsid w:val="002B512D"/>
    <w:rsid w:val="002B5168"/>
    <w:rsid w:val="002B51A3"/>
    <w:rsid w:val="002B52B7"/>
    <w:rsid w:val="002B53C7"/>
    <w:rsid w:val="002B567F"/>
    <w:rsid w:val="002B5822"/>
    <w:rsid w:val="002B5893"/>
    <w:rsid w:val="002B5BA1"/>
    <w:rsid w:val="002B5DBE"/>
    <w:rsid w:val="002B5DC0"/>
    <w:rsid w:val="002B5F74"/>
    <w:rsid w:val="002B5FA2"/>
    <w:rsid w:val="002B61F2"/>
    <w:rsid w:val="002B626B"/>
    <w:rsid w:val="002B63FB"/>
    <w:rsid w:val="002B6732"/>
    <w:rsid w:val="002B6788"/>
    <w:rsid w:val="002B67CD"/>
    <w:rsid w:val="002B6AEA"/>
    <w:rsid w:val="002B6BEC"/>
    <w:rsid w:val="002B6CDB"/>
    <w:rsid w:val="002B6D40"/>
    <w:rsid w:val="002B6D9A"/>
    <w:rsid w:val="002B6E8E"/>
    <w:rsid w:val="002B6EB4"/>
    <w:rsid w:val="002B74EE"/>
    <w:rsid w:val="002B775C"/>
    <w:rsid w:val="002B7844"/>
    <w:rsid w:val="002B7BFC"/>
    <w:rsid w:val="002B7C1E"/>
    <w:rsid w:val="002B7E44"/>
    <w:rsid w:val="002C000E"/>
    <w:rsid w:val="002C0044"/>
    <w:rsid w:val="002C006B"/>
    <w:rsid w:val="002C0087"/>
    <w:rsid w:val="002C02F1"/>
    <w:rsid w:val="002C038A"/>
    <w:rsid w:val="002C0427"/>
    <w:rsid w:val="002C075E"/>
    <w:rsid w:val="002C095F"/>
    <w:rsid w:val="002C0A2C"/>
    <w:rsid w:val="002C0C1F"/>
    <w:rsid w:val="002C0D0D"/>
    <w:rsid w:val="002C0D15"/>
    <w:rsid w:val="002C0FA4"/>
    <w:rsid w:val="002C1427"/>
    <w:rsid w:val="002C142B"/>
    <w:rsid w:val="002C151C"/>
    <w:rsid w:val="002C1673"/>
    <w:rsid w:val="002C16E9"/>
    <w:rsid w:val="002C18F9"/>
    <w:rsid w:val="002C1E48"/>
    <w:rsid w:val="002C22CE"/>
    <w:rsid w:val="002C22DC"/>
    <w:rsid w:val="002C238D"/>
    <w:rsid w:val="002C23D7"/>
    <w:rsid w:val="002C2531"/>
    <w:rsid w:val="002C2722"/>
    <w:rsid w:val="002C2796"/>
    <w:rsid w:val="002C27A1"/>
    <w:rsid w:val="002C291C"/>
    <w:rsid w:val="002C2A0F"/>
    <w:rsid w:val="002C2B18"/>
    <w:rsid w:val="002C2B49"/>
    <w:rsid w:val="002C2BA1"/>
    <w:rsid w:val="002C2D4A"/>
    <w:rsid w:val="002C2D52"/>
    <w:rsid w:val="002C2E1D"/>
    <w:rsid w:val="002C2EB7"/>
    <w:rsid w:val="002C300F"/>
    <w:rsid w:val="002C30A1"/>
    <w:rsid w:val="002C314E"/>
    <w:rsid w:val="002C31E3"/>
    <w:rsid w:val="002C3594"/>
    <w:rsid w:val="002C36CB"/>
    <w:rsid w:val="002C37BB"/>
    <w:rsid w:val="002C3922"/>
    <w:rsid w:val="002C39A3"/>
    <w:rsid w:val="002C3B0D"/>
    <w:rsid w:val="002C3B47"/>
    <w:rsid w:val="002C3B4B"/>
    <w:rsid w:val="002C3B79"/>
    <w:rsid w:val="002C3F4D"/>
    <w:rsid w:val="002C40B4"/>
    <w:rsid w:val="002C4217"/>
    <w:rsid w:val="002C430C"/>
    <w:rsid w:val="002C44FA"/>
    <w:rsid w:val="002C4706"/>
    <w:rsid w:val="002C47F4"/>
    <w:rsid w:val="002C4A38"/>
    <w:rsid w:val="002C4A95"/>
    <w:rsid w:val="002C4C69"/>
    <w:rsid w:val="002C4F9E"/>
    <w:rsid w:val="002C4FB7"/>
    <w:rsid w:val="002C4FBF"/>
    <w:rsid w:val="002C4FC1"/>
    <w:rsid w:val="002C50B7"/>
    <w:rsid w:val="002C50EB"/>
    <w:rsid w:val="002C5150"/>
    <w:rsid w:val="002C51AF"/>
    <w:rsid w:val="002C540F"/>
    <w:rsid w:val="002C5773"/>
    <w:rsid w:val="002C5817"/>
    <w:rsid w:val="002C5898"/>
    <w:rsid w:val="002C59EF"/>
    <w:rsid w:val="002C5A49"/>
    <w:rsid w:val="002C5DA4"/>
    <w:rsid w:val="002C5DB4"/>
    <w:rsid w:val="002C5EFC"/>
    <w:rsid w:val="002C610D"/>
    <w:rsid w:val="002C6274"/>
    <w:rsid w:val="002C62AF"/>
    <w:rsid w:val="002C62FD"/>
    <w:rsid w:val="002C66E4"/>
    <w:rsid w:val="002C67A3"/>
    <w:rsid w:val="002C6BAA"/>
    <w:rsid w:val="002C6D9C"/>
    <w:rsid w:val="002C6EA9"/>
    <w:rsid w:val="002C6FB7"/>
    <w:rsid w:val="002C7025"/>
    <w:rsid w:val="002C70F8"/>
    <w:rsid w:val="002C719C"/>
    <w:rsid w:val="002C74DA"/>
    <w:rsid w:val="002C778D"/>
    <w:rsid w:val="002C78C9"/>
    <w:rsid w:val="002C79F8"/>
    <w:rsid w:val="002C7A35"/>
    <w:rsid w:val="002C7B4F"/>
    <w:rsid w:val="002C7C17"/>
    <w:rsid w:val="002C7DBF"/>
    <w:rsid w:val="002C7E1C"/>
    <w:rsid w:val="002D00C9"/>
    <w:rsid w:val="002D01D4"/>
    <w:rsid w:val="002D01D7"/>
    <w:rsid w:val="002D0407"/>
    <w:rsid w:val="002D041F"/>
    <w:rsid w:val="002D062E"/>
    <w:rsid w:val="002D0650"/>
    <w:rsid w:val="002D084A"/>
    <w:rsid w:val="002D08D4"/>
    <w:rsid w:val="002D08D6"/>
    <w:rsid w:val="002D0975"/>
    <w:rsid w:val="002D09EE"/>
    <w:rsid w:val="002D0D87"/>
    <w:rsid w:val="002D0E19"/>
    <w:rsid w:val="002D1224"/>
    <w:rsid w:val="002D133B"/>
    <w:rsid w:val="002D151A"/>
    <w:rsid w:val="002D15A1"/>
    <w:rsid w:val="002D17AB"/>
    <w:rsid w:val="002D1B2C"/>
    <w:rsid w:val="002D1C57"/>
    <w:rsid w:val="002D1CD0"/>
    <w:rsid w:val="002D1CE7"/>
    <w:rsid w:val="002D1DB7"/>
    <w:rsid w:val="002D1F54"/>
    <w:rsid w:val="002D29C1"/>
    <w:rsid w:val="002D2BD4"/>
    <w:rsid w:val="002D2CC3"/>
    <w:rsid w:val="002D3032"/>
    <w:rsid w:val="002D3035"/>
    <w:rsid w:val="002D31B6"/>
    <w:rsid w:val="002D32E9"/>
    <w:rsid w:val="002D35CF"/>
    <w:rsid w:val="002D3604"/>
    <w:rsid w:val="002D3652"/>
    <w:rsid w:val="002D3661"/>
    <w:rsid w:val="002D366F"/>
    <w:rsid w:val="002D36C2"/>
    <w:rsid w:val="002D37CB"/>
    <w:rsid w:val="002D3860"/>
    <w:rsid w:val="002D3991"/>
    <w:rsid w:val="002D3AAA"/>
    <w:rsid w:val="002D3ADC"/>
    <w:rsid w:val="002D3C00"/>
    <w:rsid w:val="002D3CF3"/>
    <w:rsid w:val="002D3E9D"/>
    <w:rsid w:val="002D41EB"/>
    <w:rsid w:val="002D44C8"/>
    <w:rsid w:val="002D457C"/>
    <w:rsid w:val="002D4616"/>
    <w:rsid w:val="002D489D"/>
    <w:rsid w:val="002D4A66"/>
    <w:rsid w:val="002D4C09"/>
    <w:rsid w:val="002D4FBE"/>
    <w:rsid w:val="002D4FF0"/>
    <w:rsid w:val="002D5098"/>
    <w:rsid w:val="002D5335"/>
    <w:rsid w:val="002D545F"/>
    <w:rsid w:val="002D555B"/>
    <w:rsid w:val="002D55C8"/>
    <w:rsid w:val="002D57F5"/>
    <w:rsid w:val="002D588F"/>
    <w:rsid w:val="002D5B3D"/>
    <w:rsid w:val="002D5F2C"/>
    <w:rsid w:val="002D609D"/>
    <w:rsid w:val="002D60F6"/>
    <w:rsid w:val="002D6229"/>
    <w:rsid w:val="002D6665"/>
    <w:rsid w:val="002D672A"/>
    <w:rsid w:val="002D67E9"/>
    <w:rsid w:val="002D6912"/>
    <w:rsid w:val="002D69BD"/>
    <w:rsid w:val="002D6AE5"/>
    <w:rsid w:val="002D6AEE"/>
    <w:rsid w:val="002D6DC6"/>
    <w:rsid w:val="002D7001"/>
    <w:rsid w:val="002D7195"/>
    <w:rsid w:val="002D71BC"/>
    <w:rsid w:val="002D71D6"/>
    <w:rsid w:val="002D71E9"/>
    <w:rsid w:val="002D73F8"/>
    <w:rsid w:val="002D74B8"/>
    <w:rsid w:val="002D753C"/>
    <w:rsid w:val="002D76C9"/>
    <w:rsid w:val="002D79DA"/>
    <w:rsid w:val="002D7A03"/>
    <w:rsid w:val="002D7A1F"/>
    <w:rsid w:val="002D7AD9"/>
    <w:rsid w:val="002D7DC7"/>
    <w:rsid w:val="002D7FE2"/>
    <w:rsid w:val="002E024A"/>
    <w:rsid w:val="002E025E"/>
    <w:rsid w:val="002E030A"/>
    <w:rsid w:val="002E0358"/>
    <w:rsid w:val="002E0561"/>
    <w:rsid w:val="002E05AD"/>
    <w:rsid w:val="002E05E9"/>
    <w:rsid w:val="002E098A"/>
    <w:rsid w:val="002E0C22"/>
    <w:rsid w:val="002E0C5D"/>
    <w:rsid w:val="002E0C8E"/>
    <w:rsid w:val="002E0D69"/>
    <w:rsid w:val="002E0D8E"/>
    <w:rsid w:val="002E0DA5"/>
    <w:rsid w:val="002E0ED5"/>
    <w:rsid w:val="002E0F1B"/>
    <w:rsid w:val="002E11BB"/>
    <w:rsid w:val="002E1293"/>
    <w:rsid w:val="002E1321"/>
    <w:rsid w:val="002E13A8"/>
    <w:rsid w:val="002E13BB"/>
    <w:rsid w:val="002E13F3"/>
    <w:rsid w:val="002E1440"/>
    <w:rsid w:val="002E14ED"/>
    <w:rsid w:val="002E1533"/>
    <w:rsid w:val="002E159A"/>
    <w:rsid w:val="002E15AA"/>
    <w:rsid w:val="002E1662"/>
    <w:rsid w:val="002E16AA"/>
    <w:rsid w:val="002E16F8"/>
    <w:rsid w:val="002E1701"/>
    <w:rsid w:val="002E186E"/>
    <w:rsid w:val="002E1B2B"/>
    <w:rsid w:val="002E1CCB"/>
    <w:rsid w:val="002E1FE8"/>
    <w:rsid w:val="002E210F"/>
    <w:rsid w:val="002E2244"/>
    <w:rsid w:val="002E2301"/>
    <w:rsid w:val="002E2350"/>
    <w:rsid w:val="002E23C4"/>
    <w:rsid w:val="002E2468"/>
    <w:rsid w:val="002E261D"/>
    <w:rsid w:val="002E282D"/>
    <w:rsid w:val="002E2B67"/>
    <w:rsid w:val="002E2CBC"/>
    <w:rsid w:val="002E2D63"/>
    <w:rsid w:val="002E2FE2"/>
    <w:rsid w:val="002E300B"/>
    <w:rsid w:val="002E3019"/>
    <w:rsid w:val="002E315D"/>
    <w:rsid w:val="002E3382"/>
    <w:rsid w:val="002E357D"/>
    <w:rsid w:val="002E367E"/>
    <w:rsid w:val="002E36D9"/>
    <w:rsid w:val="002E3742"/>
    <w:rsid w:val="002E3820"/>
    <w:rsid w:val="002E3828"/>
    <w:rsid w:val="002E38C4"/>
    <w:rsid w:val="002E3A63"/>
    <w:rsid w:val="002E3E8E"/>
    <w:rsid w:val="002E3FBE"/>
    <w:rsid w:val="002E4037"/>
    <w:rsid w:val="002E4109"/>
    <w:rsid w:val="002E42FF"/>
    <w:rsid w:val="002E4379"/>
    <w:rsid w:val="002E45C5"/>
    <w:rsid w:val="002E461B"/>
    <w:rsid w:val="002E48EC"/>
    <w:rsid w:val="002E4916"/>
    <w:rsid w:val="002E494B"/>
    <w:rsid w:val="002E4A29"/>
    <w:rsid w:val="002E4A3B"/>
    <w:rsid w:val="002E4B2C"/>
    <w:rsid w:val="002E4BB3"/>
    <w:rsid w:val="002E4C3D"/>
    <w:rsid w:val="002E4D72"/>
    <w:rsid w:val="002E537E"/>
    <w:rsid w:val="002E53B8"/>
    <w:rsid w:val="002E558E"/>
    <w:rsid w:val="002E55A2"/>
    <w:rsid w:val="002E55AC"/>
    <w:rsid w:val="002E5694"/>
    <w:rsid w:val="002E58AA"/>
    <w:rsid w:val="002E5A29"/>
    <w:rsid w:val="002E5B45"/>
    <w:rsid w:val="002E5B7C"/>
    <w:rsid w:val="002E5FF2"/>
    <w:rsid w:val="002E6128"/>
    <w:rsid w:val="002E66CF"/>
    <w:rsid w:val="002E67DF"/>
    <w:rsid w:val="002E6910"/>
    <w:rsid w:val="002E694D"/>
    <w:rsid w:val="002E6C9E"/>
    <w:rsid w:val="002E6CA8"/>
    <w:rsid w:val="002E6F1B"/>
    <w:rsid w:val="002E7208"/>
    <w:rsid w:val="002E7400"/>
    <w:rsid w:val="002E7402"/>
    <w:rsid w:val="002E745A"/>
    <w:rsid w:val="002E7661"/>
    <w:rsid w:val="002E780E"/>
    <w:rsid w:val="002E7846"/>
    <w:rsid w:val="002E7A0E"/>
    <w:rsid w:val="002E7AB9"/>
    <w:rsid w:val="002E7B1C"/>
    <w:rsid w:val="002E7C4B"/>
    <w:rsid w:val="002E7E21"/>
    <w:rsid w:val="002E7ECD"/>
    <w:rsid w:val="002F01E9"/>
    <w:rsid w:val="002F032A"/>
    <w:rsid w:val="002F03E5"/>
    <w:rsid w:val="002F0514"/>
    <w:rsid w:val="002F05F6"/>
    <w:rsid w:val="002F0688"/>
    <w:rsid w:val="002F0710"/>
    <w:rsid w:val="002F090C"/>
    <w:rsid w:val="002F09B9"/>
    <w:rsid w:val="002F09F7"/>
    <w:rsid w:val="002F0A08"/>
    <w:rsid w:val="002F0B3D"/>
    <w:rsid w:val="002F0B76"/>
    <w:rsid w:val="002F0C01"/>
    <w:rsid w:val="002F0CA0"/>
    <w:rsid w:val="002F0E0A"/>
    <w:rsid w:val="002F10DB"/>
    <w:rsid w:val="002F1161"/>
    <w:rsid w:val="002F1291"/>
    <w:rsid w:val="002F1294"/>
    <w:rsid w:val="002F14F5"/>
    <w:rsid w:val="002F1619"/>
    <w:rsid w:val="002F17A4"/>
    <w:rsid w:val="002F1990"/>
    <w:rsid w:val="002F19E6"/>
    <w:rsid w:val="002F1AD4"/>
    <w:rsid w:val="002F1AE7"/>
    <w:rsid w:val="002F1C17"/>
    <w:rsid w:val="002F1C69"/>
    <w:rsid w:val="002F2174"/>
    <w:rsid w:val="002F224A"/>
    <w:rsid w:val="002F22C3"/>
    <w:rsid w:val="002F250C"/>
    <w:rsid w:val="002F264C"/>
    <w:rsid w:val="002F26DE"/>
    <w:rsid w:val="002F2735"/>
    <w:rsid w:val="002F27D2"/>
    <w:rsid w:val="002F28EF"/>
    <w:rsid w:val="002F297D"/>
    <w:rsid w:val="002F2B30"/>
    <w:rsid w:val="002F2B94"/>
    <w:rsid w:val="002F2CD3"/>
    <w:rsid w:val="002F2CF5"/>
    <w:rsid w:val="002F3043"/>
    <w:rsid w:val="002F3094"/>
    <w:rsid w:val="002F312A"/>
    <w:rsid w:val="002F3330"/>
    <w:rsid w:val="002F33D9"/>
    <w:rsid w:val="002F3466"/>
    <w:rsid w:val="002F34EB"/>
    <w:rsid w:val="002F359F"/>
    <w:rsid w:val="002F3647"/>
    <w:rsid w:val="002F38D6"/>
    <w:rsid w:val="002F3945"/>
    <w:rsid w:val="002F3B0E"/>
    <w:rsid w:val="002F3BAD"/>
    <w:rsid w:val="002F3BE8"/>
    <w:rsid w:val="002F3E3C"/>
    <w:rsid w:val="002F3EB7"/>
    <w:rsid w:val="002F3EF1"/>
    <w:rsid w:val="002F4172"/>
    <w:rsid w:val="002F42BD"/>
    <w:rsid w:val="002F452C"/>
    <w:rsid w:val="002F459C"/>
    <w:rsid w:val="002F4946"/>
    <w:rsid w:val="002F4A17"/>
    <w:rsid w:val="002F4AD1"/>
    <w:rsid w:val="002F4B2A"/>
    <w:rsid w:val="002F4B9F"/>
    <w:rsid w:val="002F4C18"/>
    <w:rsid w:val="002F4CCA"/>
    <w:rsid w:val="002F4D2F"/>
    <w:rsid w:val="002F4D3C"/>
    <w:rsid w:val="002F4E73"/>
    <w:rsid w:val="002F5038"/>
    <w:rsid w:val="002F50DA"/>
    <w:rsid w:val="002F522B"/>
    <w:rsid w:val="002F532F"/>
    <w:rsid w:val="002F5380"/>
    <w:rsid w:val="002F54E0"/>
    <w:rsid w:val="002F560A"/>
    <w:rsid w:val="002F598A"/>
    <w:rsid w:val="002F5BBF"/>
    <w:rsid w:val="002F5C1A"/>
    <w:rsid w:val="002F5DA3"/>
    <w:rsid w:val="002F5DDF"/>
    <w:rsid w:val="002F5E35"/>
    <w:rsid w:val="002F5F15"/>
    <w:rsid w:val="002F5FA6"/>
    <w:rsid w:val="002F60A5"/>
    <w:rsid w:val="002F62B0"/>
    <w:rsid w:val="002F643F"/>
    <w:rsid w:val="002F652D"/>
    <w:rsid w:val="002F6582"/>
    <w:rsid w:val="002F665C"/>
    <w:rsid w:val="002F684A"/>
    <w:rsid w:val="002F68EF"/>
    <w:rsid w:val="002F693D"/>
    <w:rsid w:val="002F6A4E"/>
    <w:rsid w:val="002F6B87"/>
    <w:rsid w:val="002F6BAF"/>
    <w:rsid w:val="002F6C34"/>
    <w:rsid w:val="002F6D64"/>
    <w:rsid w:val="002F702B"/>
    <w:rsid w:val="002F7115"/>
    <w:rsid w:val="002F7371"/>
    <w:rsid w:val="002F741C"/>
    <w:rsid w:val="002F7493"/>
    <w:rsid w:val="002F7968"/>
    <w:rsid w:val="002F7BCE"/>
    <w:rsid w:val="002F7CEF"/>
    <w:rsid w:val="002F7D11"/>
    <w:rsid w:val="002F7E2B"/>
    <w:rsid w:val="002F7E78"/>
    <w:rsid w:val="002F7E8E"/>
    <w:rsid w:val="002F7F8A"/>
    <w:rsid w:val="00300462"/>
    <w:rsid w:val="0030059E"/>
    <w:rsid w:val="00300787"/>
    <w:rsid w:val="003008F3"/>
    <w:rsid w:val="00300971"/>
    <w:rsid w:val="003009C7"/>
    <w:rsid w:val="00300C5E"/>
    <w:rsid w:val="00300D30"/>
    <w:rsid w:val="00300DBB"/>
    <w:rsid w:val="00300E01"/>
    <w:rsid w:val="00300ED9"/>
    <w:rsid w:val="0030129D"/>
    <w:rsid w:val="003015DD"/>
    <w:rsid w:val="00301630"/>
    <w:rsid w:val="0030164D"/>
    <w:rsid w:val="00301650"/>
    <w:rsid w:val="003018DE"/>
    <w:rsid w:val="003019A1"/>
    <w:rsid w:val="003019D2"/>
    <w:rsid w:val="00301A06"/>
    <w:rsid w:val="00301A65"/>
    <w:rsid w:val="00301C83"/>
    <w:rsid w:val="00302076"/>
    <w:rsid w:val="003020E5"/>
    <w:rsid w:val="0030227D"/>
    <w:rsid w:val="0030236E"/>
    <w:rsid w:val="0030256B"/>
    <w:rsid w:val="00302579"/>
    <w:rsid w:val="003029E2"/>
    <w:rsid w:val="00302A2E"/>
    <w:rsid w:val="00302E40"/>
    <w:rsid w:val="00302EB5"/>
    <w:rsid w:val="00302F6B"/>
    <w:rsid w:val="003030AC"/>
    <w:rsid w:val="003033C3"/>
    <w:rsid w:val="00303586"/>
    <w:rsid w:val="00303719"/>
    <w:rsid w:val="003037AB"/>
    <w:rsid w:val="00303811"/>
    <w:rsid w:val="003038D3"/>
    <w:rsid w:val="00303900"/>
    <w:rsid w:val="00303929"/>
    <w:rsid w:val="003039DE"/>
    <w:rsid w:val="00303AFF"/>
    <w:rsid w:val="00303CB1"/>
    <w:rsid w:val="00303E1F"/>
    <w:rsid w:val="00304221"/>
    <w:rsid w:val="0030468E"/>
    <w:rsid w:val="00304801"/>
    <w:rsid w:val="00304895"/>
    <w:rsid w:val="00304990"/>
    <w:rsid w:val="00304A38"/>
    <w:rsid w:val="00304A66"/>
    <w:rsid w:val="00304ACC"/>
    <w:rsid w:val="00304AED"/>
    <w:rsid w:val="00304C42"/>
    <w:rsid w:val="00304CDF"/>
    <w:rsid w:val="00304ED9"/>
    <w:rsid w:val="00304FD0"/>
    <w:rsid w:val="00305056"/>
    <w:rsid w:val="00305321"/>
    <w:rsid w:val="003054D0"/>
    <w:rsid w:val="00305533"/>
    <w:rsid w:val="00305851"/>
    <w:rsid w:val="00305BBF"/>
    <w:rsid w:val="00305D7F"/>
    <w:rsid w:val="00305D80"/>
    <w:rsid w:val="00305DF3"/>
    <w:rsid w:val="00305E58"/>
    <w:rsid w:val="00305E6B"/>
    <w:rsid w:val="00305E78"/>
    <w:rsid w:val="00305E92"/>
    <w:rsid w:val="00305F12"/>
    <w:rsid w:val="00305FA0"/>
    <w:rsid w:val="00305FE4"/>
    <w:rsid w:val="00306065"/>
    <w:rsid w:val="00306193"/>
    <w:rsid w:val="00306288"/>
    <w:rsid w:val="003062D9"/>
    <w:rsid w:val="0030636C"/>
    <w:rsid w:val="003063AF"/>
    <w:rsid w:val="003063CA"/>
    <w:rsid w:val="003063D2"/>
    <w:rsid w:val="00306695"/>
    <w:rsid w:val="00306699"/>
    <w:rsid w:val="003066DB"/>
    <w:rsid w:val="00306717"/>
    <w:rsid w:val="003067DB"/>
    <w:rsid w:val="00306813"/>
    <w:rsid w:val="00306AC2"/>
    <w:rsid w:val="00306B09"/>
    <w:rsid w:val="00306BC3"/>
    <w:rsid w:val="00306BC7"/>
    <w:rsid w:val="00306D05"/>
    <w:rsid w:val="00306DF9"/>
    <w:rsid w:val="00306F6A"/>
    <w:rsid w:val="00306FE4"/>
    <w:rsid w:val="003073E5"/>
    <w:rsid w:val="00307410"/>
    <w:rsid w:val="0030781B"/>
    <w:rsid w:val="00307826"/>
    <w:rsid w:val="00307896"/>
    <w:rsid w:val="00307902"/>
    <w:rsid w:val="00307986"/>
    <w:rsid w:val="00307A76"/>
    <w:rsid w:val="00307A8C"/>
    <w:rsid w:val="00307B66"/>
    <w:rsid w:val="00307D5E"/>
    <w:rsid w:val="00307E73"/>
    <w:rsid w:val="0031000D"/>
    <w:rsid w:val="0031006C"/>
    <w:rsid w:val="00310415"/>
    <w:rsid w:val="0031043F"/>
    <w:rsid w:val="00310566"/>
    <w:rsid w:val="003105DD"/>
    <w:rsid w:val="00310856"/>
    <w:rsid w:val="003109AB"/>
    <w:rsid w:val="00310A1B"/>
    <w:rsid w:val="00310B6F"/>
    <w:rsid w:val="00310DF4"/>
    <w:rsid w:val="00310F00"/>
    <w:rsid w:val="003111EF"/>
    <w:rsid w:val="003112EC"/>
    <w:rsid w:val="00311377"/>
    <w:rsid w:val="003115D4"/>
    <w:rsid w:val="003116D7"/>
    <w:rsid w:val="003117E1"/>
    <w:rsid w:val="003118EF"/>
    <w:rsid w:val="00311A2E"/>
    <w:rsid w:val="00311BD5"/>
    <w:rsid w:val="00311CC1"/>
    <w:rsid w:val="00311F8C"/>
    <w:rsid w:val="00312365"/>
    <w:rsid w:val="00312561"/>
    <w:rsid w:val="00312A86"/>
    <w:rsid w:val="00312B25"/>
    <w:rsid w:val="00312C11"/>
    <w:rsid w:val="00312C74"/>
    <w:rsid w:val="00312D05"/>
    <w:rsid w:val="00312E50"/>
    <w:rsid w:val="00312E61"/>
    <w:rsid w:val="00313009"/>
    <w:rsid w:val="0031326E"/>
    <w:rsid w:val="0031336A"/>
    <w:rsid w:val="00313634"/>
    <w:rsid w:val="003136CB"/>
    <w:rsid w:val="003137DE"/>
    <w:rsid w:val="003138E8"/>
    <w:rsid w:val="00313911"/>
    <w:rsid w:val="003139E7"/>
    <w:rsid w:val="00313A12"/>
    <w:rsid w:val="00313C45"/>
    <w:rsid w:val="00313C9A"/>
    <w:rsid w:val="00313D6C"/>
    <w:rsid w:val="00313DB1"/>
    <w:rsid w:val="00313E4B"/>
    <w:rsid w:val="00313E6B"/>
    <w:rsid w:val="00313F2E"/>
    <w:rsid w:val="00314109"/>
    <w:rsid w:val="0031414D"/>
    <w:rsid w:val="003141DD"/>
    <w:rsid w:val="0031427F"/>
    <w:rsid w:val="0031429A"/>
    <w:rsid w:val="003142A1"/>
    <w:rsid w:val="0031435F"/>
    <w:rsid w:val="0031460B"/>
    <w:rsid w:val="003146AB"/>
    <w:rsid w:val="00314788"/>
    <w:rsid w:val="0031481E"/>
    <w:rsid w:val="00314860"/>
    <w:rsid w:val="003148E4"/>
    <w:rsid w:val="003148E8"/>
    <w:rsid w:val="00314A48"/>
    <w:rsid w:val="00314D00"/>
    <w:rsid w:val="00314D7A"/>
    <w:rsid w:val="00314E02"/>
    <w:rsid w:val="00314ED3"/>
    <w:rsid w:val="0031515F"/>
    <w:rsid w:val="00315173"/>
    <w:rsid w:val="003156A5"/>
    <w:rsid w:val="00315768"/>
    <w:rsid w:val="00315B2A"/>
    <w:rsid w:val="00315BB0"/>
    <w:rsid w:val="00315F3E"/>
    <w:rsid w:val="00316069"/>
    <w:rsid w:val="003161CB"/>
    <w:rsid w:val="00316343"/>
    <w:rsid w:val="0031643A"/>
    <w:rsid w:val="00316471"/>
    <w:rsid w:val="00316512"/>
    <w:rsid w:val="00316783"/>
    <w:rsid w:val="00316A4C"/>
    <w:rsid w:val="00316B8D"/>
    <w:rsid w:val="00316C52"/>
    <w:rsid w:val="00316D19"/>
    <w:rsid w:val="00316F9D"/>
    <w:rsid w:val="003170B4"/>
    <w:rsid w:val="0031757A"/>
    <w:rsid w:val="003176F6"/>
    <w:rsid w:val="0031799B"/>
    <w:rsid w:val="00317AE0"/>
    <w:rsid w:val="00317D51"/>
    <w:rsid w:val="00317E5E"/>
    <w:rsid w:val="00317F1F"/>
    <w:rsid w:val="00320263"/>
    <w:rsid w:val="00320349"/>
    <w:rsid w:val="003203AC"/>
    <w:rsid w:val="0032053D"/>
    <w:rsid w:val="0032059E"/>
    <w:rsid w:val="00320734"/>
    <w:rsid w:val="00320899"/>
    <w:rsid w:val="0032098A"/>
    <w:rsid w:val="0032099F"/>
    <w:rsid w:val="003209DB"/>
    <w:rsid w:val="00320AE6"/>
    <w:rsid w:val="00320C12"/>
    <w:rsid w:val="00320CB6"/>
    <w:rsid w:val="00320F0E"/>
    <w:rsid w:val="00321082"/>
    <w:rsid w:val="003210D4"/>
    <w:rsid w:val="003211AA"/>
    <w:rsid w:val="003211C6"/>
    <w:rsid w:val="0032179C"/>
    <w:rsid w:val="003218A9"/>
    <w:rsid w:val="003218D8"/>
    <w:rsid w:val="003219E5"/>
    <w:rsid w:val="00321BD6"/>
    <w:rsid w:val="00321C0E"/>
    <w:rsid w:val="00321D5E"/>
    <w:rsid w:val="00321E23"/>
    <w:rsid w:val="00321F1D"/>
    <w:rsid w:val="00321F41"/>
    <w:rsid w:val="00322098"/>
    <w:rsid w:val="00322152"/>
    <w:rsid w:val="00322164"/>
    <w:rsid w:val="0032238A"/>
    <w:rsid w:val="003223BA"/>
    <w:rsid w:val="003223F3"/>
    <w:rsid w:val="00322534"/>
    <w:rsid w:val="00322555"/>
    <w:rsid w:val="0032257A"/>
    <w:rsid w:val="00322675"/>
    <w:rsid w:val="00322768"/>
    <w:rsid w:val="00322774"/>
    <w:rsid w:val="003229DC"/>
    <w:rsid w:val="003229FB"/>
    <w:rsid w:val="00322B7D"/>
    <w:rsid w:val="00322C09"/>
    <w:rsid w:val="00322CB5"/>
    <w:rsid w:val="00322CC8"/>
    <w:rsid w:val="00322D2D"/>
    <w:rsid w:val="00322D73"/>
    <w:rsid w:val="00322E88"/>
    <w:rsid w:val="00322EF3"/>
    <w:rsid w:val="00322F81"/>
    <w:rsid w:val="003230D8"/>
    <w:rsid w:val="0032310E"/>
    <w:rsid w:val="00323126"/>
    <w:rsid w:val="0032335F"/>
    <w:rsid w:val="0032356B"/>
    <w:rsid w:val="00323576"/>
    <w:rsid w:val="0032360C"/>
    <w:rsid w:val="00323676"/>
    <w:rsid w:val="003236A9"/>
    <w:rsid w:val="0032381E"/>
    <w:rsid w:val="003238D3"/>
    <w:rsid w:val="003239EC"/>
    <w:rsid w:val="00323CF3"/>
    <w:rsid w:val="00323DC5"/>
    <w:rsid w:val="00323E92"/>
    <w:rsid w:val="00323F81"/>
    <w:rsid w:val="0032406F"/>
    <w:rsid w:val="00324232"/>
    <w:rsid w:val="0032445C"/>
    <w:rsid w:val="0032474E"/>
    <w:rsid w:val="00324948"/>
    <w:rsid w:val="0032496A"/>
    <w:rsid w:val="003249EC"/>
    <w:rsid w:val="00324B3F"/>
    <w:rsid w:val="00324C2A"/>
    <w:rsid w:val="00324D1D"/>
    <w:rsid w:val="00324E9D"/>
    <w:rsid w:val="003250BC"/>
    <w:rsid w:val="003250CE"/>
    <w:rsid w:val="00325312"/>
    <w:rsid w:val="00325421"/>
    <w:rsid w:val="00325813"/>
    <w:rsid w:val="003258E3"/>
    <w:rsid w:val="00325A22"/>
    <w:rsid w:val="00325BF7"/>
    <w:rsid w:val="00325D5B"/>
    <w:rsid w:val="00325E1B"/>
    <w:rsid w:val="00325F40"/>
    <w:rsid w:val="0032608E"/>
    <w:rsid w:val="00326200"/>
    <w:rsid w:val="0032627D"/>
    <w:rsid w:val="003262A2"/>
    <w:rsid w:val="00326317"/>
    <w:rsid w:val="00326323"/>
    <w:rsid w:val="00326408"/>
    <w:rsid w:val="0032647C"/>
    <w:rsid w:val="003265B5"/>
    <w:rsid w:val="00326A0A"/>
    <w:rsid w:val="00326A80"/>
    <w:rsid w:val="00326A82"/>
    <w:rsid w:val="00326BBE"/>
    <w:rsid w:val="00326BE1"/>
    <w:rsid w:val="00326CB5"/>
    <w:rsid w:val="00326D89"/>
    <w:rsid w:val="00326E74"/>
    <w:rsid w:val="00326EC8"/>
    <w:rsid w:val="00326F19"/>
    <w:rsid w:val="00326F32"/>
    <w:rsid w:val="003274A7"/>
    <w:rsid w:val="00327533"/>
    <w:rsid w:val="0032774F"/>
    <w:rsid w:val="003277B9"/>
    <w:rsid w:val="00327854"/>
    <w:rsid w:val="00327895"/>
    <w:rsid w:val="0032791D"/>
    <w:rsid w:val="00327992"/>
    <w:rsid w:val="003279A2"/>
    <w:rsid w:val="00327CDD"/>
    <w:rsid w:val="00327DCD"/>
    <w:rsid w:val="00327FD5"/>
    <w:rsid w:val="00330303"/>
    <w:rsid w:val="003306E7"/>
    <w:rsid w:val="0033073B"/>
    <w:rsid w:val="0033082A"/>
    <w:rsid w:val="00330AEA"/>
    <w:rsid w:val="00330B2F"/>
    <w:rsid w:val="00330CEB"/>
    <w:rsid w:val="00330FD4"/>
    <w:rsid w:val="003310C4"/>
    <w:rsid w:val="003310D5"/>
    <w:rsid w:val="003312B5"/>
    <w:rsid w:val="00331346"/>
    <w:rsid w:val="0033136D"/>
    <w:rsid w:val="0033153E"/>
    <w:rsid w:val="00331581"/>
    <w:rsid w:val="0033164B"/>
    <w:rsid w:val="00331727"/>
    <w:rsid w:val="00331740"/>
    <w:rsid w:val="00331825"/>
    <w:rsid w:val="003318DC"/>
    <w:rsid w:val="00331B79"/>
    <w:rsid w:val="00331D61"/>
    <w:rsid w:val="00331D6E"/>
    <w:rsid w:val="003321B9"/>
    <w:rsid w:val="003322C7"/>
    <w:rsid w:val="003323CC"/>
    <w:rsid w:val="00332702"/>
    <w:rsid w:val="0033277C"/>
    <w:rsid w:val="0033281D"/>
    <w:rsid w:val="003328AC"/>
    <w:rsid w:val="00332916"/>
    <w:rsid w:val="003329BB"/>
    <w:rsid w:val="00332BDC"/>
    <w:rsid w:val="00332C8B"/>
    <w:rsid w:val="00332D0D"/>
    <w:rsid w:val="00332D73"/>
    <w:rsid w:val="00332D8C"/>
    <w:rsid w:val="00332E9E"/>
    <w:rsid w:val="0033318A"/>
    <w:rsid w:val="0033324D"/>
    <w:rsid w:val="00333263"/>
    <w:rsid w:val="003332B5"/>
    <w:rsid w:val="00333366"/>
    <w:rsid w:val="003334AA"/>
    <w:rsid w:val="0033367F"/>
    <w:rsid w:val="00333790"/>
    <w:rsid w:val="00333985"/>
    <w:rsid w:val="00333A6D"/>
    <w:rsid w:val="00333AED"/>
    <w:rsid w:val="00333B82"/>
    <w:rsid w:val="00333C0D"/>
    <w:rsid w:val="00333D9F"/>
    <w:rsid w:val="0033404C"/>
    <w:rsid w:val="00334173"/>
    <w:rsid w:val="003341CE"/>
    <w:rsid w:val="003341F0"/>
    <w:rsid w:val="003341FB"/>
    <w:rsid w:val="003343B3"/>
    <w:rsid w:val="0033455F"/>
    <w:rsid w:val="00334589"/>
    <w:rsid w:val="003345A4"/>
    <w:rsid w:val="003345F1"/>
    <w:rsid w:val="00334888"/>
    <w:rsid w:val="003349D7"/>
    <w:rsid w:val="00334B50"/>
    <w:rsid w:val="00334E5E"/>
    <w:rsid w:val="00334FCA"/>
    <w:rsid w:val="0033518E"/>
    <w:rsid w:val="0033527F"/>
    <w:rsid w:val="0033529F"/>
    <w:rsid w:val="003352B9"/>
    <w:rsid w:val="003353C4"/>
    <w:rsid w:val="00335455"/>
    <w:rsid w:val="003356ED"/>
    <w:rsid w:val="003357CF"/>
    <w:rsid w:val="003357E1"/>
    <w:rsid w:val="00335C07"/>
    <w:rsid w:val="00336053"/>
    <w:rsid w:val="00336109"/>
    <w:rsid w:val="003361DA"/>
    <w:rsid w:val="003362AC"/>
    <w:rsid w:val="003365EC"/>
    <w:rsid w:val="0033689D"/>
    <w:rsid w:val="003368CE"/>
    <w:rsid w:val="00336A9D"/>
    <w:rsid w:val="00336AE1"/>
    <w:rsid w:val="00336FD8"/>
    <w:rsid w:val="0033711B"/>
    <w:rsid w:val="0033717C"/>
    <w:rsid w:val="00337229"/>
    <w:rsid w:val="00337306"/>
    <w:rsid w:val="003375B2"/>
    <w:rsid w:val="0033761D"/>
    <w:rsid w:val="003377B8"/>
    <w:rsid w:val="00337923"/>
    <w:rsid w:val="003400EF"/>
    <w:rsid w:val="00340152"/>
    <w:rsid w:val="003402FC"/>
    <w:rsid w:val="003403A7"/>
    <w:rsid w:val="00340434"/>
    <w:rsid w:val="0034050B"/>
    <w:rsid w:val="00340543"/>
    <w:rsid w:val="00340590"/>
    <w:rsid w:val="00340684"/>
    <w:rsid w:val="00340715"/>
    <w:rsid w:val="0034095B"/>
    <w:rsid w:val="00340987"/>
    <w:rsid w:val="00340B8F"/>
    <w:rsid w:val="00340E80"/>
    <w:rsid w:val="00340ED2"/>
    <w:rsid w:val="00340F80"/>
    <w:rsid w:val="003411C0"/>
    <w:rsid w:val="00341330"/>
    <w:rsid w:val="003414E3"/>
    <w:rsid w:val="003414E9"/>
    <w:rsid w:val="0034168F"/>
    <w:rsid w:val="003416EE"/>
    <w:rsid w:val="00341884"/>
    <w:rsid w:val="003419D2"/>
    <w:rsid w:val="00341AC6"/>
    <w:rsid w:val="00341B1B"/>
    <w:rsid w:val="00341C34"/>
    <w:rsid w:val="00341EB5"/>
    <w:rsid w:val="00341F5B"/>
    <w:rsid w:val="00341F81"/>
    <w:rsid w:val="00341F8E"/>
    <w:rsid w:val="0034212A"/>
    <w:rsid w:val="00342286"/>
    <w:rsid w:val="0034233B"/>
    <w:rsid w:val="0034236E"/>
    <w:rsid w:val="003423C0"/>
    <w:rsid w:val="003424E2"/>
    <w:rsid w:val="003426E4"/>
    <w:rsid w:val="0034271A"/>
    <w:rsid w:val="00343008"/>
    <w:rsid w:val="003430BC"/>
    <w:rsid w:val="0034310F"/>
    <w:rsid w:val="0034316A"/>
    <w:rsid w:val="0034321F"/>
    <w:rsid w:val="00343441"/>
    <w:rsid w:val="0034354C"/>
    <w:rsid w:val="00343705"/>
    <w:rsid w:val="0034397D"/>
    <w:rsid w:val="00343A91"/>
    <w:rsid w:val="00343B00"/>
    <w:rsid w:val="00343D81"/>
    <w:rsid w:val="00343ED3"/>
    <w:rsid w:val="00343F50"/>
    <w:rsid w:val="0034427D"/>
    <w:rsid w:val="00344396"/>
    <w:rsid w:val="003444F2"/>
    <w:rsid w:val="003445E0"/>
    <w:rsid w:val="003446E4"/>
    <w:rsid w:val="0034487F"/>
    <w:rsid w:val="00344B12"/>
    <w:rsid w:val="00344CB6"/>
    <w:rsid w:val="00345103"/>
    <w:rsid w:val="0034516D"/>
    <w:rsid w:val="003451E5"/>
    <w:rsid w:val="00345338"/>
    <w:rsid w:val="003458D7"/>
    <w:rsid w:val="00345ACE"/>
    <w:rsid w:val="00345D7A"/>
    <w:rsid w:val="00345DB0"/>
    <w:rsid w:val="0034625C"/>
    <w:rsid w:val="00346295"/>
    <w:rsid w:val="00346697"/>
    <w:rsid w:val="0034689C"/>
    <w:rsid w:val="00346AE2"/>
    <w:rsid w:val="00346C25"/>
    <w:rsid w:val="00346D50"/>
    <w:rsid w:val="00346D72"/>
    <w:rsid w:val="00346DF5"/>
    <w:rsid w:val="00346E00"/>
    <w:rsid w:val="00346FF3"/>
    <w:rsid w:val="0034723F"/>
    <w:rsid w:val="0034740D"/>
    <w:rsid w:val="003474AA"/>
    <w:rsid w:val="00347612"/>
    <w:rsid w:val="0034766A"/>
    <w:rsid w:val="00347671"/>
    <w:rsid w:val="0034771B"/>
    <w:rsid w:val="003477EA"/>
    <w:rsid w:val="003478A7"/>
    <w:rsid w:val="003478D6"/>
    <w:rsid w:val="003478EA"/>
    <w:rsid w:val="003479FA"/>
    <w:rsid w:val="00347A81"/>
    <w:rsid w:val="00347B86"/>
    <w:rsid w:val="00347BD9"/>
    <w:rsid w:val="00347C59"/>
    <w:rsid w:val="00347C7F"/>
    <w:rsid w:val="00347E8F"/>
    <w:rsid w:val="00347EBB"/>
    <w:rsid w:val="00347FB4"/>
    <w:rsid w:val="003500A8"/>
    <w:rsid w:val="0035030C"/>
    <w:rsid w:val="003503A5"/>
    <w:rsid w:val="00350593"/>
    <w:rsid w:val="003505A0"/>
    <w:rsid w:val="00350711"/>
    <w:rsid w:val="00350905"/>
    <w:rsid w:val="0035098B"/>
    <w:rsid w:val="00350C84"/>
    <w:rsid w:val="00350CB1"/>
    <w:rsid w:val="00350D42"/>
    <w:rsid w:val="00350F4B"/>
    <w:rsid w:val="00350FC3"/>
    <w:rsid w:val="00351358"/>
    <w:rsid w:val="0035142D"/>
    <w:rsid w:val="00351497"/>
    <w:rsid w:val="003514B5"/>
    <w:rsid w:val="003514E6"/>
    <w:rsid w:val="00351668"/>
    <w:rsid w:val="00351680"/>
    <w:rsid w:val="003516C4"/>
    <w:rsid w:val="0035178F"/>
    <w:rsid w:val="00351909"/>
    <w:rsid w:val="00351943"/>
    <w:rsid w:val="00351A08"/>
    <w:rsid w:val="00351C41"/>
    <w:rsid w:val="00351CC5"/>
    <w:rsid w:val="0035205E"/>
    <w:rsid w:val="00352211"/>
    <w:rsid w:val="003522E4"/>
    <w:rsid w:val="003523A5"/>
    <w:rsid w:val="00352481"/>
    <w:rsid w:val="00352570"/>
    <w:rsid w:val="00352594"/>
    <w:rsid w:val="00352618"/>
    <w:rsid w:val="0035296A"/>
    <w:rsid w:val="0035299C"/>
    <w:rsid w:val="00352AC5"/>
    <w:rsid w:val="00352ACA"/>
    <w:rsid w:val="00352AF7"/>
    <w:rsid w:val="00352B2A"/>
    <w:rsid w:val="00352C25"/>
    <w:rsid w:val="00352CD8"/>
    <w:rsid w:val="00352D74"/>
    <w:rsid w:val="00352F0B"/>
    <w:rsid w:val="00353098"/>
    <w:rsid w:val="00353BE3"/>
    <w:rsid w:val="00353C45"/>
    <w:rsid w:val="00353CA0"/>
    <w:rsid w:val="00353DF9"/>
    <w:rsid w:val="00353F3B"/>
    <w:rsid w:val="00354042"/>
    <w:rsid w:val="003542B8"/>
    <w:rsid w:val="00354314"/>
    <w:rsid w:val="0035458B"/>
    <w:rsid w:val="0035484B"/>
    <w:rsid w:val="00354B22"/>
    <w:rsid w:val="00354BCD"/>
    <w:rsid w:val="00354D20"/>
    <w:rsid w:val="00354E65"/>
    <w:rsid w:val="00354E84"/>
    <w:rsid w:val="00354ECB"/>
    <w:rsid w:val="00354FAB"/>
    <w:rsid w:val="003550E5"/>
    <w:rsid w:val="00355109"/>
    <w:rsid w:val="003551A3"/>
    <w:rsid w:val="003551D0"/>
    <w:rsid w:val="0035524A"/>
    <w:rsid w:val="0035544A"/>
    <w:rsid w:val="0035547F"/>
    <w:rsid w:val="0035549C"/>
    <w:rsid w:val="003557D5"/>
    <w:rsid w:val="0035581A"/>
    <w:rsid w:val="00355854"/>
    <w:rsid w:val="00355AE3"/>
    <w:rsid w:val="00355B77"/>
    <w:rsid w:val="00355CF9"/>
    <w:rsid w:val="00355E09"/>
    <w:rsid w:val="00355FBF"/>
    <w:rsid w:val="00356021"/>
    <w:rsid w:val="003561E0"/>
    <w:rsid w:val="0035631D"/>
    <w:rsid w:val="00356499"/>
    <w:rsid w:val="003565AF"/>
    <w:rsid w:val="0035688D"/>
    <w:rsid w:val="00356D27"/>
    <w:rsid w:val="00356D6C"/>
    <w:rsid w:val="00357054"/>
    <w:rsid w:val="0035712C"/>
    <w:rsid w:val="0035716B"/>
    <w:rsid w:val="00357409"/>
    <w:rsid w:val="0035747A"/>
    <w:rsid w:val="0035758B"/>
    <w:rsid w:val="003576E6"/>
    <w:rsid w:val="00357746"/>
    <w:rsid w:val="00357847"/>
    <w:rsid w:val="003578C1"/>
    <w:rsid w:val="00357A80"/>
    <w:rsid w:val="00357BDA"/>
    <w:rsid w:val="00357C05"/>
    <w:rsid w:val="00357DAA"/>
    <w:rsid w:val="00357E1E"/>
    <w:rsid w:val="00360034"/>
    <w:rsid w:val="00360163"/>
    <w:rsid w:val="003601B6"/>
    <w:rsid w:val="00360255"/>
    <w:rsid w:val="003602C8"/>
    <w:rsid w:val="003608EA"/>
    <w:rsid w:val="00360A8F"/>
    <w:rsid w:val="00360BF3"/>
    <w:rsid w:val="00360D19"/>
    <w:rsid w:val="00360D8C"/>
    <w:rsid w:val="00360ED6"/>
    <w:rsid w:val="003612A9"/>
    <w:rsid w:val="003614DE"/>
    <w:rsid w:val="003618E9"/>
    <w:rsid w:val="00361A3A"/>
    <w:rsid w:val="00361B25"/>
    <w:rsid w:val="00361D5C"/>
    <w:rsid w:val="00361F26"/>
    <w:rsid w:val="00361F3F"/>
    <w:rsid w:val="0036204E"/>
    <w:rsid w:val="003621A3"/>
    <w:rsid w:val="00362216"/>
    <w:rsid w:val="0036235B"/>
    <w:rsid w:val="00362435"/>
    <w:rsid w:val="003624E4"/>
    <w:rsid w:val="003624F6"/>
    <w:rsid w:val="00362541"/>
    <w:rsid w:val="003626EA"/>
    <w:rsid w:val="00362737"/>
    <w:rsid w:val="00362908"/>
    <w:rsid w:val="0036291C"/>
    <w:rsid w:val="00362B99"/>
    <w:rsid w:val="00362D28"/>
    <w:rsid w:val="00362E2B"/>
    <w:rsid w:val="00363080"/>
    <w:rsid w:val="003630BB"/>
    <w:rsid w:val="00363221"/>
    <w:rsid w:val="00363273"/>
    <w:rsid w:val="003632C9"/>
    <w:rsid w:val="00363546"/>
    <w:rsid w:val="00363547"/>
    <w:rsid w:val="00363BA5"/>
    <w:rsid w:val="00363EB3"/>
    <w:rsid w:val="00363F00"/>
    <w:rsid w:val="00364167"/>
    <w:rsid w:val="003641FC"/>
    <w:rsid w:val="00364316"/>
    <w:rsid w:val="0036443D"/>
    <w:rsid w:val="003644A1"/>
    <w:rsid w:val="00364B77"/>
    <w:rsid w:val="00364C59"/>
    <w:rsid w:val="00364D22"/>
    <w:rsid w:val="00364D81"/>
    <w:rsid w:val="00364F7F"/>
    <w:rsid w:val="00365285"/>
    <w:rsid w:val="003652D7"/>
    <w:rsid w:val="003652DF"/>
    <w:rsid w:val="003653F1"/>
    <w:rsid w:val="00365495"/>
    <w:rsid w:val="003655CE"/>
    <w:rsid w:val="00365680"/>
    <w:rsid w:val="00365990"/>
    <w:rsid w:val="00365A31"/>
    <w:rsid w:val="00365A7C"/>
    <w:rsid w:val="00365CDE"/>
    <w:rsid w:val="00365D96"/>
    <w:rsid w:val="00365DA5"/>
    <w:rsid w:val="00365DCC"/>
    <w:rsid w:val="00365F7B"/>
    <w:rsid w:val="00365FB4"/>
    <w:rsid w:val="00365FE7"/>
    <w:rsid w:val="003660C1"/>
    <w:rsid w:val="0036613B"/>
    <w:rsid w:val="003663B7"/>
    <w:rsid w:val="00366468"/>
    <w:rsid w:val="003664B4"/>
    <w:rsid w:val="003665B7"/>
    <w:rsid w:val="003665E2"/>
    <w:rsid w:val="0036691F"/>
    <w:rsid w:val="00366A3F"/>
    <w:rsid w:val="00366A66"/>
    <w:rsid w:val="00366B52"/>
    <w:rsid w:val="00366B66"/>
    <w:rsid w:val="00366D72"/>
    <w:rsid w:val="00366D7A"/>
    <w:rsid w:val="00366D80"/>
    <w:rsid w:val="0036719E"/>
    <w:rsid w:val="00367259"/>
    <w:rsid w:val="003673A5"/>
    <w:rsid w:val="0036747E"/>
    <w:rsid w:val="00367520"/>
    <w:rsid w:val="00367750"/>
    <w:rsid w:val="00367942"/>
    <w:rsid w:val="0036798F"/>
    <w:rsid w:val="00367A1E"/>
    <w:rsid w:val="00367A98"/>
    <w:rsid w:val="00367BEC"/>
    <w:rsid w:val="00367E3D"/>
    <w:rsid w:val="00367EFB"/>
    <w:rsid w:val="00367F4E"/>
    <w:rsid w:val="00367FC0"/>
    <w:rsid w:val="0037015D"/>
    <w:rsid w:val="00370321"/>
    <w:rsid w:val="003705B9"/>
    <w:rsid w:val="003706E8"/>
    <w:rsid w:val="0037076A"/>
    <w:rsid w:val="00370948"/>
    <w:rsid w:val="00370B6E"/>
    <w:rsid w:val="00370CCF"/>
    <w:rsid w:val="00370F8F"/>
    <w:rsid w:val="0037103F"/>
    <w:rsid w:val="0037105E"/>
    <w:rsid w:val="00371098"/>
    <w:rsid w:val="003710CB"/>
    <w:rsid w:val="0037134E"/>
    <w:rsid w:val="0037135D"/>
    <w:rsid w:val="00371409"/>
    <w:rsid w:val="00371566"/>
    <w:rsid w:val="0037164E"/>
    <w:rsid w:val="003717A6"/>
    <w:rsid w:val="003718BF"/>
    <w:rsid w:val="00371A20"/>
    <w:rsid w:val="00371AAD"/>
    <w:rsid w:val="00371AF6"/>
    <w:rsid w:val="00371C94"/>
    <w:rsid w:val="00371F10"/>
    <w:rsid w:val="0037209D"/>
    <w:rsid w:val="0037239C"/>
    <w:rsid w:val="003723D8"/>
    <w:rsid w:val="003726D5"/>
    <w:rsid w:val="00372AEF"/>
    <w:rsid w:val="00372BCC"/>
    <w:rsid w:val="00372D4D"/>
    <w:rsid w:val="00372D85"/>
    <w:rsid w:val="00372DA5"/>
    <w:rsid w:val="00372E70"/>
    <w:rsid w:val="00372E7D"/>
    <w:rsid w:val="0037315A"/>
    <w:rsid w:val="0037328C"/>
    <w:rsid w:val="00373671"/>
    <w:rsid w:val="00373822"/>
    <w:rsid w:val="003738F8"/>
    <w:rsid w:val="003738FB"/>
    <w:rsid w:val="00373B0C"/>
    <w:rsid w:val="00374053"/>
    <w:rsid w:val="0037437C"/>
    <w:rsid w:val="0037447B"/>
    <w:rsid w:val="003744BF"/>
    <w:rsid w:val="0037453E"/>
    <w:rsid w:val="003746F2"/>
    <w:rsid w:val="003748D3"/>
    <w:rsid w:val="00374916"/>
    <w:rsid w:val="00374B29"/>
    <w:rsid w:val="00374D20"/>
    <w:rsid w:val="00374D2F"/>
    <w:rsid w:val="00374DE6"/>
    <w:rsid w:val="00374DF4"/>
    <w:rsid w:val="00374F17"/>
    <w:rsid w:val="00375002"/>
    <w:rsid w:val="00375329"/>
    <w:rsid w:val="00375436"/>
    <w:rsid w:val="003754EC"/>
    <w:rsid w:val="0037578B"/>
    <w:rsid w:val="003758ED"/>
    <w:rsid w:val="00375AD6"/>
    <w:rsid w:val="00375AE3"/>
    <w:rsid w:val="00375B5B"/>
    <w:rsid w:val="00375C51"/>
    <w:rsid w:val="00375C60"/>
    <w:rsid w:val="00375D65"/>
    <w:rsid w:val="00375E5B"/>
    <w:rsid w:val="00375EA1"/>
    <w:rsid w:val="003763DB"/>
    <w:rsid w:val="0037653D"/>
    <w:rsid w:val="00376667"/>
    <w:rsid w:val="0037688D"/>
    <w:rsid w:val="00376BBF"/>
    <w:rsid w:val="00376C11"/>
    <w:rsid w:val="00376D03"/>
    <w:rsid w:val="00376EBD"/>
    <w:rsid w:val="00376F90"/>
    <w:rsid w:val="0037700E"/>
    <w:rsid w:val="00377023"/>
    <w:rsid w:val="003772C8"/>
    <w:rsid w:val="0037736D"/>
    <w:rsid w:val="00377547"/>
    <w:rsid w:val="003775E3"/>
    <w:rsid w:val="00377629"/>
    <w:rsid w:val="003776B2"/>
    <w:rsid w:val="0037784B"/>
    <w:rsid w:val="003779AE"/>
    <w:rsid w:val="00377A77"/>
    <w:rsid w:val="00377B28"/>
    <w:rsid w:val="00377D71"/>
    <w:rsid w:val="00377DCE"/>
    <w:rsid w:val="00377E02"/>
    <w:rsid w:val="00377E84"/>
    <w:rsid w:val="00380381"/>
    <w:rsid w:val="003805A5"/>
    <w:rsid w:val="003805D8"/>
    <w:rsid w:val="003805DC"/>
    <w:rsid w:val="0038084B"/>
    <w:rsid w:val="00380859"/>
    <w:rsid w:val="0038096A"/>
    <w:rsid w:val="00381007"/>
    <w:rsid w:val="003811C4"/>
    <w:rsid w:val="00381272"/>
    <w:rsid w:val="00381401"/>
    <w:rsid w:val="00381446"/>
    <w:rsid w:val="0038145B"/>
    <w:rsid w:val="00381495"/>
    <w:rsid w:val="00381551"/>
    <w:rsid w:val="00381735"/>
    <w:rsid w:val="003818BD"/>
    <w:rsid w:val="00381BB6"/>
    <w:rsid w:val="00381C6B"/>
    <w:rsid w:val="00381F9D"/>
    <w:rsid w:val="003820C1"/>
    <w:rsid w:val="003822A8"/>
    <w:rsid w:val="003823D2"/>
    <w:rsid w:val="003824F0"/>
    <w:rsid w:val="00382519"/>
    <w:rsid w:val="0038267D"/>
    <w:rsid w:val="003826A7"/>
    <w:rsid w:val="00382A32"/>
    <w:rsid w:val="00382A36"/>
    <w:rsid w:val="00382B1F"/>
    <w:rsid w:val="00382BF7"/>
    <w:rsid w:val="00383209"/>
    <w:rsid w:val="003833A4"/>
    <w:rsid w:val="003834D5"/>
    <w:rsid w:val="00383666"/>
    <w:rsid w:val="00383866"/>
    <w:rsid w:val="00383957"/>
    <w:rsid w:val="00383B23"/>
    <w:rsid w:val="00383B33"/>
    <w:rsid w:val="00383C87"/>
    <w:rsid w:val="00383CF2"/>
    <w:rsid w:val="00383D79"/>
    <w:rsid w:val="00383DEA"/>
    <w:rsid w:val="00383EEA"/>
    <w:rsid w:val="00384004"/>
    <w:rsid w:val="003841C7"/>
    <w:rsid w:val="00384289"/>
    <w:rsid w:val="0038442F"/>
    <w:rsid w:val="0038473B"/>
    <w:rsid w:val="003847AE"/>
    <w:rsid w:val="0038482D"/>
    <w:rsid w:val="00384A81"/>
    <w:rsid w:val="00384B39"/>
    <w:rsid w:val="00384B91"/>
    <w:rsid w:val="00384BD7"/>
    <w:rsid w:val="00384E6A"/>
    <w:rsid w:val="003851EC"/>
    <w:rsid w:val="003852AF"/>
    <w:rsid w:val="003852C6"/>
    <w:rsid w:val="003852CD"/>
    <w:rsid w:val="00385485"/>
    <w:rsid w:val="0038549D"/>
    <w:rsid w:val="0038567F"/>
    <w:rsid w:val="003857CC"/>
    <w:rsid w:val="00385902"/>
    <w:rsid w:val="00385954"/>
    <w:rsid w:val="00385A9E"/>
    <w:rsid w:val="00385AFA"/>
    <w:rsid w:val="00385C3F"/>
    <w:rsid w:val="00385E4B"/>
    <w:rsid w:val="00385F84"/>
    <w:rsid w:val="00386138"/>
    <w:rsid w:val="003862BF"/>
    <w:rsid w:val="003862E6"/>
    <w:rsid w:val="00386574"/>
    <w:rsid w:val="003865CB"/>
    <w:rsid w:val="0038678B"/>
    <w:rsid w:val="003868EC"/>
    <w:rsid w:val="0038692B"/>
    <w:rsid w:val="003869C5"/>
    <w:rsid w:val="003869DF"/>
    <w:rsid w:val="00386D33"/>
    <w:rsid w:val="0038701F"/>
    <w:rsid w:val="003870F4"/>
    <w:rsid w:val="003871CE"/>
    <w:rsid w:val="00387546"/>
    <w:rsid w:val="00387599"/>
    <w:rsid w:val="003877CF"/>
    <w:rsid w:val="003878D0"/>
    <w:rsid w:val="00387B12"/>
    <w:rsid w:val="00387BED"/>
    <w:rsid w:val="00387FFB"/>
    <w:rsid w:val="00390136"/>
    <w:rsid w:val="0039019F"/>
    <w:rsid w:val="003902DB"/>
    <w:rsid w:val="0039034C"/>
    <w:rsid w:val="003903EC"/>
    <w:rsid w:val="0039066C"/>
    <w:rsid w:val="0039096A"/>
    <w:rsid w:val="003909EA"/>
    <w:rsid w:val="00390A6A"/>
    <w:rsid w:val="00390BC6"/>
    <w:rsid w:val="00390C9E"/>
    <w:rsid w:val="00390DEA"/>
    <w:rsid w:val="00390F88"/>
    <w:rsid w:val="00391192"/>
    <w:rsid w:val="00391288"/>
    <w:rsid w:val="003914AF"/>
    <w:rsid w:val="0039151A"/>
    <w:rsid w:val="00391577"/>
    <w:rsid w:val="0039158B"/>
    <w:rsid w:val="003915D0"/>
    <w:rsid w:val="003915F8"/>
    <w:rsid w:val="003918DE"/>
    <w:rsid w:val="00391B14"/>
    <w:rsid w:val="00391BA6"/>
    <w:rsid w:val="00391CB5"/>
    <w:rsid w:val="00391E43"/>
    <w:rsid w:val="00391F57"/>
    <w:rsid w:val="003920A0"/>
    <w:rsid w:val="00392118"/>
    <w:rsid w:val="0039225D"/>
    <w:rsid w:val="003922AA"/>
    <w:rsid w:val="003922CF"/>
    <w:rsid w:val="00392451"/>
    <w:rsid w:val="00392487"/>
    <w:rsid w:val="003924E8"/>
    <w:rsid w:val="0039264E"/>
    <w:rsid w:val="00392903"/>
    <w:rsid w:val="003929D1"/>
    <w:rsid w:val="003929DF"/>
    <w:rsid w:val="00392A09"/>
    <w:rsid w:val="00392BB0"/>
    <w:rsid w:val="00392BCB"/>
    <w:rsid w:val="00392F1A"/>
    <w:rsid w:val="003931D7"/>
    <w:rsid w:val="003933AC"/>
    <w:rsid w:val="003933B2"/>
    <w:rsid w:val="00393492"/>
    <w:rsid w:val="003934A2"/>
    <w:rsid w:val="00393700"/>
    <w:rsid w:val="003937A7"/>
    <w:rsid w:val="00393804"/>
    <w:rsid w:val="003939E8"/>
    <w:rsid w:val="00393AC8"/>
    <w:rsid w:val="00393D1C"/>
    <w:rsid w:val="00393DA4"/>
    <w:rsid w:val="0039409E"/>
    <w:rsid w:val="003940F8"/>
    <w:rsid w:val="003941F0"/>
    <w:rsid w:val="0039428E"/>
    <w:rsid w:val="003942CE"/>
    <w:rsid w:val="003942D7"/>
    <w:rsid w:val="00394305"/>
    <w:rsid w:val="0039452D"/>
    <w:rsid w:val="00394709"/>
    <w:rsid w:val="00394A5F"/>
    <w:rsid w:val="003954F7"/>
    <w:rsid w:val="00395708"/>
    <w:rsid w:val="0039587B"/>
    <w:rsid w:val="003958C8"/>
    <w:rsid w:val="003959A7"/>
    <w:rsid w:val="00395B0C"/>
    <w:rsid w:val="00395BF4"/>
    <w:rsid w:val="0039602B"/>
    <w:rsid w:val="00396170"/>
    <w:rsid w:val="00396179"/>
    <w:rsid w:val="00396235"/>
    <w:rsid w:val="00396331"/>
    <w:rsid w:val="00396482"/>
    <w:rsid w:val="00396904"/>
    <w:rsid w:val="00396A63"/>
    <w:rsid w:val="00396BA6"/>
    <w:rsid w:val="00396E58"/>
    <w:rsid w:val="0039729E"/>
    <w:rsid w:val="003974F7"/>
    <w:rsid w:val="0039759C"/>
    <w:rsid w:val="00397629"/>
    <w:rsid w:val="003976AC"/>
    <w:rsid w:val="0039777E"/>
    <w:rsid w:val="00397800"/>
    <w:rsid w:val="00397881"/>
    <w:rsid w:val="00397948"/>
    <w:rsid w:val="003979CA"/>
    <w:rsid w:val="003979D9"/>
    <w:rsid w:val="00397BC8"/>
    <w:rsid w:val="00397C44"/>
    <w:rsid w:val="00397C83"/>
    <w:rsid w:val="00397CA5"/>
    <w:rsid w:val="00397D57"/>
    <w:rsid w:val="00397D86"/>
    <w:rsid w:val="00397DF5"/>
    <w:rsid w:val="00397E66"/>
    <w:rsid w:val="00397F5E"/>
    <w:rsid w:val="003A003E"/>
    <w:rsid w:val="003A0106"/>
    <w:rsid w:val="003A02BD"/>
    <w:rsid w:val="003A0353"/>
    <w:rsid w:val="003A0785"/>
    <w:rsid w:val="003A07AD"/>
    <w:rsid w:val="003A09E8"/>
    <w:rsid w:val="003A0C4B"/>
    <w:rsid w:val="003A0D23"/>
    <w:rsid w:val="003A0D57"/>
    <w:rsid w:val="003A0E1E"/>
    <w:rsid w:val="003A0FEE"/>
    <w:rsid w:val="003A0FF6"/>
    <w:rsid w:val="003A1089"/>
    <w:rsid w:val="003A1346"/>
    <w:rsid w:val="003A1600"/>
    <w:rsid w:val="003A16AD"/>
    <w:rsid w:val="003A19A2"/>
    <w:rsid w:val="003A19C8"/>
    <w:rsid w:val="003A19F4"/>
    <w:rsid w:val="003A1ABB"/>
    <w:rsid w:val="003A1BED"/>
    <w:rsid w:val="003A1C2E"/>
    <w:rsid w:val="003A1DCC"/>
    <w:rsid w:val="003A20BC"/>
    <w:rsid w:val="003A21DD"/>
    <w:rsid w:val="003A22BE"/>
    <w:rsid w:val="003A22D1"/>
    <w:rsid w:val="003A2449"/>
    <w:rsid w:val="003A2592"/>
    <w:rsid w:val="003A25A9"/>
    <w:rsid w:val="003A2A0D"/>
    <w:rsid w:val="003A2BF2"/>
    <w:rsid w:val="003A2CA4"/>
    <w:rsid w:val="003A2CC2"/>
    <w:rsid w:val="003A2E58"/>
    <w:rsid w:val="003A2EB7"/>
    <w:rsid w:val="003A336D"/>
    <w:rsid w:val="003A3415"/>
    <w:rsid w:val="003A3487"/>
    <w:rsid w:val="003A382B"/>
    <w:rsid w:val="003A386A"/>
    <w:rsid w:val="003A38E7"/>
    <w:rsid w:val="003A38F5"/>
    <w:rsid w:val="003A3951"/>
    <w:rsid w:val="003A3993"/>
    <w:rsid w:val="003A3E3A"/>
    <w:rsid w:val="003A3EC1"/>
    <w:rsid w:val="003A4119"/>
    <w:rsid w:val="003A41A4"/>
    <w:rsid w:val="003A41FA"/>
    <w:rsid w:val="003A426C"/>
    <w:rsid w:val="003A437A"/>
    <w:rsid w:val="003A446B"/>
    <w:rsid w:val="003A46D8"/>
    <w:rsid w:val="003A47B0"/>
    <w:rsid w:val="003A4874"/>
    <w:rsid w:val="003A49DA"/>
    <w:rsid w:val="003A4A5C"/>
    <w:rsid w:val="003A4A9C"/>
    <w:rsid w:val="003A4B65"/>
    <w:rsid w:val="003A4BB3"/>
    <w:rsid w:val="003A4BEC"/>
    <w:rsid w:val="003A4D2B"/>
    <w:rsid w:val="003A4FC7"/>
    <w:rsid w:val="003A5217"/>
    <w:rsid w:val="003A5268"/>
    <w:rsid w:val="003A527B"/>
    <w:rsid w:val="003A547D"/>
    <w:rsid w:val="003A5500"/>
    <w:rsid w:val="003A5B0E"/>
    <w:rsid w:val="003A5C0E"/>
    <w:rsid w:val="003A5CFC"/>
    <w:rsid w:val="003A5EFF"/>
    <w:rsid w:val="003A5F74"/>
    <w:rsid w:val="003A5FCD"/>
    <w:rsid w:val="003A6495"/>
    <w:rsid w:val="003A64B1"/>
    <w:rsid w:val="003A64C9"/>
    <w:rsid w:val="003A6569"/>
    <w:rsid w:val="003A681B"/>
    <w:rsid w:val="003A6918"/>
    <w:rsid w:val="003A6996"/>
    <w:rsid w:val="003A6A45"/>
    <w:rsid w:val="003A6B32"/>
    <w:rsid w:val="003A6B3E"/>
    <w:rsid w:val="003A6C1E"/>
    <w:rsid w:val="003A6DCB"/>
    <w:rsid w:val="003A6E04"/>
    <w:rsid w:val="003A6EF7"/>
    <w:rsid w:val="003A71F2"/>
    <w:rsid w:val="003A72B6"/>
    <w:rsid w:val="003A7698"/>
    <w:rsid w:val="003A7813"/>
    <w:rsid w:val="003A7848"/>
    <w:rsid w:val="003A78AA"/>
    <w:rsid w:val="003A79FF"/>
    <w:rsid w:val="003A7D16"/>
    <w:rsid w:val="003A7DC2"/>
    <w:rsid w:val="003B00D9"/>
    <w:rsid w:val="003B03C8"/>
    <w:rsid w:val="003B0426"/>
    <w:rsid w:val="003B0482"/>
    <w:rsid w:val="003B0515"/>
    <w:rsid w:val="003B05CA"/>
    <w:rsid w:val="003B0747"/>
    <w:rsid w:val="003B0840"/>
    <w:rsid w:val="003B09A0"/>
    <w:rsid w:val="003B0A66"/>
    <w:rsid w:val="003B0C7B"/>
    <w:rsid w:val="003B0D4A"/>
    <w:rsid w:val="003B0E0D"/>
    <w:rsid w:val="003B0E90"/>
    <w:rsid w:val="003B1077"/>
    <w:rsid w:val="003B13AC"/>
    <w:rsid w:val="003B13CC"/>
    <w:rsid w:val="003B14A8"/>
    <w:rsid w:val="003B17D5"/>
    <w:rsid w:val="003B19A1"/>
    <w:rsid w:val="003B1A71"/>
    <w:rsid w:val="003B1F97"/>
    <w:rsid w:val="003B217E"/>
    <w:rsid w:val="003B2384"/>
    <w:rsid w:val="003B2398"/>
    <w:rsid w:val="003B23EF"/>
    <w:rsid w:val="003B250D"/>
    <w:rsid w:val="003B25D7"/>
    <w:rsid w:val="003B28A4"/>
    <w:rsid w:val="003B2A85"/>
    <w:rsid w:val="003B2CB2"/>
    <w:rsid w:val="003B2DAC"/>
    <w:rsid w:val="003B2F08"/>
    <w:rsid w:val="003B2F2E"/>
    <w:rsid w:val="003B320C"/>
    <w:rsid w:val="003B3241"/>
    <w:rsid w:val="003B34FA"/>
    <w:rsid w:val="003B35D4"/>
    <w:rsid w:val="003B38B6"/>
    <w:rsid w:val="003B3CB3"/>
    <w:rsid w:val="003B3E89"/>
    <w:rsid w:val="003B4074"/>
    <w:rsid w:val="003B4229"/>
    <w:rsid w:val="003B4234"/>
    <w:rsid w:val="003B42B2"/>
    <w:rsid w:val="003B43DB"/>
    <w:rsid w:val="003B44FF"/>
    <w:rsid w:val="003B45E9"/>
    <w:rsid w:val="003B464C"/>
    <w:rsid w:val="003B4651"/>
    <w:rsid w:val="003B48AA"/>
    <w:rsid w:val="003B48C2"/>
    <w:rsid w:val="003B4994"/>
    <w:rsid w:val="003B4ABA"/>
    <w:rsid w:val="003B4BE0"/>
    <w:rsid w:val="003B4BF4"/>
    <w:rsid w:val="003B4CD4"/>
    <w:rsid w:val="003B4DC3"/>
    <w:rsid w:val="003B4E95"/>
    <w:rsid w:val="003B4FC1"/>
    <w:rsid w:val="003B5000"/>
    <w:rsid w:val="003B53A8"/>
    <w:rsid w:val="003B5547"/>
    <w:rsid w:val="003B568A"/>
    <w:rsid w:val="003B56EB"/>
    <w:rsid w:val="003B56EE"/>
    <w:rsid w:val="003B5739"/>
    <w:rsid w:val="003B5B96"/>
    <w:rsid w:val="003B5C6B"/>
    <w:rsid w:val="003B5D4D"/>
    <w:rsid w:val="003B5E11"/>
    <w:rsid w:val="003B5F3E"/>
    <w:rsid w:val="003B5F90"/>
    <w:rsid w:val="003B6101"/>
    <w:rsid w:val="003B6259"/>
    <w:rsid w:val="003B62B3"/>
    <w:rsid w:val="003B630D"/>
    <w:rsid w:val="003B642D"/>
    <w:rsid w:val="003B664F"/>
    <w:rsid w:val="003B6780"/>
    <w:rsid w:val="003B6A90"/>
    <w:rsid w:val="003B6D41"/>
    <w:rsid w:val="003B6DB2"/>
    <w:rsid w:val="003B6E11"/>
    <w:rsid w:val="003B6F79"/>
    <w:rsid w:val="003B717A"/>
    <w:rsid w:val="003B7357"/>
    <w:rsid w:val="003B7522"/>
    <w:rsid w:val="003B75BA"/>
    <w:rsid w:val="003B7645"/>
    <w:rsid w:val="003B7694"/>
    <w:rsid w:val="003B76D3"/>
    <w:rsid w:val="003B7743"/>
    <w:rsid w:val="003B781C"/>
    <w:rsid w:val="003B792D"/>
    <w:rsid w:val="003B7930"/>
    <w:rsid w:val="003B7A0F"/>
    <w:rsid w:val="003B7A1E"/>
    <w:rsid w:val="003B7AFE"/>
    <w:rsid w:val="003B7C09"/>
    <w:rsid w:val="003C0043"/>
    <w:rsid w:val="003C00DF"/>
    <w:rsid w:val="003C052C"/>
    <w:rsid w:val="003C0556"/>
    <w:rsid w:val="003C0562"/>
    <w:rsid w:val="003C07F0"/>
    <w:rsid w:val="003C0A68"/>
    <w:rsid w:val="003C0A7C"/>
    <w:rsid w:val="003C0A89"/>
    <w:rsid w:val="003C0C98"/>
    <w:rsid w:val="003C0EF7"/>
    <w:rsid w:val="003C0F26"/>
    <w:rsid w:val="003C0F6F"/>
    <w:rsid w:val="003C0F77"/>
    <w:rsid w:val="003C0FDF"/>
    <w:rsid w:val="003C1012"/>
    <w:rsid w:val="003C11F5"/>
    <w:rsid w:val="003C1353"/>
    <w:rsid w:val="003C13E3"/>
    <w:rsid w:val="003C1457"/>
    <w:rsid w:val="003C1536"/>
    <w:rsid w:val="003C16C5"/>
    <w:rsid w:val="003C17AA"/>
    <w:rsid w:val="003C1804"/>
    <w:rsid w:val="003C1868"/>
    <w:rsid w:val="003C1A0A"/>
    <w:rsid w:val="003C1BE6"/>
    <w:rsid w:val="003C1F00"/>
    <w:rsid w:val="003C1F84"/>
    <w:rsid w:val="003C21B1"/>
    <w:rsid w:val="003C22DA"/>
    <w:rsid w:val="003C2379"/>
    <w:rsid w:val="003C25FA"/>
    <w:rsid w:val="003C26EC"/>
    <w:rsid w:val="003C279F"/>
    <w:rsid w:val="003C2816"/>
    <w:rsid w:val="003C2A58"/>
    <w:rsid w:val="003C2AC1"/>
    <w:rsid w:val="003C2AE0"/>
    <w:rsid w:val="003C2B7E"/>
    <w:rsid w:val="003C2B9A"/>
    <w:rsid w:val="003C2BAF"/>
    <w:rsid w:val="003C2BB4"/>
    <w:rsid w:val="003C2BFE"/>
    <w:rsid w:val="003C2D02"/>
    <w:rsid w:val="003C2D06"/>
    <w:rsid w:val="003C2E73"/>
    <w:rsid w:val="003C3184"/>
    <w:rsid w:val="003C31F9"/>
    <w:rsid w:val="003C34B2"/>
    <w:rsid w:val="003C3515"/>
    <w:rsid w:val="003C3644"/>
    <w:rsid w:val="003C36DA"/>
    <w:rsid w:val="003C3703"/>
    <w:rsid w:val="003C38C5"/>
    <w:rsid w:val="003C39DE"/>
    <w:rsid w:val="003C3A00"/>
    <w:rsid w:val="003C3BD8"/>
    <w:rsid w:val="003C3BFD"/>
    <w:rsid w:val="003C3D5C"/>
    <w:rsid w:val="003C3FA8"/>
    <w:rsid w:val="003C410E"/>
    <w:rsid w:val="003C4123"/>
    <w:rsid w:val="003C41E6"/>
    <w:rsid w:val="003C4236"/>
    <w:rsid w:val="003C43A5"/>
    <w:rsid w:val="003C4430"/>
    <w:rsid w:val="003C452C"/>
    <w:rsid w:val="003C47D2"/>
    <w:rsid w:val="003C47ED"/>
    <w:rsid w:val="003C499C"/>
    <w:rsid w:val="003C49E5"/>
    <w:rsid w:val="003C4AEE"/>
    <w:rsid w:val="003C4B8E"/>
    <w:rsid w:val="003C4BC9"/>
    <w:rsid w:val="003C4DF1"/>
    <w:rsid w:val="003C52F0"/>
    <w:rsid w:val="003C574D"/>
    <w:rsid w:val="003C58D0"/>
    <w:rsid w:val="003C5BF3"/>
    <w:rsid w:val="003C5C2D"/>
    <w:rsid w:val="003C5C3C"/>
    <w:rsid w:val="003C5D2D"/>
    <w:rsid w:val="003C5E35"/>
    <w:rsid w:val="003C5F72"/>
    <w:rsid w:val="003C6310"/>
    <w:rsid w:val="003C652A"/>
    <w:rsid w:val="003C6570"/>
    <w:rsid w:val="003C6964"/>
    <w:rsid w:val="003C6D71"/>
    <w:rsid w:val="003C6E8B"/>
    <w:rsid w:val="003C7248"/>
    <w:rsid w:val="003C778D"/>
    <w:rsid w:val="003C7862"/>
    <w:rsid w:val="003C79A1"/>
    <w:rsid w:val="003C7A7F"/>
    <w:rsid w:val="003C7BBF"/>
    <w:rsid w:val="003C7C77"/>
    <w:rsid w:val="003C7CB4"/>
    <w:rsid w:val="003C7DB6"/>
    <w:rsid w:val="003D0275"/>
    <w:rsid w:val="003D03A2"/>
    <w:rsid w:val="003D075B"/>
    <w:rsid w:val="003D0782"/>
    <w:rsid w:val="003D0861"/>
    <w:rsid w:val="003D0B95"/>
    <w:rsid w:val="003D0D12"/>
    <w:rsid w:val="003D0D87"/>
    <w:rsid w:val="003D0D92"/>
    <w:rsid w:val="003D0E13"/>
    <w:rsid w:val="003D0EAA"/>
    <w:rsid w:val="003D1064"/>
    <w:rsid w:val="003D1345"/>
    <w:rsid w:val="003D151F"/>
    <w:rsid w:val="003D15A1"/>
    <w:rsid w:val="003D1630"/>
    <w:rsid w:val="003D1836"/>
    <w:rsid w:val="003D1911"/>
    <w:rsid w:val="003D1A35"/>
    <w:rsid w:val="003D1BCF"/>
    <w:rsid w:val="003D1D7E"/>
    <w:rsid w:val="003D1EC0"/>
    <w:rsid w:val="003D1EE6"/>
    <w:rsid w:val="003D20A8"/>
    <w:rsid w:val="003D21F5"/>
    <w:rsid w:val="003D2269"/>
    <w:rsid w:val="003D22B4"/>
    <w:rsid w:val="003D2409"/>
    <w:rsid w:val="003D248F"/>
    <w:rsid w:val="003D24FB"/>
    <w:rsid w:val="003D2539"/>
    <w:rsid w:val="003D2626"/>
    <w:rsid w:val="003D26BD"/>
    <w:rsid w:val="003D26CE"/>
    <w:rsid w:val="003D2770"/>
    <w:rsid w:val="003D2818"/>
    <w:rsid w:val="003D2989"/>
    <w:rsid w:val="003D2C42"/>
    <w:rsid w:val="003D2CA9"/>
    <w:rsid w:val="003D2E01"/>
    <w:rsid w:val="003D2EF9"/>
    <w:rsid w:val="003D2FC7"/>
    <w:rsid w:val="003D30A8"/>
    <w:rsid w:val="003D34D7"/>
    <w:rsid w:val="003D364B"/>
    <w:rsid w:val="003D370E"/>
    <w:rsid w:val="003D39EF"/>
    <w:rsid w:val="003D3A3B"/>
    <w:rsid w:val="003D3B2A"/>
    <w:rsid w:val="003D3B5B"/>
    <w:rsid w:val="003D3BBE"/>
    <w:rsid w:val="003D3D5C"/>
    <w:rsid w:val="003D3E7D"/>
    <w:rsid w:val="003D4027"/>
    <w:rsid w:val="003D40EC"/>
    <w:rsid w:val="003D41E4"/>
    <w:rsid w:val="003D4234"/>
    <w:rsid w:val="003D433E"/>
    <w:rsid w:val="003D4382"/>
    <w:rsid w:val="003D43B2"/>
    <w:rsid w:val="003D44FF"/>
    <w:rsid w:val="003D45AB"/>
    <w:rsid w:val="003D47CD"/>
    <w:rsid w:val="003D48B1"/>
    <w:rsid w:val="003D4A70"/>
    <w:rsid w:val="003D4DAE"/>
    <w:rsid w:val="003D4E93"/>
    <w:rsid w:val="003D4F55"/>
    <w:rsid w:val="003D505D"/>
    <w:rsid w:val="003D5109"/>
    <w:rsid w:val="003D52A0"/>
    <w:rsid w:val="003D52DF"/>
    <w:rsid w:val="003D543A"/>
    <w:rsid w:val="003D5586"/>
    <w:rsid w:val="003D5712"/>
    <w:rsid w:val="003D5A1E"/>
    <w:rsid w:val="003D5CAF"/>
    <w:rsid w:val="003D5D08"/>
    <w:rsid w:val="003D5E2C"/>
    <w:rsid w:val="003D6027"/>
    <w:rsid w:val="003D6100"/>
    <w:rsid w:val="003D61B7"/>
    <w:rsid w:val="003D6511"/>
    <w:rsid w:val="003D65A3"/>
    <w:rsid w:val="003D6637"/>
    <w:rsid w:val="003D666F"/>
    <w:rsid w:val="003D68DA"/>
    <w:rsid w:val="003D6A01"/>
    <w:rsid w:val="003D6A37"/>
    <w:rsid w:val="003D6A9C"/>
    <w:rsid w:val="003D6E42"/>
    <w:rsid w:val="003D7053"/>
    <w:rsid w:val="003D70D2"/>
    <w:rsid w:val="003D71B4"/>
    <w:rsid w:val="003D7246"/>
    <w:rsid w:val="003D74D4"/>
    <w:rsid w:val="003D75ED"/>
    <w:rsid w:val="003D76C2"/>
    <w:rsid w:val="003D79C5"/>
    <w:rsid w:val="003D7B2B"/>
    <w:rsid w:val="003E00F2"/>
    <w:rsid w:val="003E012A"/>
    <w:rsid w:val="003E0302"/>
    <w:rsid w:val="003E0462"/>
    <w:rsid w:val="003E04C8"/>
    <w:rsid w:val="003E0522"/>
    <w:rsid w:val="003E0697"/>
    <w:rsid w:val="003E07C1"/>
    <w:rsid w:val="003E080C"/>
    <w:rsid w:val="003E0C81"/>
    <w:rsid w:val="003E10AC"/>
    <w:rsid w:val="003E1196"/>
    <w:rsid w:val="003E119D"/>
    <w:rsid w:val="003E122D"/>
    <w:rsid w:val="003E12FF"/>
    <w:rsid w:val="003E19CB"/>
    <w:rsid w:val="003E1A15"/>
    <w:rsid w:val="003E1A64"/>
    <w:rsid w:val="003E1E31"/>
    <w:rsid w:val="003E21D6"/>
    <w:rsid w:val="003E2215"/>
    <w:rsid w:val="003E227D"/>
    <w:rsid w:val="003E229D"/>
    <w:rsid w:val="003E23C7"/>
    <w:rsid w:val="003E2432"/>
    <w:rsid w:val="003E2475"/>
    <w:rsid w:val="003E2562"/>
    <w:rsid w:val="003E2649"/>
    <w:rsid w:val="003E2722"/>
    <w:rsid w:val="003E275D"/>
    <w:rsid w:val="003E27B6"/>
    <w:rsid w:val="003E29E7"/>
    <w:rsid w:val="003E2CB6"/>
    <w:rsid w:val="003E2D86"/>
    <w:rsid w:val="003E2EBC"/>
    <w:rsid w:val="003E30FE"/>
    <w:rsid w:val="003E3226"/>
    <w:rsid w:val="003E3301"/>
    <w:rsid w:val="003E3394"/>
    <w:rsid w:val="003E33AD"/>
    <w:rsid w:val="003E3598"/>
    <w:rsid w:val="003E3821"/>
    <w:rsid w:val="003E38FE"/>
    <w:rsid w:val="003E3AFD"/>
    <w:rsid w:val="003E3B08"/>
    <w:rsid w:val="003E3C30"/>
    <w:rsid w:val="003E3E49"/>
    <w:rsid w:val="003E3ED8"/>
    <w:rsid w:val="003E3F9C"/>
    <w:rsid w:val="003E403C"/>
    <w:rsid w:val="003E413B"/>
    <w:rsid w:val="003E41BC"/>
    <w:rsid w:val="003E429B"/>
    <w:rsid w:val="003E42E3"/>
    <w:rsid w:val="003E42F3"/>
    <w:rsid w:val="003E44B2"/>
    <w:rsid w:val="003E4AD2"/>
    <w:rsid w:val="003E4C29"/>
    <w:rsid w:val="003E507D"/>
    <w:rsid w:val="003E554F"/>
    <w:rsid w:val="003E5551"/>
    <w:rsid w:val="003E55E9"/>
    <w:rsid w:val="003E5912"/>
    <w:rsid w:val="003E59BC"/>
    <w:rsid w:val="003E5A72"/>
    <w:rsid w:val="003E5C17"/>
    <w:rsid w:val="003E5CC5"/>
    <w:rsid w:val="003E5D33"/>
    <w:rsid w:val="003E5F0C"/>
    <w:rsid w:val="003E5F5E"/>
    <w:rsid w:val="003E605D"/>
    <w:rsid w:val="003E60D1"/>
    <w:rsid w:val="003E617B"/>
    <w:rsid w:val="003E62CD"/>
    <w:rsid w:val="003E638D"/>
    <w:rsid w:val="003E65B6"/>
    <w:rsid w:val="003E68BA"/>
    <w:rsid w:val="003E6A78"/>
    <w:rsid w:val="003E6A98"/>
    <w:rsid w:val="003E6B2D"/>
    <w:rsid w:val="003E6CAB"/>
    <w:rsid w:val="003E6CD5"/>
    <w:rsid w:val="003E6CD7"/>
    <w:rsid w:val="003E6CF1"/>
    <w:rsid w:val="003E6E5B"/>
    <w:rsid w:val="003E706E"/>
    <w:rsid w:val="003E7157"/>
    <w:rsid w:val="003E724F"/>
    <w:rsid w:val="003E7312"/>
    <w:rsid w:val="003E73B4"/>
    <w:rsid w:val="003E73D1"/>
    <w:rsid w:val="003E743E"/>
    <w:rsid w:val="003E750E"/>
    <w:rsid w:val="003E7627"/>
    <w:rsid w:val="003E76A2"/>
    <w:rsid w:val="003E7927"/>
    <w:rsid w:val="003E7CB6"/>
    <w:rsid w:val="003E7CC0"/>
    <w:rsid w:val="003F00D1"/>
    <w:rsid w:val="003F0108"/>
    <w:rsid w:val="003F03C9"/>
    <w:rsid w:val="003F0754"/>
    <w:rsid w:val="003F08F3"/>
    <w:rsid w:val="003F090D"/>
    <w:rsid w:val="003F0B24"/>
    <w:rsid w:val="003F0BCE"/>
    <w:rsid w:val="003F0C8A"/>
    <w:rsid w:val="003F1417"/>
    <w:rsid w:val="003F1563"/>
    <w:rsid w:val="003F15F6"/>
    <w:rsid w:val="003F16A5"/>
    <w:rsid w:val="003F1EE1"/>
    <w:rsid w:val="003F1EF8"/>
    <w:rsid w:val="003F21EC"/>
    <w:rsid w:val="003F230B"/>
    <w:rsid w:val="003F2449"/>
    <w:rsid w:val="003F2534"/>
    <w:rsid w:val="003F2694"/>
    <w:rsid w:val="003F2709"/>
    <w:rsid w:val="003F2B71"/>
    <w:rsid w:val="003F2C4D"/>
    <w:rsid w:val="003F2F7D"/>
    <w:rsid w:val="003F2F91"/>
    <w:rsid w:val="003F315D"/>
    <w:rsid w:val="003F3231"/>
    <w:rsid w:val="003F3312"/>
    <w:rsid w:val="003F34F0"/>
    <w:rsid w:val="003F359C"/>
    <w:rsid w:val="003F3A40"/>
    <w:rsid w:val="003F3D25"/>
    <w:rsid w:val="003F3FE2"/>
    <w:rsid w:val="003F4003"/>
    <w:rsid w:val="003F41A3"/>
    <w:rsid w:val="003F41F0"/>
    <w:rsid w:val="003F43C9"/>
    <w:rsid w:val="003F4498"/>
    <w:rsid w:val="003F45AA"/>
    <w:rsid w:val="003F4629"/>
    <w:rsid w:val="003F46C4"/>
    <w:rsid w:val="003F485C"/>
    <w:rsid w:val="003F48B0"/>
    <w:rsid w:val="003F4919"/>
    <w:rsid w:val="003F4AC9"/>
    <w:rsid w:val="003F4C11"/>
    <w:rsid w:val="003F4F12"/>
    <w:rsid w:val="003F5262"/>
    <w:rsid w:val="003F532D"/>
    <w:rsid w:val="003F5454"/>
    <w:rsid w:val="003F54DE"/>
    <w:rsid w:val="003F5702"/>
    <w:rsid w:val="003F5926"/>
    <w:rsid w:val="003F5A77"/>
    <w:rsid w:val="003F5A7D"/>
    <w:rsid w:val="003F5C0B"/>
    <w:rsid w:val="003F6267"/>
    <w:rsid w:val="003F6510"/>
    <w:rsid w:val="003F66B1"/>
    <w:rsid w:val="003F6779"/>
    <w:rsid w:val="003F67EB"/>
    <w:rsid w:val="003F6923"/>
    <w:rsid w:val="003F6A33"/>
    <w:rsid w:val="003F6ABD"/>
    <w:rsid w:val="003F6C1B"/>
    <w:rsid w:val="003F6D78"/>
    <w:rsid w:val="003F6F5B"/>
    <w:rsid w:val="003F75A3"/>
    <w:rsid w:val="003F765F"/>
    <w:rsid w:val="003F76C3"/>
    <w:rsid w:val="003F77E1"/>
    <w:rsid w:val="003F7989"/>
    <w:rsid w:val="003F7CE3"/>
    <w:rsid w:val="003F7FF9"/>
    <w:rsid w:val="00400077"/>
    <w:rsid w:val="00400100"/>
    <w:rsid w:val="004002D4"/>
    <w:rsid w:val="00400334"/>
    <w:rsid w:val="00400450"/>
    <w:rsid w:val="004005FB"/>
    <w:rsid w:val="0040065B"/>
    <w:rsid w:val="004006B9"/>
    <w:rsid w:val="004006D0"/>
    <w:rsid w:val="00400825"/>
    <w:rsid w:val="004009C5"/>
    <w:rsid w:val="00400CAF"/>
    <w:rsid w:val="00400CF0"/>
    <w:rsid w:val="00400EC3"/>
    <w:rsid w:val="004010B3"/>
    <w:rsid w:val="0040111B"/>
    <w:rsid w:val="0040114B"/>
    <w:rsid w:val="00401252"/>
    <w:rsid w:val="0040131B"/>
    <w:rsid w:val="0040134E"/>
    <w:rsid w:val="00401550"/>
    <w:rsid w:val="0040155F"/>
    <w:rsid w:val="00401609"/>
    <w:rsid w:val="00401B24"/>
    <w:rsid w:val="00401B45"/>
    <w:rsid w:val="00401BDC"/>
    <w:rsid w:val="00401C12"/>
    <w:rsid w:val="00401C20"/>
    <w:rsid w:val="00401C27"/>
    <w:rsid w:val="00401C4C"/>
    <w:rsid w:val="00401F52"/>
    <w:rsid w:val="0040206F"/>
    <w:rsid w:val="004020A9"/>
    <w:rsid w:val="004022E4"/>
    <w:rsid w:val="00402533"/>
    <w:rsid w:val="004025F2"/>
    <w:rsid w:val="00402851"/>
    <w:rsid w:val="00402A3A"/>
    <w:rsid w:val="00402A4A"/>
    <w:rsid w:val="00402AFA"/>
    <w:rsid w:val="00402B42"/>
    <w:rsid w:val="00402B47"/>
    <w:rsid w:val="00402EAF"/>
    <w:rsid w:val="00402F3C"/>
    <w:rsid w:val="00403265"/>
    <w:rsid w:val="004033A0"/>
    <w:rsid w:val="0040355A"/>
    <w:rsid w:val="0040359E"/>
    <w:rsid w:val="00403795"/>
    <w:rsid w:val="004039BD"/>
    <w:rsid w:val="00403B1E"/>
    <w:rsid w:val="00403DFD"/>
    <w:rsid w:val="00403E5F"/>
    <w:rsid w:val="00403F77"/>
    <w:rsid w:val="004042D2"/>
    <w:rsid w:val="0040431D"/>
    <w:rsid w:val="0040447D"/>
    <w:rsid w:val="004044EA"/>
    <w:rsid w:val="004044FC"/>
    <w:rsid w:val="004049E4"/>
    <w:rsid w:val="00404D94"/>
    <w:rsid w:val="00404F26"/>
    <w:rsid w:val="00405201"/>
    <w:rsid w:val="004052A1"/>
    <w:rsid w:val="0040547A"/>
    <w:rsid w:val="004054FB"/>
    <w:rsid w:val="00405534"/>
    <w:rsid w:val="004055E3"/>
    <w:rsid w:val="0040577F"/>
    <w:rsid w:val="004059D4"/>
    <w:rsid w:val="00405AB4"/>
    <w:rsid w:val="00405B7D"/>
    <w:rsid w:val="00405BC0"/>
    <w:rsid w:val="00405BF8"/>
    <w:rsid w:val="00405D07"/>
    <w:rsid w:val="00405DC7"/>
    <w:rsid w:val="00405F78"/>
    <w:rsid w:val="00405FAE"/>
    <w:rsid w:val="004061C0"/>
    <w:rsid w:val="0040644F"/>
    <w:rsid w:val="004065F5"/>
    <w:rsid w:val="0040666D"/>
    <w:rsid w:val="00406673"/>
    <w:rsid w:val="004069E1"/>
    <w:rsid w:val="00406B1E"/>
    <w:rsid w:val="00406C8B"/>
    <w:rsid w:val="00406CEE"/>
    <w:rsid w:val="00406D58"/>
    <w:rsid w:val="00406F04"/>
    <w:rsid w:val="0040738C"/>
    <w:rsid w:val="004073AA"/>
    <w:rsid w:val="004074B8"/>
    <w:rsid w:val="0040792E"/>
    <w:rsid w:val="00407B5A"/>
    <w:rsid w:val="00410028"/>
    <w:rsid w:val="00410139"/>
    <w:rsid w:val="00410412"/>
    <w:rsid w:val="00410462"/>
    <w:rsid w:val="004104C8"/>
    <w:rsid w:val="004109D3"/>
    <w:rsid w:val="00410C2F"/>
    <w:rsid w:val="00410C91"/>
    <w:rsid w:val="00410E38"/>
    <w:rsid w:val="00410E45"/>
    <w:rsid w:val="0041112E"/>
    <w:rsid w:val="00411324"/>
    <w:rsid w:val="00411407"/>
    <w:rsid w:val="00411464"/>
    <w:rsid w:val="0041155E"/>
    <w:rsid w:val="004117DC"/>
    <w:rsid w:val="004118CD"/>
    <w:rsid w:val="00411ADF"/>
    <w:rsid w:val="00411B7F"/>
    <w:rsid w:val="00411B9E"/>
    <w:rsid w:val="00411CC7"/>
    <w:rsid w:val="00411DCA"/>
    <w:rsid w:val="00411E3B"/>
    <w:rsid w:val="00411E92"/>
    <w:rsid w:val="00411FA7"/>
    <w:rsid w:val="00411FB2"/>
    <w:rsid w:val="00412095"/>
    <w:rsid w:val="0041226B"/>
    <w:rsid w:val="00412298"/>
    <w:rsid w:val="004124F2"/>
    <w:rsid w:val="00412724"/>
    <w:rsid w:val="004129DC"/>
    <w:rsid w:val="00412B3A"/>
    <w:rsid w:val="00412CDB"/>
    <w:rsid w:val="00412CEE"/>
    <w:rsid w:val="00412D12"/>
    <w:rsid w:val="00412D68"/>
    <w:rsid w:val="004130F0"/>
    <w:rsid w:val="00413185"/>
    <w:rsid w:val="00413443"/>
    <w:rsid w:val="004135C9"/>
    <w:rsid w:val="0041365E"/>
    <w:rsid w:val="004136C8"/>
    <w:rsid w:val="00413752"/>
    <w:rsid w:val="00413A06"/>
    <w:rsid w:val="00413A3C"/>
    <w:rsid w:val="00413A5F"/>
    <w:rsid w:val="00413CAB"/>
    <w:rsid w:val="00413D2D"/>
    <w:rsid w:val="00413D2E"/>
    <w:rsid w:val="00413EFC"/>
    <w:rsid w:val="00413F9E"/>
    <w:rsid w:val="00414114"/>
    <w:rsid w:val="004141FA"/>
    <w:rsid w:val="00414205"/>
    <w:rsid w:val="00414443"/>
    <w:rsid w:val="004145D1"/>
    <w:rsid w:val="004146C4"/>
    <w:rsid w:val="004147DA"/>
    <w:rsid w:val="004147E5"/>
    <w:rsid w:val="00414A56"/>
    <w:rsid w:val="00414A5B"/>
    <w:rsid w:val="00414C98"/>
    <w:rsid w:val="00414E92"/>
    <w:rsid w:val="00414FC8"/>
    <w:rsid w:val="00414FCC"/>
    <w:rsid w:val="00415005"/>
    <w:rsid w:val="004150D3"/>
    <w:rsid w:val="0041538C"/>
    <w:rsid w:val="0041546B"/>
    <w:rsid w:val="0041564E"/>
    <w:rsid w:val="00415759"/>
    <w:rsid w:val="0041575A"/>
    <w:rsid w:val="004158E6"/>
    <w:rsid w:val="004158FA"/>
    <w:rsid w:val="00415B06"/>
    <w:rsid w:val="00415BAF"/>
    <w:rsid w:val="00415D2D"/>
    <w:rsid w:val="00415D50"/>
    <w:rsid w:val="00415DC0"/>
    <w:rsid w:val="004160C3"/>
    <w:rsid w:val="00416169"/>
    <w:rsid w:val="00416279"/>
    <w:rsid w:val="00416453"/>
    <w:rsid w:val="00416463"/>
    <w:rsid w:val="0041658B"/>
    <w:rsid w:val="004167F7"/>
    <w:rsid w:val="004169B9"/>
    <w:rsid w:val="00416AF4"/>
    <w:rsid w:val="00416B1B"/>
    <w:rsid w:val="00416BFC"/>
    <w:rsid w:val="00416E3A"/>
    <w:rsid w:val="00416E78"/>
    <w:rsid w:val="0041701A"/>
    <w:rsid w:val="00417120"/>
    <w:rsid w:val="00417140"/>
    <w:rsid w:val="004173FC"/>
    <w:rsid w:val="00417506"/>
    <w:rsid w:val="0041761D"/>
    <w:rsid w:val="00417645"/>
    <w:rsid w:val="004176CD"/>
    <w:rsid w:val="0041777A"/>
    <w:rsid w:val="004177B1"/>
    <w:rsid w:val="004178E0"/>
    <w:rsid w:val="00417DE4"/>
    <w:rsid w:val="00417E58"/>
    <w:rsid w:val="00417EB9"/>
    <w:rsid w:val="004202E5"/>
    <w:rsid w:val="004204FA"/>
    <w:rsid w:val="004205E5"/>
    <w:rsid w:val="004205E7"/>
    <w:rsid w:val="004206C6"/>
    <w:rsid w:val="004206D7"/>
    <w:rsid w:val="00420709"/>
    <w:rsid w:val="00420877"/>
    <w:rsid w:val="004208C2"/>
    <w:rsid w:val="00420AE7"/>
    <w:rsid w:val="00420C6A"/>
    <w:rsid w:val="00420CBA"/>
    <w:rsid w:val="00420FEC"/>
    <w:rsid w:val="00421015"/>
    <w:rsid w:val="00421092"/>
    <w:rsid w:val="00421187"/>
    <w:rsid w:val="00421298"/>
    <w:rsid w:val="004213FD"/>
    <w:rsid w:val="00421633"/>
    <w:rsid w:val="00421749"/>
    <w:rsid w:val="00421A0F"/>
    <w:rsid w:val="00421AFF"/>
    <w:rsid w:val="00421B6C"/>
    <w:rsid w:val="00421C79"/>
    <w:rsid w:val="00421D6E"/>
    <w:rsid w:val="00421DD8"/>
    <w:rsid w:val="00421EA1"/>
    <w:rsid w:val="0042203C"/>
    <w:rsid w:val="0042212C"/>
    <w:rsid w:val="004221CA"/>
    <w:rsid w:val="00422326"/>
    <w:rsid w:val="004223BE"/>
    <w:rsid w:val="004225D4"/>
    <w:rsid w:val="0042260F"/>
    <w:rsid w:val="00422727"/>
    <w:rsid w:val="0042294E"/>
    <w:rsid w:val="0042299D"/>
    <w:rsid w:val="00422B36"/>
    <w:rsid w:val="00422CC9"/>
    <w:rsid w:val="00422D98"/>
    <w:rsid w:val="00422DD3"/>
    <w:rsid w:val="00422E1E"/>
    <w:rsid w:val="0042356A"/>
    <w:rsid w:val="004235C5"/>
    <w:rsid w:val="0042371D"/>
    <w:rsid w:val="00423858"/>
    <w:rsid w:val="00423D0A"/>
    <w:rsid w:val="00423DD5"/>
    <w:rsid w:val="00423E25"/>
    <w:rsid w:val="00424094"/>
    <w:rsid w:val="00424660"/>
    <w:rsid w:val="00424716"/>
    <w:rsid w:val="00424892"/>
    <w:rsid w:val="00424A96"/>
    <w:rsid w:val="00424A9D"/>
    <w:rsid w:val="00424BCA"/>
    <w:rsid w:val="00424E7D"/>
    <w:rsid w:val="00425060"/>
    <w:rsid w:val="0042529E"/>
    <w:rsid w:val="00425323"/>
    <w:rsid w:val="0042565E"/>
    <w:rsid w:val="00425724"/>
    <w:rsid w:val="0042574C"/>
    <w:rsid w:val="00425925"/>
    <w:rsid w:val="004259F1"/>
    <w:rsid w:val="00425AFF"/>
    <w:rsid w:val="00425B09"/>
    <w:rsid w:val="00425B81"/>
    <w:rsid w:val="00425F96"/>
    <w:rsid w:val="0042600F"/>
    <w:rsid w:val="00426097"/>
    <w:rsid w:val="004264BE"/>
    <w:rsid w:val="00426633"/>
    <w:rsid w:val="00426782"/>
    <w:rsid w:val="00426D73"/>
    <w:rsid w:val="00426DB0"/>
    <w:rsid w:val="00426E39"/>
    <w:rsid w:val="00426ED8"/>
    <w:rsid w:val="0042705E"/>
    <w:rsid w:val="0042720D"/>
    <w:rsid w:val="0042730A"/>
    <w:rsid w:val="00427465"/>
    <w:rsid w:val="0042746D"/>
    <w:rsid w:val="004274D3"/>
    <w:rsid w:val="00427506"/>
    <w:rsid w:val="00427720"/>
    <w:rsid w:val="00427743"/>
    <w:rsid w:val="004277B4"/>
    <w:rsid w:val="004277CA"/>
    <w:rsid w:val="0042787B"/>
    <w:rsid w:val="00427908"/>
    <w:rsid w:val="00427C55"/>
    <w:rsid w:val="00427E24"/>
    <w:rsid w:val="00427F35"/>
    <w:rsid w:val="00427F92"/>
    <w:rsid w:val="0043017B"/>
    <w:rsid w:val="004304AD"/>
    <w:rsid w:val="004304E3"/>
    <w:rsid w:val="00430550"/>
    <w:rsid w:val="00430929"/>
    <w:rsid w:val="004309EB"/>
    <w:rsid w:val="00430C07"/>
    <w:rsid w:val="00430CAA"/>
    <w:rsid w:val="00430FBC"/>
    <w:rsid w:val="004311B7"/>
    <w:rsid w:val="004312C6"/>
    <w:rsid w:val="0043133E"/>
    <w:rsid w:val="0043139B"/>
    <w:rsid w:val="00431701"/>
    <w:rsid w:val="00431774"/>
    <w:rsid w:val="004318F8"/>
    <w:rsid w:val="00431988"/>
    <w:rsid w:val="004319FF"/>
    <w:rsid w:val="00431A0D"/>
    <w:rsid w:val="00431B19"/>
    <w:rsid w:val="00431BA1"/>
    <w:rsid w:val="00431BD5"/>
    <w:rsid w:val="00431C80"/>
    <w:rsid w:val="00431C84"/>
    <w:rsid w:val="00431E81"/>
    <w:rsid w:val="004321A7"/>
    <w:rsid w:val="0043222D"/>
    <w:rsid w:val="0043248E"/>
    <w:rsid w:val="004324E0"/>
    <w:rsid w:val="00432C36"/>
    <w:rsid w:val="00432CE3"/>
    <w:rsid w:val="00432D77"/>
    <w:rsid w:val="00432D7C"/>
    <w:rsid w:val="00432E97"/>
    <w:rsid w:val="00432F4D"/>
    <w:rsid w:val="00433170"/>
    <w:rsid w:val="0043358F"/>
    <w:rsid w:val="00433766"/>
    <w:rsid w:val="004338EF"/>
    <w:rsid w:val="00433A25"/>
    <w:rsid w:val="00433C94"/>
    <w:rsid w:val="00433CFD"/>
    <w:rsid w:val="00433ED2"/>
    <w:rsid w:val="00433FF1"/>
    <w:rsid w:val="004340AB"/>
    <w:rsid w:val="004341A9"/>
    <w:rsid w:val="0043427E"/>
    <w:rsid w:val="0043428F"/>
    <w:rsid w:val="0043455E"/>
    <w:rsid w:val="004345EC"/>
    <w:rsid w:val="00434790"/>
    <w:rsid w:val="004348DB"/>
    <w:rsid w:val="00434C26"/>
    <w:rsid w:val="00434CC0"/>
    <w:rsid w:val="00434E4A"/>
    <w:rsid w:val="0043501F"/>
    <w:rsid w:val="0043512C"/>
    <w:rsid w:val="00435548"/>
    <w:rsid w:val="004355E0"/>
    <w:rsid w:val="00435B75"/>
    <w:rsid w:val="00435C51"/>
    <w:rsid w:val="00435CC9"/>
    <w:rsid w:val="00435D61"/>
    <w:rsid w:val="00435D94"/>
    <w:rsid w:val="00435E75"/>
    <w:rsid w:val="00435F65"/>
    <w:rsid w:val="00436009"/>
    <w:rsid w:val="0043660B"/>
    <w:rsid w:val="0043661C"/>
    <w:rsid w:val="00436661"/>
    <w:rsid w:val="00436667"/>
    <w:rsid w:val="0043686B"/>
    <w:rsid w:val="004368D8"/>
    <w:rsid w:val="00436BE2"/>
    <w:rsid w:val="00436C32"/>
    <w:rsid w:val="00436D3E"/>
    <w:rsid w:val="00436E1D"/>
    <w:rsid w:val="00436F9C"/>
    <w:rsid w:val="004371E6"/>
    <w:rsid w:val="00437296"/>
    <w:rsid w:val="0043761D"/>
    <w:rsid w:val="00437840"/>
    <w:rsid w:val="004378D4"/>
    <w:rsid w:val="004379E3"/>
    <w:rsid w:val="00437C33"/>
    <w:rsid w:val="00437D48"/>
    <w:rsid w:val="00437DA0"/>
    <w:rsid w:val="00437F63"/>
    <w:rsid w:val="00437FC2"/>
    <w:rsid w:val="00440002"/>
    <w:rsid w:val="00440143"/>
    <w:rsid w:val="00440377"/>
    <w:rsid w:val="00440495"/>
    <w:rsid w:val="004406E1"/>
    <w:rsid w:val="0044095C"/>
    <w:rsid w:val="00440C13"/>
    <w:rsid w:val="00440D1A"/>
    <w:rsid w:val="00441192"/>
    <w:rsid w:val="004413A5"/>
    <w:rsid w:val="00441572"/>
    <w:rsid w:val="0044163B"/>
    <w:rsid w:val="004416E9"/>
    <w:rsid w:val="00441ACA"/>
    <w:rsid w:val="00441B14"/>
    <w:rsid w:val="00441E1B"/>
    <w:rsid w:val="00441F41"/>
    <w:rsid w:val="00441F4E"/>
    <w:rsid w:val="004422B3"/>
    <w:rsid w:val="00442752"/>
    <w:rsid w:val="00442770"/>
    <w:rsid w:val="00442899"/>
    <w:rsid w:val="0044294D"/>
    <w:rsid w:val="004429D9"/>
    <w:rsid w:val="00442E04"/>
    <w:rsid w:val="00442EEA"/>
    <w:rsid w:val="00442EFB"/>
    <w:rsid w:val="00443261"/>
    <w:rsid w:val="00443285"/>
    <w:rsid w:val="00443385"/>
    <w:rsid w:val="0044342C"/>
    <w:rsid w:val="00443696"/>
    <w:rsid w:val="004436C4"/>
    <w:rsid w:val="004437BB"/>
    <w:rsid w:val="004437EE"/>
    <w:rsid w:val="00443907"/>
    <w:rsid w:val="00443959"/>
    <w:rsid w:val="00443A10"/>
    <w:rsid w:val="00443BBB"/>
    <w:rsid w:val="00443C29"/>
    <w:rsid w:val="00443C65"/>
    <w:rsid w:val="00443DD3"/>
    <w:rsid w:val="00444085"/>
    <w:rsid w:val="004441E2"/>
    <w:rsid w:val="00444289"/>
    <w:rsid w:val="00444297"/>
    <w:rsid w:val="0044443A"/>
    <w:rsid w:val="004444DD"/>
    <w:rsid w:val="0044463D"/>
    <w:rsid w:val="004446D4"/>
    <w:rsid w:val="00444922"/>
    <w:rsid w:val="004449FD"/>
    <w:rsid w:val="00444A52"/>
    <w:rsid w:val="00444B1B"/>
    <w:rsid w:val="00444BA1"/>
    <w:rsid w:val="00444BD3"/>
    <w:rsid w:val="00445061"/>
    <w:rsid w:val="0044506C"/>
    <w:rsid w:val="004452CB"/>
    <w:rsid w:val="004453BF"/>
    <w:rsid w:val="00445454"/>
    <w:rsid w:val="00445895"/>
    <w:rsid w:val="00445B3E"/>
    <w:rsid w:val="00445C4C"/>
    <w:rsid w:val="00445F39"/>
    <w:rsid w:val="00445F97"/>
    <w:rsid w:val="004460A4"/>
    <w:rsid w:val="004460B0"/>
    <w:rsid w:val="004462A0"/>
    <w:rsid w:val="004463FE"/>
    <w:rsid w:val="004467A5"/>
    <w:rsid w:val="00446802"/>
    <w:rsid w:val="00446BF1"/>
    <w:rsid w:val="00446EA7"/>
    <w:rsid w:val="004470FD"/>
    <w:rsid w:val="004471EF"/>
    <w:rsid w:val="00447215"/>
    <w:rsid w:val="00447944"/>
    <w:rsid w:val="00447A51"/>
    <w:rsid w:val="00447B0E"/>
    <w:rsid w:val="00447C2F"/>
    <w:rsid w:val="00447CD3"/>
    <w:rsid w:val="00447CFC"/>
    <w:rsid w:val="00447E41"/>
    <w:rsid w:val="0045000E"/>
    <w:rsid w:val="004500EA"/>
    <w:rsid w:val="0045010E"/>
    <w:rsid w:val="0045029D"/>
    <w:rsid w:val="0045066C"/>
    <w:rsid w:val="0045079A"/>
    <w:rsid w:val="0045096E"/>
    <w:rsid w:val="004509D5"/>
    <w:rsid w:val="00450A0A"/>
    <w:rsid w:val="00450A64"/>
    <w:rsid w:val="00450B5B"/>
    <w:rsid w:val="00450E19"/>
    <w:rsid w:val="00450EDE"/>
    <w:rsid w:val="00451222"/>
    <w:rsid w:val="0045123F"/>
    <w:rsid w:val="004512C7"/>
    <w:rsid w:val="004513C8"/>
    <w:rsid w:val="0045147D"/>
    <w:rsid w:val="004515CC"/>
    <w:rsid w:val="004516B8"/>
    <w:rsid w:val="00451B58"/>
    <w:rsid w:val="00451B99"/>
    <w:rsid w:val="00451C7D"/>
    <w:rsid w:val="00451F0B"/>
    <w:rsid w:val="00451FA9"/>
    <w:rsid w:val="00452152"/>
    <w:rsid w:val="004521C3"/>
    <w:rsid w:val="004524C8"/>
    <w:rsid w:val="00452514"/>
    <w:rsid w:val="0045253C"/>
    <w:rsid w:val="00452695"/>
    <w:rsid w:val="00452872"/>
    <w:rsid w:val="004528DE"/>
    <w:rsid w:val="00452AA0"/>
    <w:rsid w:val="00452B16"/>
    <w:rsid w:val="00452CFE"/>
    <w:rsid w:val="00452E6F"/>
    <w:rsid w:val="00452E87"/>
    <w:rsid w:val="00452EDF"/>
    <w:rsid w:val="0045308B"/>
    <w:rsid w:val="0045362B"/>
    <w:rsid w:val="0045375D"/>
    <w:rsid w:val="0045395B"/>
    <w:rsid w:val="00453BB5"/>
    <w:rsid w:val="00453D8E"/>
    <w:rsid w:val="00453E0B"/>
    <w:rsid w:val="00453E7F"/>
    <w:rsid w:val="00453F3F"/>
    <w:rsid w:val="00453FC2"/>
    <w:rsid w:val="00454292"/>
    <w:rsid w:val="0045454C"/>
    <w:rsid w:val="004545B4"/>
    <w:rsid w:val="004545D3"/>
    <w:rsid w:val="00454673"/>
    <w:rsid w:val="004547E2"/>
    <w:rsid w:val="004548B4"/>
    <w:rsid w:val="004548D3"/>
    <w:rsid w:val="00454929"/>
    <w:rsid w:val="00454A75"/>
    <w:rsid w:val="00454B2D"/>
    <w:rsid w:val="00454BF3"/>
    <w:rsid w:val="00454CB5"/>
    <w:rsid w:val="00455041"/>
    <w:rsid w:val="004551A2"/>
    <w:rsid w:val="00455264"/>
    <w:rsid w:val="004552C1"/>
    <w:rsid w:val="00455422"/>
    <w:rsid w:val="0045546F"/>
    <w:rsid w:val="0045555E"/>
    <w:rsid w:val="00455842"/>
    <w:rsid w:val="00455983"/>
    <w:rsid w:val="004559CA"/>
    <w:rsid w:val="00455C63"/>
    <w:rsid w:val="00455D0E"/>
    <w:rsid w:val="00455E7B"/>
    <w:rsid w:val="00455F77"/>
    <w:rsid w:val="004562DB"/>
    <w:rsid w:val="004563BB"/>
    <w:rsid w:val="004563EA"/>
    <w:rsid w:val="004565D5"/>
    <w:rsid w:val="00456630"/>
    <w:rsid w:val="0045666C"/>
    <w:rsid w:val="00456688"/>
    <w:rsid w:val="00456761"/>
    <w:rsid w:val="0045677C"/>
    <w:rsid w:val="0045695A"/>
    <w:rsid w:val="00456994"/>
    <w:rsid w:val="00456A4A"/>
    <w:rsid w:val="00456C3E"/>
    <w:rsid w:val="00456C60"/>
    <w:rsid w:val="00456C97"/>
    <w:rsid w:val="00456DEA"/>
    <w:rsid w:val="004571DA"/>
    <w:rsid w:val="00457220"/>
    <w:rsid w:val="0045759E"/>
    <w:rsid w:val="004575CC"/>
    <w:rsid w:val="004578A5"/>
    <w:rsid w:val="00457962"/>
    <w:rsid w:val="0045796D"/>
    <w:rsid w:val="00457A76"/>
    <w:rsid w:val="00457C42"/>
    <w:rsid w:val="00460023"/>
    <w:rsid w:val="0046021F"/>
    <w:rsid w:val="004604A1"/>
    <w:rsid w:val="004607BF"/>
    <w:rsid w:val="004607CC"/>
    <w:rsid w:val="004609CC"/>
    <w:rsid w:val="00460A53"/>
    <w:rsid w:val="00460BAC"/>
    <w:rsid w:val="00460C44"/>
    <w:rsid w:val="00461158"/>
    <w:rsid w:val="00461286"/>
    <w:rsid w:val="004614A5"/>
    <w:rsid w:val="00461572"/>
    <w:rsid w:val="00461599"/>
    <w:rsid w:val="00461657"/>
    <w:rsid w:val="00461691"/>
    <w:rsid w:val="0046193E"/>
    <w:rsid w:val="00461A20"/>
    <w:rsid w:val="00461A76"/>
    <w:rsid w:val="00461AD1"/>
    <w:rsid w:val="00461BE5"/>
    <w:rsid w:val="00461C26"/>
    <w:rsid w:val="00461E7B"/>
    <w:rsid w:val="00461EE0"/>
    <w:rsid w:val="0046205C"/>
    <w:rsid w:val="00462598"/>
    <w:rsid w:val="00462690"/>
    <w:rsid w:val="004626A8"/>
    <w:rsid w:val="004627DE"/>
    <w:rsid w:val="004628B1"/>
    <w:rsid w:val="00462954"/>
    <w:rsid w:val="004629DF"/>
    <w:rsid w:val="00462ACE"/>
    <w:rsid w:val="00462CD1"/>
    <w:rsid w:val="00462CD2"/>
    <w:rsid w:val="00462F05"/>
    <w:rsid w:val="004630B0"/>
    <w:rsid w:val="00463194"/>
    <w:rsid w:val="004631E7"/>
    <w:rsid w:val="00463221"/>
    <w:rsid w:val="00463248"/>
    <w:rsid w:val="00463409"/>
    <w:rsid w:val="00463706"/>
    <w:rsid w:val="00463769"/>
    <w:rsid w:val="00463C61"/>
    <w:rsid w:val="00463E3A"/>
    <w:rsid w:val="00463E99"/>
    <w:rsid w:val="00463FCD"/>
    <w:rsid w:val="00464000"/>
    <w:rsid w:val="0046406E"/>
    <w:rsid w:val="00464078"/>
    <w:rsid w:val="00464109"/>
    <w:rsid w:val="0046424F"/>
    <w:rsid w:val="00464544"/>
    <w:rsid w:val="004645D7"/>
    <w:rsid w:val="004645EB"/>
    <w:rsid w:val="0046466B"/>
    <w:rsid w:val="004648EC"/>
    <w:rsid w:val="00464973"/>
    <w:rsid w:val="00464A9B"/>
    <w:rsid w:val="00464ABD"/>
    <w:rsid w:val="00464B11"/>
    <w:rsid w:val="00465352"/>
    <w:rsid w:val="0046557D"/>
    <w:rsid w:val="00465627"/>
    <w:rsid w:val="004656FF"/>
    <w:rsid w:val="00465746"/>
    <w:rsid w:val="0046575A"/>
    <w:rsid w:val="00465AB4"/>
    <w:rsid w:val="00465B4A"/>
    <w:rsid w:val="00465C6D"/>
    <w:rsid w:val="00465C7E"/>
    <w:rsid w:val="00465F90"/>
    <w:rsid w:val="00465FFA"/>
    <w:rsid w:val="004660FF"/>
    <w:rsid w:val="004662AB"/>
    <w:rsid w:val="004664AF"/>
    <w:rsid w:val="00466782"/>
    <w:rsid w:val="004669D0"/>
    <w:rsid w:val="00466E51"/>
    <w:rsid w:val="00466EAD"/>
    <w:rsid w:val="00466EE2"/>
    <w:rsid w:val="004670FD"/>
    <w:rsid w:val="0046716E"/>
    <w:rsid w:val="00467174"/>
    <w:rsid w:val="004676FE"/>
    <w:rsid w:val="0046781E"/>
    <w:rsid w:val="0046787C"/>
    <w:rsid w:val="004679E6"/>
    <w:rsid w:val="00467BDB"/>
    <w:rsid w:val="00467E45"/>
    <w:rsid w:val="00467FB5"/>
    <w:rsid w:val="00467FC0"/>
    <w:rsid w:val="004700A7"/>
    <w:rsid w:val="0047015F"/>
    <w:rsid w:val="00470330"/>
    <w:rsid w:val="004706ED"/>
    <w:rsid w:val="004707CC"/>
    <w:rsid w:val="00470839"/>
    <w:rsid w:val="00470A79"/>
    <w:rsid w:val="00470A92"/>
    <w:rsid w:val="00470C45"/>
    <w:rsid w:val="00470D32"/>
    <w:rsid w:val="00470D33"/>
    <w:rsid w:val="00471072"/>
    <w:rsid w:val="00471077"/>
    <w:rsid w:val="0047173E"/>
    <w:rsid w:val="00471924"/>
    <w:rsid w:val="00471965"/>
    <w:rsid w:val="00471971"/>
    <w:rsid w:val="00471A11"/>
    <w:rsid w:val="00471A63"/>
    <w:rsid w:val="00471ACC"/>
    <w:rsid w:val="00471B42"/>
    <w:rsid w:val="00471E4F"/>
    <w:rsid w:val="004721C5"/>
    <w:rsid w:val="0047221B"/>
    <w:rsid w:val="00472255"/>
    <w:rsid w:val="004723D2"/>
    <w:rsid w:val="0047260F"/>
    <w:rsid w:val="00472763"/>
    <w:rsid w:val="0047278B"/>
    <w:rsid w:val="00472A6C"/>
    <w:rsid w:val="00472C20"/>
    <w:rsid w:val="00472C8A"/>
    <w:rsid w:val="00472CD8"/>
    <w:rsid w:val="00472D54"/>
    <w:rsid w:val="00472E5A"/>
    <w:rsid w:val="0047307E"/>
    <w:rsid w:val="0047308E"/>
    <w:rsid w:val="00473247"/>
    <w:rsid w:val="0047329E"/>
    <w:rsid w:val="0047331E"/>
    <w:rsid w:val="004733E7"/>
    <w:rsid w:val="0047374C"/>
    <w:rsid w:val="0047382D"/>
    <w:rsid w:val="00473892"/>
    <w:rsid w:val="004738A9"/>
    <w:rsid w:val="00473967"/>
    <w:rsid w:val="0047396C"/>
    <w:rsid w:val="004739C8"/>
    <w:rsid w:val="00473B72"/>
    <w:rsid w:val="00473CED"/>
    <w:rsid w:val="00473F52"/>
    <w:rsid w:val="004740B3"/>
    <w:rsid w:val="00474105"/>
    <w:rsid w:val="0047414E"/>
    <w:rsid w:val="004741DA"/>
    <w:rsid w:val="0047428D"/>
    <w:rsid w:val="00474341"/>
    <w:rsid w:val="0047478C"/>
    <w:rsid w:val="004747E8"/>
    <w:rsid w:val="0047493B"/>
    <w:rsid w:val="00474B61"/>
    <w:rsid w:val="00475083"/>
    <w:rsid w:val="00475429"/>
    <w:rsid w:val="0047546E"/>
    <w:rsid w:val="004756E9"/>
    <w:rsid w:val="0047574E"/>
    <w:rsid w:val="00475908"/>
    <w:rsid w:val="0047590E"/>
    <w:rsid w:val="00475A2A"/>
    <w:rsid w:val="00475B08"/>
    <w:rsid w:val="00475B53"/>
    <w:rsid w:val="004761CE"/>
    <w:rsid w:val="004762CA"/>
    <w:rsid w:val="004762F2"/>
    <w:rsid w:val="0047634E"/>
    <w:rsid w:val="004763E3"/>
    <w:rsid w:val="0047658A"/>
    <w:rsid w:val="00476711"/>
    <w:rsid w:val="00476CCE"/>
    <w:rsid w:val="00476CE2"/>
    <w:rsid w:val="004771C7"/>
    <w:rsid w:val="00477393"/>
    <w:rsid w:val="004774FF"/>
    <w:rsid w:val="00477509"/>
    <w:rsid w:val="00477731"/>
    <w:rsid w:val="00477744"/>
    <w:rsid w:val="0047784B"/>
    <w:rsid w:val="004778A4"/>
    <w:rsid w:val="004778B4"/>
    <w:rsid w:val="00477933"/>
    <w:rsid w:val="00477946"/>
    <w:rsid w:val="004779F3"/>
    <w:rsid w:val="00477A03"/>
    <w:rsid w:val="00477A79"/>
    <w:rsid w:val="00477B28"/>
    <w:rsid w:val="00477E21"/>
    <w:rsid w:val="00477EE0"/>
    <w:rsid w:val="0048021C"/>
    <w:rsid w:val="00480229"/>
    <w:rsid w:val="00480230"/>
    <w:rsid w:val="004802EC"/>
    <w:rsid w:val="0048034A"/>
    <w:rsid w:val="00480539"/>
    <w:rsid w:val="0048062C"/>
    <w:rsid w:val="00480744"/>
    <w:rsid w:val="0048084F"/>
    <w:rsid w:val="004809CB"/>
    <w:rsid w:val="00480A11"/>
    <w:rsid w:val="00480A38"/>
    <w:rsid w:val="00480B06"/>
    <w:rsid w:val="00480E40"/>
    <w:rsid w:val="00480F9D"/>
    <w:rsid w:val="00481041"/>
    <w:rsid w:val="004813D3"/>
    <w:rsid w:val="004813EE"/>
    <w:rsid w:val="00481998"/>
    <w:rsid w:val="00481B94"/>
    <w:rsid w:val="00481C2D"/>
    <w:rsid w:val="00481D1E"/>
    <w:rsid w:val="00481E9A"/>
    <w:rsid w:val="00481F34"/>
    <w:rsid w:val="00481FE9"/>
    <w:rsid w:val="00481FF7"/>
    <w:rsid w:val="00482025"/>
    <w:rsid w:val="004820B3"/>
    <w:rsid w:val="004821B0"/>
    <w:rsid w:val="004822BC"/>
    <w:rsid w:val="004822C1"/>
    <w:rsid w:val="004822F7"/>
    <w:rsid w:val="00482336"/>
    <w:rsid w:val="00482350"/>
    <w:rsid w:val="004824ED"/>
    <w:rsid w:val="0048250F"/>
    <w:rsid w:val="00482584"/>
    <w:rsid w:val="00482A69"/>
    <w:rsid w:val="00482AE1"/>
    <w:rsid w:val="00482B43"/>
    <w:rsid w:val="00482DB2"/>
    <w:rsid w:val="00482E51"/>
    <w:rsid w:val="00483005"/>
    <w:rsid w:val="004836AC"/>
    <w:rsid w:val="004836FF"/>
    <w:rsid w:val="0048380D"/>
    <w:rsid w:val="004838B9"/>
    <w:rsid w:val="00483979"/>
    <w:rsid w:val="004839A7"/>
    <w:rsid w:val="004839E3"/>
    <w:rsid w:val="00483C4B"/>
    <w:rsid w:val="00483E8C"/>
    <w:rsid w:val="00483FD2"/>
    <w:rsid w:val="0048400E"/>
    <w:rsid w:val="004841C2"/>
    <w:rsid w:val="00484402"/>
    <w:rsid w:val="00484472"/>
    <w:rsid w:val="00484537"/>
    <w:rsid w:val="00484825"/>
    <w:rsid w:val="0048483D"/>
    <w:rsid w:val="00484888"/>
    <w:rsid w:val="00484932"/>
    <w:rsid w:val="00484A8D"/>
    <w:rsid w:val="00484A91"/>
    <w:rsid w:val="00484B9F"/>
    <w:rsid w:val="00484C63"/>
    <w:rsid w:val="00484D02"/>
    <w:rsid w:val="00484D9B"/>
    <w:rsid w:val="0048505E"/>
    <w:rsid w:val="004850AA"/>
    <w:rsid w:val="00485125"/>
    <w:rsid w:val="0048519D"/>
    <w:rsid w:val="0048519F"/>
    <w:rsid w:val="00485296"/>
    <w:rsid w:val="00485345"/>
    <w:rsid w:val="0048543D"/>
    <w:rsid w:val="00485546"/>
    <w:rsid w:val="0048562C"/>
    <w:rsid w:val="0048575D"/>
    <w:rsid w:val="0048588A"/>
    <w:rsid w:val="00485CAC"/>
    <w:rsid w:val="00485D28"/>
    <w:rsid w:val="00485D62"/>
    <w:rsid w:val="00485DFB"/>
    <w:rsid w:val="004860CD"/>
    <w:rsid w:val="004860E6"/>
    <w:rsid w:val="00486288"/>
    <w:rsid w:val="004864BB"/>
    <w:rsid w:val="0048650E"/>
    <w:rsid w:val="0048659E"/>
    <w:rsid w:val="004865E0"/>
    <w:rsid w:val="004866E3"/>
    <w:rsid w:val="00486974"/>
    <w:rsid w:val="004869EB"/>
    <w:rsid w:val="00486AFF"/>
    <w:rsid w:val="00486B26"/>
    <w:rsid w:val="00486C68"/>
    <w:rsid w:val="00486DD6"/>
    <w:rsid w:val="00486F1E"/>
    <w:rsid w:val="00487082"/>
    <w:rsid w:val="00487180"/>
    <w:rsid w:val="004876E3"/>
    <w:rsid w:val="004876E5"/>
    <w:rsid w:val="00487757"/>
    <w:rsid w:val="004877C7"/>
    <w:rsid w:val="00487852"/>
    <w:rsid w:val="0048789C"/>
    <w:rsid w:val="004878A5"/>
    <w:rsid w:val="00487949"/>
    <w:rsid w:val="0048797B"/>
    <w:rsid w:val="00487980"/>
    <w:rsid w:val="00487A3C"/>
    <w:rsid w:val="00487CE4"/>
    <w:rsid w:val="00487D90"/>
    <w:rsid w:val="00487DD2"/>
    <w:rsid w:val="00487F56"/>
    <w:rsid w:val="00490101"/>
    <w:rsid w:val="00490173"/>
    <w:rsid w:val="0049025D"/>
    <w:rsid w:val="004902F8"/>
    <w:rsid w:val="004906A1"/>
    <w:rsid w:val="00490791"/>
    <w:rsid w:val="00490989"/>
    <w:rsid w:val="004909D1"/>
    <w:rsid w:val="00490F2A"/>
    <w:rsid w:val="00490FBD"/>
    <w:rsid w:val="00491260"/>
    <w:rsid w:val="0049128B"/>
    <w:rsid w:val="0049128D"/>
    <w:rsid w:val="00491509"/>
    <w:rsid w:val="0049173E"/>
    <w:rsid w:val="0049174A"/>
    <w:rsid w:val="0049194C"/>
    <w:rsid w:val="00491BA1"/>
    <w:rsid w:val="00491C40"/>
    <w:rsid w:val="00491D23"/>
    <w:rsid w:val="00491D9A"/>
    <w:rsid w:val="00491EE3"/>
    <w:rsid w:val="00491FC2"/>
    <w:rsid w:val="004921E1"/>
    <w:rsid w:val="004922C1"/>
    <w:rsid w:val="00492354"/>
    <w:rsid w:val="00492487"/>
    <w:rsid w:val="0049257E"/>
    <w:rsid w:val="004925AD"/>
    <w:rsid w:val="0049277A"/>
    <w:rsid w:val="004927C0"/>
    <w:rsid w:val="0049287A"/>
    <w:rsid w:val="004929BC"/>
    <w:rsid w:val="00492DF1"/>
    <w:rsid w:val="00492E4F"/>
    <w:rsid w:val="00492E72"/>
    <w:rsid w:val="004933F0"/>
    <w:rsid w:val="004934E6"/>
    <w:rsid w:val="00493581"/>
    <w:rsid w:val="004936D9"/>
    <w:rsid w:val="004939EC"/>
    <w:rsid w:val="00493BC0"/>
    <w:rsid w:val="00493C1A"/>
    <w:rsid w:val="00493CED"/>
    <w:rsid w:val="00493ECC"/>
    <w:rsid w:val="00494006"/>
    <w:rsid w:val="00494164"/>
    <w:rsid w:val="00494456"/>
    <w:rsid w:val="00494852"/>
    <w:rsid w:val="00494979"/>
    <w:rsid w:val="00494A63"/>
    <w:rsid w:val="00494A9F"/>
    <w:rsid w:val="00494AE4"/>
    <w:rsid w:val="00494B8E"/>
    <w:rsid w:val="00494C20"/>
    <w:rsid w:val="00494CD6"/>
    <w:rsid w:val="00494D11"/>
    <w:rsid w:val="004951F9"/>
    <w:rsid w:val="00495254"/>
    <w:rsid w:val="00495386"/>
    <w:rsid w:val="0049567C"/>
    <w:rsid w:val="00495928"/>
    <w:rsid w:val="0049595C"/>
    <w:rsid w:val="00495D02"/>
    <w:rsid w:val="00495DB0"/>
    <w:rsid w:val="00495DC9"/>
    <w:rsid w:val="00495F3C"/>
    <w:rsid w:val="00496085"/>
    <w:rsid w:val="00496301"/>
    <w:rsid w:val="0049641E"/>
    <w:rsid w:val="00496486"/>
    <w:rsid w:val="0049658B"/>
    <w:rsid w:val="004965B5"/>
    <w:rsid w:val="004966CE"/>
    <w:rsid w:val="0049677D"/>
    <w:rsid w:val="00496A62"/>
    <w:rsid w:val="00496C0C"/>
    <w:rsid w:val="00496C29"/>
    <w:rsid w:val="00496C7F"/>
    <w:rsid w:val="00496D6A"/>
    <w:rsid w:val="00496DBE"/>
    <w:rsid w:val="00496E3C"/>
    <w:rsid w:val="00496F2E"/>
    <w:rsid w:val="00496F30"/>
    <w:rsid w:val="00497579"/>
    <w:rsid w:val="00497590"/>
    <w:rsid w:val="0049789F"/>
    <w:rsid w:val="00497913"/>
    <w:rsid w:val="00497A00"/>
    <w:rsid w:val="00497A4E"/>
    <w:rsid w:val="00497AC7"/>
    <w:rsid w:val="00497AF5"/>
    <w:rsid w:val="00497D82"/>
    <w:rsid w:val="004A0271"/>
    <w:rsid w:val="004A0542"/>
    <w:rsid w:val="004A0689"/>
    <w:rsid w:val="004A071A"/>
    <w:rsid w:val="004A0733"/>
    <w:rsid w:val="004A073F"/>
    <w:rsid w:val="004A0769"/>
    <w:rsid w:val="004A079E"/>
    <w:rsid w:val="004A08FB"/>
    <w:rsid w:val="004A0C05"/>
    <w:rsid w:val="004A0E12"/>
    <w:rsid w:val="004A0E62"/>
    <w:rsid w:val="004A1361"/>
    <w:rsid w:val="004A1460"/>
    <w:rsid w:val="004A1604"/>
    <w:rsid w:val="004A1614"/>
    <w:rsid w:val="004A170C"/>
    <w:rsid w:val="004A175F"/>
    <w:rsid w:val="004A17D5"/>
    <w:rsid w:val="004A1907"/>
    <w:rsid w:val="004A193B"/>
    <w:rsid w:val="004A1A8E"/>
    <w:rsid w:val="004A1BF6"/>
    <w:rsid w:val="004A1C18"/>
    <w:rsid w:val="004A1C6E"/>
    <w:rsid w:val="004A1CC2"/>
    <w:rsid w:val="004A1F8C"/>
    <w:rsid w:val="004A1FF3"/>
    <w:rsid w:val="004A2792"/>
    <w:rsid w:val="004A2AA9"/>
    <w:rsid w:val="004A2AC7"/>
    <w:rsid w:val="004A2D65"/>
    <w:rsid w:val="004A2E8B"/>
    <w:rsid w:val="004A2F57"/>
    <w:rsid w:val="004A31F8"/>
    <w:rsid w:val="004A3276"/>
    <w:rsid w:val="004A330B"/>
    <w:rsid w:val="004A34E5"/>
    <w:rsid w:val="004A37DC"/>
    <w:rsid w:val="004A3802"/>
    <w:rsid w:val="004A39BC"/>
    <w:rsid w:val="004A3A42"/>
    <w:rsid w:val="004A3C71"/>
    <w:rsid w:val="004A3CCE"/>
    <w:rsid w:val="004A3E1F"/>
    <w:rsid w:val="004A3E64"/>
    <w:rsid w:val="004A3E9E"/>
    <w:rsid w:val="004A4155"/>
    <w:rsid w:val="004A41A2"/>
    <w:rsid w:val="004A4241"/>
    <w:rsid w:val="004A42B0"/>
    <w:rsid w:val="004A4382"/>
    <w:rsid w:val="004A48AE"/>
    <w:rsid w:val="004A4A07"/>
    <w:rsid w:val="004A4AE8"/>
    <w:rsid w:val="004A4AEA"/>
    <w:rsid w:val="004A4BF4"/>
    <w:rsid w:val="004A4CC8"/>
    <w:rsid w:val="004A4DFC"/>
    <w:rsid w:val="004A5006"/>
    <w:rsid w:val="004A538E"/>
    <w:rsid w:val="004A5398"/>
    <w:rsid w:val="004A540B"/>
    <w:rsid w:val="004A5421"/>
    <w:rsid w:val="004A54DE"/>
    <w:rsid w:val="004A5599"/>
    <w:rsid w:val="004A55DC"/>
    <w:rsid w:val="004A57C8"/>
    <w:rsid w:val="004A5801"/>
    <w:rsid w:val="004A5848"/>
    <w:rsid w:val="004A5888"/>
    <w:rsid w:val="004A5C66"/>
    <w:rsid w:val="004A5C69"/>
    <w:rsid w:val="004A5C92"/>
    <w:rsid w:val="004A5E93"/>
    <w:rsid w:val="004A5F14"/>
    <w:rsid w:val="004A5FA6"/>
    <w:rsid w:val="004A5FF3"/>
    <w:rsid w:val="004A61AA"/>
    <w:rsid w:val="004A6234"/>
    <w:rsid w:val="004A64A7"/>
    <w:rsid w:val="004A6531"/>
    <w:rsid w:val="004A658F"/>
    <w:rsid w:val="004A6600"/>
    <w:rsid w:val="004A668F"/>
    <w:rsid w:val="004A68C2"/>
    <w:rsid w:val="004A6959"/>
    <w:rsid w:val="004A6CD6"/>
    <w:rsid w:val="004A6E18"/>
    <w:rsid w:val="004A6FA1"/>
    <w:rsid w:val="004A710D"/>
    <w:rsid w:val="004A717A"/>
    <w:rsid w:val="004A7192"/>
    <w:rsid w:val="004A727A"/>
    <w:rsid w:val="004A7340"/>
    <w:rsid w:val="004A737A"/>
    <w:rsid w:val="004A73EF"/>
    <w:rsid w:val="004A743C"/>
    <w:rsid w:val="004A746E"/>
    <w:rsid w:val="004A7627"/>
    <w:rsid w:val="004A7A10"/>
    <w:rsid w:val="004A7AB3"/>
    <w:rsid w:val="004A7AEB"/>
    <w:rsid w:val="004A7C28"/>
    <w:rsid w:val="004A7DA3"/>
    <w:rsid w:val="004A7E50"/>
    <w:rsid w:val="004A7EAA"/>
    <w:rsid w:val="004A7F2F"/>
    <w:rsid w:val="004A7FCE"/>
    <w:rsid w:val="004B004D"/>
    <w:rsid w:val="004B02DC"/>
    <w:rsid w:val="004B0382"/>
    <w:rsid w:val="004B0424"/>
    <w:rsid w:val="004B046A"/>
    <w:rsid w:val="004B0481"/>
    <w:rsid w:val="004B0E79"/>
    <w:rsid w:val="004B1032"/>
    <w:rsid w:val="004B11D0"/>
    <w:rsid w:val="004B1231"/>
    <w:rsid w:val="004B1475"/>
    <w:rsid w:val="004B14CF"/>
    <w:rsid w:val="004B14FC"/>
    <w:rsid w:val="004B1772"/>
    <w:rsid w:val="004B1847"/>
    <w:rsid w:val="004B1AC7"/>
    <w:rsid w:val="004B1C4E"/>
    <w:rsid w:val="004B1EE2"/>
    <w:rsid w:val="004B1EF6"/>
    <w:rsid w:val="004B1F83"/>
    <w:rsid w:val="004B202E"/>
    <w:rsid w:val="004B21DD"/>
    <w:rsid w:val="004B22E8"/>
    <w:rsid w:val="004B2463"/>
    <w:rsid w:val="004B24D4"/>
    <w:rsid w:val="004B2797"/>
    <w:rsid w:val="004B2864"/>
    <w:rsid w:val="004B28E9"/>
    <w:rsid w:val="004B2A46"/>
    <w:rsid w:val="004B2CA6"/>
    <w:rsid w:val="004B2CAB"/>
    <w:rsid w:val="004B2E21"/>
    <w:rsid w:val="004B2EFF"/>
    <w:rsid w:val="004B3009"/>
    <w:rsid w:val="004B316E"/>
    <w:rsid w:val="004B3395"/>
    <w:rsid w:val="004B3474"/>
    <w:rsid w:val="004B384E"/>
    <w:rsid w:val="004B3918"/>
    <w:rsid w:val="004B3CA6"/>
    <w:rsid w:val="004B3DB3"/>
    <w:rsid w:val="004B3E47"/>
    <w:rsid w:val="004B4235"/>
    <w:rsid w:val="004B4482"/>
    <w:rsid w:val="004B4499"/>
    <w:rsid w:val="004B45A4"/>
    <w:rsid w:val="004B46CB"/>
    <w:rsid w:val="004B4780"/>
    <w:rsid w:val="004B47A3"/>
    <w:rsid w:val="004B4C29"/>
    <w:rsid w:val="004B4C40"/>
    <w:rsid w:val="004B4C7D"/>
    <w:rsid w:val="004B4D15"/>
    <w:rsid w:val="004B4D85"/>
    <w:rsid w:val="004B4E4F"/>
    <w:rsid w:val="004B4FA6"/>
    <w:rsid w:val="004B53AB"/>
    <w:rsid w:val="004B56A6"/>
    <w:rsid w:val="004B592F"/>
    <w:rsid w:val="004B59CC"/>
    <w:rsid w:val="004B5D5C"/>
    <w:rsid w:val="004B5EA7"/>
    <w:rsid w:val="004B5F95"/>
    <w:rsid w:val="004B5FA6"/>
    <w:rsid w:val="004B5FAA"/>
    <w:rsid w:val="004B600D"/>
    <w:rsid w:val="004B609A"/>
    <w:rsid w:val="004B60B7"/>
    <w:rsid w:val="004B6668"/>
    <w:rsid w:val="004B6674"/>
    <w:rsid w:val="004B6B32"/>
    <w:rsid w:val="004B6C2C"/>
    <w:rsid w:val="004B6C5C"/>
    <w:rsid w:val="004B6DDF"/>
    <w:rsid w:val="004B6DFD"/>
    <w:rsid w:val="004B6EDD"/>
    <w:rsid w:val="004B77ED"/>
    <w:rsid w:val="004B77F1"/>
    <w:rsid w:val="004B784A"/>
    <w:rsid w:val="004B7B1F"/>
    <w:rsid w:val="004B7C0E"/>
    <w:rsid w:val="004B7CAC"/>
    <w:rsid w:val="004B7CE8"/>
    <w:rsid w:val="004B7FBD"/>
    <w:rsid w:val="004C02CB"/>
    <w:rsid w:val="004C0347"/>
    <w:rsid w:val="004C05D2"/>
    <w:rsid w:val="004C05FA"/>
    <w:rsid w:val="004C0636"/>
    <w:rsid w:val="004C068F"/>
    <w:rsid w:val="004C0788"/>
    <w:rsid w:val="004C0833"/>
    <w:rsid w:val="004C09D9"/>
    <w:rsid w:val="004C09F3"/>
    <w:rsid w:val="004C0A7A"/>
    <w:rsid w:val="004C0A7C"/>
    <w:rsid w:val="004C0AC5"/>
    <w:rsid w:val="004C0AFC"/>
    <w:rsid w:val="004C0BB3"/>
    <w:rsid w:val="004C0BE1"/>
    <w:rsid w:val="004C0E32"/>
    <w:rsid w:val="004C0E52"/>
    <w:rsid w:val="004C0E5A"/>
    <w:rsid w:val="004C0EE9"/>
    <w:rsid w:val="004C0FBE"/>
    <w:rsid w:val="004C10DB"/>
    <w:rsid w:val="004C190D"/>
    <w:rsid w:val="004C1919"/>
    <w:rsid w:val="004C1953"/>
    <w:rsid w:val="004C19FE"/>
    <w:rsid w:val="004C1A43"/>
    <w:rsid w:val="004C1C30"/>
    <w:rsid w:val="004C1DD8"/>
    <w:rsid w:val="004C1F88"/>
    <w:rsid w:val="004C22D5"/>
    <w:rsid w:val="004C22E5"/>
    <w:rsid w:val="004C2370"/>
    <w:rsid w:val="004C2472"/>
    <w:rsid w:val="004C2592"/>
    <w:rsid w:val="004C27AA"/>
    <w:rsid w:val="004C2922"/>
    <w:rsid w:val="004C293C"/>
    <w:rsid w:val="004C2A08"/>
    <w:rsid w:val="004C2ADD"/>
    <w:rsid w:val="004C2AF8"/>
    <w:rsid w:val="004C2DF1"/>
    <w:rsid w:val="004C2FB8"/>
    <w:rsid w:val="004C306F"/>
    <w:rsid w:val="004C325E"/>
    <w:rsid w:val="004C38FC"/>
    <w:rsid w:val="004C39E9"/>
    <w:rsid w:val="004C3AA7"/>
    <w:rsid w:val="004C3B42"/>
    <w:rsid w:val="004C3C8D"/>
    <w:rsid w:val="004C3CC8"/>
    <w:rsid w:val="004C3E25"/>
    <w:rsid w:val="004C409F"/>
    <w:rsid w:val="004C4231"/>
    <w:rsid w:val="004C43DB"/>
    <w:rsid w:val="004C4450"/>
    <w:rsid w:val="004C4965"/>
    <w:rsid w:val="004C4A61"/>
    <w:rsid w:val="004C4CA5"/>
    <w:rsid w:val="004C4D3B"/>
    <w:rsid w:val="004C4EDF"/>
    <w:rsid w:val="004C512B"/>
    <w:rsid w:val="004C52EA"/>
    <w:rsid w:val="004C53BA"/>
    <w:rsid w:val="004C54F2"/>
    <w:rsid w:val="004C5624"/>
    <w:rsid w:val="004C5947"/>
    <w:rsid w:val="004C59D2"/>
    <w:rsid w:val="004C5A37"/>
    <w:rsid w:val="004C5F92"/>
    <w:rsid w:val="004C5FD0"/>
    <w:rsid w:val="004C5FFF"/>
    <w:rsid w:val="004C6188"/>
    <w:rsid w:val="004C61D3"/>
    <w:rsid w:val="004C637B"/>
    <w:rsid w:val="004C65E5"/>
    <w:rsid w:val="004C66DB"/>
    <w:rsid w:val="004C676B"/>
    <w:rsid w:val="004C6A9A"/>
    <w:rsid w:val="004C6AEA"/>
    <w:rsid w:val="004C6B34"/>
    <w:rsid w:val="004C6B9C"/>
    <w:rsid w:val="004C6D8E"/>
    <w:rsid w:val="004C6DB3"/>
    <w:rsid w:val="004C71C4"/>
    <w:rsid w:val="004C7230"/>
    <w:rsid w:val="004C7270"/>
    <w:rsid w:val="004C7427"/>
    <w:rsid w:val="004C743E"/>
    <w:rsid w:val="004C7490"/>
    <w:rsid w:val="004C75D2"/>
    <w:rsid w:val="004C76F2"/>
    <w:rsid w:val="004C775C"/>
    <w:rsid w:val="004C79EA"/>
    <w:rsid w:val="004C7D12"/>
    <w:rsid w:val="004C7D2F"/>
    <w:rsid w:val="004C7EAA"/>
    <w:rsid w:val="004D01BD"/>
    <w:rsid w:val="004D040D"/>
    <w:rsid w:val="004D0488"/>
    <w:rsid w:val="004D04F8"/>
    <w:rsid w:val="004D0691"/>
    <w:rsid w:val="004D0738"/>
    <w:rsid w:val="004D077D"/>
    <w:rsid w:val="004D082A"/>
    <w:rsid w:val="004D0895"/>
    <w:rsid w:val="004D09D4"/>
    <w:rsid w:val="004D0AC0"/>
    <w:rsid w:val="004D0B71"/>
    <w:rsid w:val="004D0D00"/>
    <w:rsid w:val="004D0E8D"/>
    <w:rsid w:val="004D0F4C"/>
    <w:rsid w:val="004D0F5A"/>
    <w:rsid w:val="004D0F92"/>
    <w:rsid w:val="004D106F"/>
    <w:rsid w:val="004D149D"/>
    <w:rsid w:val="004D14FD"/>
    <w:rsid w:val="004D159B"/>
    <w:rsid w:val="004D1641"/>
    <w:rsid w:val="004D1784"/>
    <w:rsid w:val="004D1790"/>
    <w:rsid w:val="004D1AB6"/>
    <w:rsid w:val="004D1AEA"/>
    <w:rsid w:val="004D1C02"/>
    <w:rsid w:val="004D1DB3"/>
    <w:rsid w:val="004D1EE6"/>
    <w:rsid w:val="004D1EFE"/>
    <w:rsid w:val="004D20D1"/>
    <w:rsid w:val="004D20DE"/>
    <w:rsid w:val="004D2283"/>
    <w:rsid w:val="004D230C"/>
    <w:rsid w:val="004D241C"/>
    <w:rsid w:val="004D2454"/>
    <w:rsid w:val="004D24D3"/>
    <w:rsid w:val="004D24FB"/>
    <w:rsid w:val="004D2649"/>
    <w:rsid w:val="004D28F9"/>
    <w:rsid w:val="004D2A33"/>
    <w:rsid w:val="004D2B02"/>
    <w:rsid w:val="004D2CF6"/>
    <w:rsid w:val="004D2ECA"/>
    <w:rsid w:val="004D3035"/>
    <w:rsid w:val="004D309D"/>
    <w:rsid w:val="004D3122"/>
    <w:rsid w:val="004D3185"/>
    <w:rsid w:val="004D31D1"/>
    <w:rsid w:val="004D3218"/>
    <w:rsid w:val="004D321F"/>
    <w:rsid w:val="004D33BB"/>
    <w:rsid w:val="004D3664"/>
    <w:rsid w:val="004D37DF"/>
    <w:rsid w:val="004D3874"/>
    <w:rsid w:val="004D3D1C"/>
    <w:rsid w:val="004D3D1F"/>
    <w:rsid w:val="004D3D61"/>
    <w:rsid w:val="004D3E31"/>
    <w:rsid w:val="004D3F3F"/>
    <w:rsid w:val="004D41C7"/>
    <w:rsid w:val="004D4287"/>
    <w:rsid w:val="004D43F6"/>
    <w:rsid w:val="004D44BE"/>
    <w:rsid w:val="004D4879"/>
    <w:rsid w:val="004D49EC"/>
    <w:rsid w:val="004D4C40"/>
    <w:rsid w:val="004D4CA3"/>
    <w:rsid w:val="004D4D18"/>
    <w:rsid w:val="004D4DEE"/>
    <w:rsid w:val="004D4E26"/>
    <w:rsid w:val="004D4FCD"/>
    <w:rsid w:val="004D571A"/>
    <w:rsid w:val="004D5A7A"/>
    <w:rsid w:val="004D5B29"/>
    <w:rsid w:val="004D5B81"/>
    <w:rsid w:val="004D5C19"/>
    <w:rsid w:val="004D5C4E"/>
    <w:rsid w:val="004D5C54"/>
    <w:rsid w:val="004D5DB8"/>
    <w:rsid w:val="004D6215"/>
    <w:rsid w:val="004D621A"/>
    <w:rsid w:val="004D6347"/>
    <w:rsid w:val="004D63AB"/>
    <w:rsid w:val="004D6516"/>
    <w:rsid w:val="004D6711"/>
    <w:rsid w:val="004D6719"/>
    <w:rsid w:val="004D6BB8"/>
    <w:rsid w:val="004D6D36"/>
    <w:rsid w:val="004D6D99"/>
    <w:rsid w:val="004D6DAC"/>
    <w:rsid w:val="004D6E7B"/>
    <w:rsid w:val="004D6E9F"/>
    <w:rsid w:val="004D6F3F"/>
    <w:rsid w:val="004D70A3"/>
    <w:rsid w:val="004D711B"/>
    <w:rsid w:val="004D722C"/>
    <w:rsid w:val="004D74BE"/>
    <w:rsid w:val="004D7565"/>
    <w:rsid w:val="004D7A2E"/>
    <w:rsid w:val="004D7A44"/>
    <w:rsid w:val="004D7B0D"/>
    <w:rsid w:val="004D7C25"/>
    <w:rsid w:val="004D7C87"/>
    <w:rsid w:val="004D7D51"/>
    <w:rsid w:val="004D7FEF"/>
    <w:rsid w:val="004E00CC"/>
    <w:rsid w:val="004E0285"/>
    <w:rsid w:val="004E0457"/>
    <w:rsid w:val="004E0580"/>
    <w:rsid w:val="004E05C0"/>
    <w:rsid w:val="004E06C4"/>
    <w:rsid w:val="004E07BB"/>
    <w:rsid w:val="004E0C15"/>
    <w:rsid w:val="004E0C65"/>
    <w:rsid w:val="004E0CF5"/>
    <w:rsid w:val="004E0D7A"/>
    <w:rsid w:val="004E0E5E"/>
    <w:rsid w:val="004E102B"/>
    <w:rsid w:val="004E1052"/>
    <w:rsid w:val="004E1081"/>
    <w:rsid w:val="004E1160"/>
    <w:rsid w:val="004E11E0"/>
    <w:rsid w:val="004E12D5"/>
    <w:rsid w:val="004E154D"/>
    <w:rsid w:val="004E1E52"/>
    <w:rsid w:val="004E1E99"/>
    <w:rsid w:val="004E1F10"/>
    <w:rsid w:val="004E2047"/>
    <w:rsid w:val="004E204B"/>
    <w:rsid w:val="004E2084"/>
    <w:rsid w:val="004E208E"/>
    <w:rsid w:val="004E20AF"/>
    <w:rsid w:val="004E20D9"/>
    <w:rsid w:val="004E2363"/>
    <w:rsid w:val="004E238B"/>
    <w:rsid w:val="004E24B1"/>
    <w:rsid w:val="004E25E3"/>
    <w:rsid w:val="004E267A"/>
    <w:rsid w:val="004E28F7"/>
    <w:rsid w:val="004E2A36"/>
    <w:rsid w:val="004E2AC5"/>
    <w:rsid w:val="004E2C96"/>
    <w:rsid w:val="004E2DB7"/>
    <w:rsid w:val="004E2E27"/>
    <w:rsid w:val="004E2E67"/>
    <w:rsid w:val="004E30A0"/>
    <w:rsid w:val="004E3349"/>
    <w:rsid w:val="004E35E8"/>
    <w:rsid w:val="004E361A"/>
    <w:rsid w:val="004E377D"/>
    <w:rsid w:val="004E38A8"/>
    <w:rsid w:val="004E397F"/>
    <w:rsid w:val="004E3B83"/>
    <w:rsid w:val="004E3BC6"/>
    <w:rsid w:val="004E3C05"/>
    <w:rsid w:val="004E3C1F"/>
    <w:rsid w:val="004E3C31"/>
    <w:rsid w:val="004E3D37"/>
    <w:rsid w:val="004E3D87"/>
    <w:rsid w:val="004E3F5B"/>
    <w:rsid w:val="004E4462"/>
    <w:rsid w:val="004E4A7D"/>
    <w:rsid w:val="004E4AA4"/>
    <w:rsid w:val="004E4BC2"/>
    <w:rsid w:val="004E4BE2"/>
    <w:rsid w:val="004E4EB3"/>
    <w:rsid w:val="004E5162"/>
    <w:rsid w:val="004E51BD"/>
    <w:rsid w:val="004E5329"/>
    <w:rsid w:val="004E5345"/>
    <w:rsid w:val="004E53DD"/>
    <w:rsid w:val="004E5427"/>
    <w:rsid w:val="004E568A"/>
    <w:rsid w:val="004E575A"/>
    <w:rsid w:val="004E5876"/>
    <w:rsid w:val="004E5A4E"/>
    <w:rsid w:val="004E619A"/>
    <w:rsid w:val="004E63F8"/>
    <w:rsid w:val="004E64EF"/>
    <w:rsid w:val="004E653F"/>
    <w:rsid w:val="004E6994"/>
    <w:rsid w:val="004E6B70"/>
    <w:rsid w:val="004E6B85"/>
    <w:rsid w:val="004E6F28"/>
    <w:rsid w:val="004E71F3"/>
    <w:rsid w:val="004E74CA"/>
    <w:rsid w:val="004E761A"/>
    <w:rsid w:val="004E7643"/>
    <w:rsid w:val="004E765B"/>
    <w:rsid w:val="004E782A"/>
    <w:rsid w:val="004E7A44"/>
    <w:rsid w:val="004E7A4B"/>
    <w:rsid w:val="004E7D5F"/>
    <w:rsid w:val="004E7DC6"/>
    <w:rsid w:val="004F012D"/>
    <w:rsid w:val="004F0365"/>
    <w:rsid w:val="004F0557"/>
    <w:rsid w:val="004F07B7"/>
    <w:rsid w:val="004F08D3"/>
    <w:rsid w:val="004F0909"/>
    <w:rsid w:val="004F090C"/>
    <w:rsid w:val="004F0A04"/>
    <w:rsid w:val="004F0D3F"/>
    <w:rsid w:val="004F0F58"/>
    <w:rsid w:val="004F1054"/>
    <w:rsid w:val="004F1187"/>
    <w:rsid w:val="004F11F2"/>
    <w:rsid w:val="004F1342"/>
    <w:rsid w:val="004F14EE"/>
    <w:rsid w:val="004F1641"/>
    <w:rsid w:val="004F17C7"/>
    <w:rsid w:val="004F1840"/>
    <w:rsid w:val="004F187F"/>
    <w:rsid w:val="004F19DA"/>
    <w:rsid w:val="004F1E44"/>
    <w:rsid w:val="004F207A"/>
    <w:rsid w:val="004F207F"/>
    <w:rsid w:val="004F2109"/>
    <w:rsid w:val="004F23D6"/>
    <w:rsid w:val="004F2407"/>
    <w:rsid w:val="004F244D"/>
    <w:rsid w:val="004F24EA"/>
    <w:rsid w:val="004F25EA"/>
    <w:rsid w:val="004F26F3"/>
    <w:rsid w:val="004F27C0"/>
    <w:rsid w:val="004F2AF6"/>
    <w:rsid w:val="004F2C54"/>
    <w:rsid w:val="004F2C7C"/>
    <w:rsid w:val="004F2CE4"/>
    <w:rsid w:val="004F2D00"/>
    <w:rsid w:val="004F2D29"/>
    <w:rsid w:val="004F2D59"/>
    <w:rsid w:val="004F2D6F"/>
    <w:rsid w:val="004F2EC9"/>
    <w:rsid w:val="004F2ED5"/>
    <w:rsid w:val="004F311F"/>
    <w:rsid w:val="004F31AD"/>
    <w:rsid w:val="004F326B"/>
    <w:rsid w:val="004F355E"/>
    <w:rsid w:val="004F366A"/>
    <w:rsid w:val="004F36E6"/>
    <w:rsid w:val="004F379F"/>
    <w:rsid w:val="004F37D3"/>
    <w:rsid w:val="004F3814"/>
    <w:rsid w:val="004F39AB"/>
    <w:rsid w:val="004F3B3E"/>
    <w:rsid w:val="004F3D5F"/>
    <w:rsid w:val="004F4199"/>
    <w:rsid w:val="004F42E4"/>
    <w:rsid w:val="004F42F0"/>
    <w:rsid w:val="004F4308"/>
    <w:rsid w:val="004F440C"/>
    <w:rsid w:val="004F4737"/>
    <w:rsid w:val="004F48B9"/>
    <w:rsid w:val="004F490A"/>
    <w:rsid w:val="004F4AF5"/>
    <w:rsid w:val="004F4E95"/>
    <w:rsid w:val="004F504F"/>
    <w:rsid w:val="004F516B"/>
    <w:rsid w:val="004F5226"/>
    <w:rsid w:val="004F5278"/>
    <w:rsid w:val="004F5497"/>
    <w:rsid w:val="004F556B"/>
    <w:rsid w:val="004F5882"/>
    <w:rsid w:val="004F58FB"/>
    <w:rsid w:val="004F5A43"/>
    <w:rsid w:val="004F5A4D"/>
    <w:rsid w:val="004F5C97"/>
    <w:rsid w:val="004F5DE6"/>
    <w:rsid w:val="004F5F74"/>
    <w:rsid w:val="004F5F77"/>
    <w:rsid w:val="004F600F"/>
    <w:rsid w:val="004F602F"/>
    <w:rsid w:val="004F6291"/>
    <w:rsid w:val="004F62B0"/>
    <w:rsid w:val="004F66B2"/>
    <w:rsid w:val="004F66B3"/>
    <w:rsid w:val="004F6A3B"/>
    <w:rsid w:val="004F6AFC"/>
    <w:rsid w:val="004F6B43"/>
    <w:rsid w:val="004F6E4C"/>
    <w:rsid w:val="004F6FEA"/>
    <w:rsid w:val="004F71F1"/>
    <w:rsid w:val="004F73FA"/>
    <w:rsid w:val="004F7453"/>
    <w:rsid w:val="004F7498"/>
    <w:rsid w:val="004F7669"/>
    <w:rsid w:val="004F772F"/>
    <w:rsid w:val="004F78E2"/>
    <w:rsid w:val="004F7B04"/>
    <w:rsid w:val="004F7B45"/>
    <w:rsid w:val="004F7DD5"/>
    <w:rsid w:val="00500014"/>
    <w:rsid w:val="00500577"/>
    <w:rsid w:val="00500651"/>
    <w:rsid w:val="005007AB"/>
    <w:rsid w:val="005009A0"/>
    <w:rsid w:val="00500A18"/>
    <w:rsid w:val="00500A42"/>
    <w:rsid w:val="00500B75"/>
    <w:rsid w:val="00500BB3"/>
    <w:rsid w:val="00500BE0"/>
    <w:rsid w:val="00500BF5"/>
    <w:rsid w:val="00500DCF"/>
    <w:rsid w:val="00500DE9"/>
    <w:rsid w:val="0050110F"/>
    <w:rsid w:val="0050113E"/>
    <w:rsid w:val="005012C7"/>
    <w:rsid w:val="005013BA"/>
    <w:rsid w:val="005014DE"/>
    <w:rsid w:val="005014E9"/>
    <w:rsid w:val="005016DD"/>
    <w:rsid w:val="0050176F"/>
    <w:rsid w:val="005019D8"/>
    <w:rsid w:val="00501AEA"/>
    <w:rsid w:val="00501BE7"/>
    <w:rsid w:val="00501C9E"/>
    <w:rsid w:val="00501D4C"/>
    <w:rsid w:val="00501EC9"/>
    <w:rsid w:val="00501F07"/>
    <w:rsid w:val="0050229C"/>
    <w:rsid w:val="005025C4"/>
    <w:rsid w:val="00502605"/>
    <w:rsid w:val="0050263F"/>
    <w:rsid w:val="005026EA"/>
    <w:rsid w:val="00502C72"/>
    <w:rsid w:val="00502D81"/>
    <w:rsid w:val="00502DB3"/>
    <w:rsid w:val="00502E10"/>
    <w:rsid w:val="0050310C"/>
    <w:rsid w:val="005031C1"/>
    <w:rsid w:val="00503284"/>
    <w:rsid w:val="00503750"/>
    <w:rsid w:val="00503770"/>
    <w:rsid w:val="00503BE5"/>
    <w:rsid w:val="00503C63"/>
    <w:rsid w:val="00503CFA"/>
    <w:rsid w:val="00503E75"/>
    <w:rsid w:val="0050402E"/>
    <w:rsid w:val="00504093"/>
    <w:rsid w:val="005041A1"/>
    <w:rsid w:val="0050429F"/>
    <w:rsid w:val="00504374"/>
    <w:rsid w:val="005044C3"/>
    <w:rsid w:val="005046B2"/>
    <w:rsid w:val="00504A61"/>
    <w:rsid w:val="00504B6A"/>
    <w:rsid w:val="00504BD9"/>
    <w:rsid w:val="00504C17"/>
    <w:rsid w:val="00505157"/>
    <w:rsid w:val="00505254"/>
    <w:rsid w:val="005052B7"/>
    <w:rsid w:val="005052DC"/>
    <w:rsid w:val="005053D4"/>
    <w:rsid w:val="0050558E"/>
    <w:rsid w:val="005055FF"/>
    <w:rsid w:val="005056D9"/>
    <w:rsid w:val="005057C1"/>
    <w:rsid w:val="0050585D"/>
    <w:rsid w:val="00505AE6"/>
    <w:rsid w:val="00505C31"/>
    <w:rsid w:val="00505CCC"/>
    <w:rsid w:val="00505DE4"/>
    <w:rsid w:val="00505E6D"/>
    <w:rsid w:val="00506043"/>
    <w:rsid w:val="00506146"/>
    <w:rsid w:val="00506173"/>
    <w:rsid w:val="005061F2"/>
    <w:rsid w:val="0050627D"/>
    <w:rsid w:val="005062B5"/>
    <w:rsid w:val="00506504"/>
    <w:rsid w:val="00506822"/>
    <w:rsid w:val="0050687F"/>
    <w:rsid w:val="0050696C"/>
    <w:rsid w:val="00506A09"/>
    <w:rsid w:val="00506B0D"/>
    <w:rsid w:val="00506B9C"/>
    <w:rsid w:val="00506BC8"/>
    <w:rsid w:val="00506C5D"/>
    <w:rsid w:val="00506CE6"/>
    <w:rsid w:val="00506D29"/>
    <w:rsid w:val="00506F3C"/>
    <w:rsid w:val="00506F90"/>
    <w:rsid w:val="005071C0"/>
    <w:rsid w:val="005074D2"/>
    <w:rsid w:val="00507579"/>
    <w:rsid w:val="00507621"/>
    <w:rsid w:val="0050764C"/>
    <w:rsid w:val="005076EE"/>
    <w:rsid w:val="005079F3"/>
    <w:rsid w:val="00507ACC"/>
    <w:rsid w:val="00507B67"/>
    <w:rsid w:val="00507BBB"/>
    <w:rsid w:val="00507DEE"/>
    <w:rsid w:val="00507EB6"/>
    <w:rsid w:val="00507FB1"/>
    <w:rsid w:val="00510095"/>
    <w:rsid w:val="0051032E"/>
    <w:rsid w:val="00510588"/>
    <w:rsid w:val="00510614"/>
    <w:rsid w:val="00510615"/>
    <w:rsid w:val="0051061E"/>
    <w:rsid w:val="0051066A"/>
    <w:rsid w:val="0051070C"/>
    <w:rsid w:val="00510818"/>
    <w:rsid w:val="00510B44"/>
    <w:rsid w:val="00510CEE"/>
    <w:rsid w:val="00510F26"/>
    <w:rsid w:val="00510F2E"/>
    <w:rsid w:val="00511097"/>
    <w:rsid w:val="0051129F"/>
    <w:rsid w:val="005113C2"/>
    <w:rsid w:val="00511C44"/>
    <w:rsid w:val="00511CB9"/>
    <w:rsid w:val="00511E7F"/>
    <w:rsid w:val="00511F70"/>
    <w:rsid w:val="00512079"/>
    <w:rsid w:val="0051217C"/>
    <w:rsid w:val="0051254A"/>
    <w:rsid w:val="00512569"/>
    <w:rsid w:val="005125B6"/>
    <w:rsid w:val="00512724"/>
    <w:rsid w:val="00512CD7"/>
    <w:rsid w:val="00512D3C"/>
    <w:rsid w:val="0051313C"/>
    <w:rsid w:val="005131A7"/>
    <w:rsid w:val="005132F9"/>
    <w:rsid w:val="00513325"/>
    <w:rsid w:val="00513401"/>
    <w:rsid w:val="0051350F"/>
    <w:rsid w:val="00513546"/>
    <w:rsid w:val="00513645"/>
    <w:rsid w:val="005136C5"/>
    <w:rsid w:val="00513754"/>
    <w:rsid w:val="0051380B"/>
    <w:rsid w:val="0051382C"/>
    <w:rsid w:val="00513830"/>
    <w:rsid w:val="00513915"/>
    <w:rsid w:val="00513985"/>
    <w:rsid w:val="00513A4F"/>
    <w:rsid w:val="00513B51"/>
    <w:rsid w:val="0051409B"/>
    <w:rsid w:val="005141F1"/>
    <w:rsid w:val="00514298"/>
    <w:rsid w:val="00514348"/>
    <w:rsid w:val="005146AF"/>
    <w:rsid w:val="0051473A"/>
    <w:rsid w:val="00514A9B"/>
    <w:rsid w:val="00514BE1"/>
    <w:rsid w:val="00514DB6"/>
    <w:rsid w:val="00515048"/>
    <w:rsid w:val="005150FB"/>
    <w:rsid w:val="00515494"/>
    <w:rsid w:val="0051574D"/>
    <w:rsid w:val="0051575E"/>
    <w:rsid w:val="0051577E"/>
    <w:rsid w:val="0051578D"/>
    <w:rsid w:val="005158EA"/>
    <w:rsid w:val="00515A3A"/>
    <w:rsid w:val="00515ABD"/>
    <w:rsid w:val="00515B0A"/>
    <w:rsid w:val="00515C3D"/>
    <w:rsid w:val="00515FA1"/>
    <w:rsid w:val="00515FE6"/>
    <w:rsid w:val="00516053"/>
    <w:rsid w:val="00516120"/>
    <w:rsid w:val="0051617A"/>
    <w:rsid w:val="0051664F"/>
    <w:rsid w:val="005167A6"/>
    <w:rsid w:val="005167FB"/>
    <w:rsid w:val="005168D7"/>
    <w:rsid w:val="00516922"/>
    <w:rsid w:val="00516A26"/>
    <w:rsid w:val="00516CDD"/>
    <w:rsid w:val="00516D05"/>
    <w:rsid w:val="00516D0A"/>
    <w:rsid w:val="00516E09"/>
    <w:rsid w:val="00516EEC"/>
    <w:rsid w:val="00516F34"/>
    <w:rsid w:val="00516F59"/>
    <w:rsid w:val="00517033"/>
    <w:rsid w:val="0051724B"/>
    <w:rsid w:val="00517303"/>
    <w:rsid w:val="005174D4"/>
    <w:rsid w:val="005175B4"/>
    <w:rsid w:val="005176AA"/>
    <w:rsid w:val="005176F4"/>
    <w:rsid w:val="00517906"/>
    <w:rsid w:val="0051792D"/>
    <w:rsid w:val="00517A2B"/>
    <w:rsid w:val="00517A82"/>
    <w:rsid w:val="00517B82"/>
    <w:rsid w:val="00517BA5"/>
    <w:rsid w:val="00517CCC"/>
    <w:rsid w:val="00517DD0"/>
    <w:rsid w:val="00517DEA"/>
    <w:rsid w:val="00517DEE"/>
    <w:rsid w:val="00520093"/>
    <w:rsid w:val="00520366"/>
    <w:rsid w:val="00520435"/>
    <w:rsid w:val="0052056C"/>
    <w:rsid w:val="00520729"/>
    <w:rsid w:val="00520748"/>
    <w:rsid w:val="00520755"/>
    <w:rsid w:val="00520884"/>
    <w:rsid w:val="0052088B"/>
    <w:rsid w:val="0052092A"/>
    <w:rsid w:val="00520A3F"/>
    <w:rsid w:val="00520C39"/>
    <w:rsid w:val="00520E6E"/>
    <w:rsid w:val="00520E9A"/>
    <w:rsid w:val="005210B0"/>
    <w:rsid w:val="005210DF"/>
    <w:rsid w:val="00521201"/>
    <w:rsid w:val="0052124A"/>
    <w:rsid w:val="005212AD"/>
    <w:rsid w:val="00521563"/>
    <w:rsid w:val="00521581"/>
    <w:rsid w:val="00521602"/>
    <w:rsid w:val="0052172E"/>
    <w:rsid w:val="0052178D"/>
    <w:rsid w:val="00521878"/>
    <w:rsid w:val="005218BF"/>
    <w:rsid w:val="005219F2"/>
    <w:rsid w:val="00521AF4"/>
    <w:rsid w:val="00521E9A"/>
    <w:rsid w:val="00521FD1"/>
    <w:rsid w:val="00522018"/>
    <w:rsid w:val="00522056"/>
    <w:rsid w:val="00522262"/>
    <w:rsid w:val="0052239C"/>
    <w:rsid w:val="0052261F"/>
    <w:rsid w:val="0052283B"/>
    <w:rsid w:val="005229B7"/>
    <w:rsid w:val="00522B66"/>
    <w:rsid w:val="00522C1C"/>
    <w:rsid w:val="00522CBF"/>
    <w:rsid w:val="00522DDD"/>
    <w:rsid w:val="00522E61"/>
    <w:rsid w:val="00522F5C"/>
    <w:rsid w:val="00523331"/>
    <w:rsid w:val="0052333B"/>
    <w:rsid w:val="005233DB"/>
    <w:rsid w:val="00523466"/>
    <w:rsid w:val="0052346D"/>
    <w:rsid w:val="00523491"/>
    <w:rsid w:val="00523568"/>
    <w:rsid w:val="00523575"/>
    <w:rsid w:val="005236B1"/>
    <w:rsid w:val="005236F7"/>
    <w:rsid w:val="005239B2"/>
    <w:rsid w:val="005239EC"/>
    <w:rsid w:val="00523A0B"/>
    <w:rsid w:val="00523D86"/>
    <w:rsid w:val="00523E75"/>
    <w:rsid w:val="00523F32"/>
    <w:rsid w:val="00523F54"/>
    <w:rsid w:val="00523F81"/>
    <w:rsid w:val="00523FDD"/>
    <w:rsid w:val="0052431C"/>
    <w:rsid w:val="005243F3"/>
    <w:rsid w:val="0052449C"/>
    <w:rsid w:val="005248DC"/>
    <w:rsid w:val="00524960"/>
    <w:rsid w:val="00524B64"/>
    <w:rsid w:val="00524D8E"/>
    <w:rsid w:val="00525133"/>
    <w:rsid w:val="0052520A"/>
    <w:rsid w:val="00525514"/>
    <w:rsid w:val="00525560"/>
    <w:rsid w:val="00525606"/>
    <w:rsid w:val="00525649"/>
    <w:rsid w:val="0052572A"/>
    <w:rsid w:val="00525808"/>
    <w:rsid w:val="00525BE6"/>
    <w:rsid w:val="00525E2C"/>
    <w:rsid w:val="00525E70"/>
    <w:rsid w:val="00525F23"/>
    <w:rsid w:val="005262EA"/>
    <w:rsid w:val="005263E8"/>
    <w:rsid w:val="0052652B"/>
    <w:rsid w:val="0052658A"/>
    <w:rsid w:val="005266EC"/>
    <w:rsid w:val="00526AC9"/>
    <w:rsid w:val="00526C67"/>
    <w:rsid w:val="00526FEB"/>
    <w:rsid w:val="00527018"/>
    <w:rsid w:val="00527317"/>
    <w:rsid w:val="00527607"/>
    <w:rsid w:val="005276CE"/>
    <w:rsid w:val="0052779F"/>
    <w:rsid w:val="005278C7"/>
    <w:rsid w:val="00527C13"/>
    <w:rsid w:val="00527D5D"/>
    <w:rsid w:val="00527DEF"/>
    <w:rsid w:val="00527EA2"/>
    <w:rsid w:val="00527F5F"/>
    <w:rsid w:val="00530077"/>
    <w:rsid w:val="005300B8"/>
    <w:rsid w:val="0053019E"/>
    <w:rsid w:val="005301A1"/>
    <w:rsid w:val="0053022A"/>
    <w:rsid w:val="005302E8"/>
    <w:rsid w:val="00530435"/>
    <w:rsid w:val="00530586"/>
    <w:rsid w:val="005306E7"/>
    <w:rsid w:val="00530848"/>
    <w:rsid w:val="00530896"/>
    <w:rsid w:val="005309D0"/>
    <w:rsid w:val="00530BF1"/>
    <w:rsid w:val="00530C89"/>
    <w:rsid w:val="00530CC8"/>
    <w:rsid w:val="00530E34"/>
    <w:rsid w:val="00530F7D"/>
    <w:rsid w:val="00531118"/>
    <w:rsid w:val="00531676"/>
    <w:rsid w:val="005317D3"/>
    <w:rsid w:val="005317E4"/>
    <w:rsid w:val="00531A9A"/>
    <w:rsid w:val="00531BF5"/>
    <w:rsid w:val="00531DF0"/>
    <w:rsid w:val="00531EB7"/>
    <w:rsid w:val="00531F58"/>
    <w:rsid w:val="0053206C"/>
    <w:rsid w:val="00532118"/>
    <w:rsid w:val="005321E3"/>
    <w:rsid w:val="0053237B"/>
    <w:rsid w:val="005323F2"/>
    <w:rsid w:val="0053255A"/>
    <w:rsid w:val="00532722"/>
    <w:rsid w:val="00532811"/>
    <w:rsid w:val="0053281B"/>
    <w:rsid w:val="0053290F"/>
    <w:rsid w:val="0053291D"/>
    <w:rsid w:val="0053292B"/>
    <w:rsid w:val="00532A7D"/>
    <w:rsid w:val="00532BDD"/>
    <w:rsid w:val="00532C21"/>
    <w:rsid w:val="00532D49"/>
    <w:rsid w:val="00532D80"/>
    <w:rsid w:val="00532E63"/>
    <w:rsid w:val="00532E94"/>
    <w:rsid w:val="00532EA4"/>
    <w:rsid w:val="00532F7A"/>
    <w:rsid w:val="00532FF2"/>
    <w:rsid w:val="0053301E"/>
    <w:rsid w:val="0053308A"/>
    <w:rsid w:val="0053344C"/>
    <w:rsid w:val="0053344D"/>
    <w:rsid w:val="005334F1"/>
    <w:rsid w:val="00533670"/>
    <w:rsid w:val="005336A7"/>
    <w:rsid w:val="005338DB"/>
    <w:rsid w:val="005339EE"/>
    <w:rsid w:val="00533A3F"/>
    <w:rsid w:val="00533D20"/>
    <w:rsid w:val="00533DE6"/>
    <w:rsid w:val="00534277"/>
    <w:rsid w:val="00534390"/>
    <w:rsid w:val="005344E2"/>
    <w:rsid w:val="005345FD"/>
    <w:rsid w:val="005346AF"/>
    <w:rsid w:val="00534A6E"/>
    <w:rsid w:val="00534B73"/>
    <w:rsid w:val="00534E8C"/>
    <w:rsid w:val="00534E9F"/>
    <w:rsid w:val="00534F96"/>
    <w:rsid w:val="005351A0"/>
    <w:rsid w:val="0053588E"/>
    <w:rsid w:val="005358AA"/>
    <w:rsid w:val="00535B24"/>
    <w:rsid w:val="00535C00"/>
    <w:rsid w:val="00535DB1"/>
    <w:rsid w:val="00536389"/>
    <w:rsid w:val="00536465"/>
    <w:rsid w:val="0053647A"/>
    <w:rsid w:val="00536670"/>
    <w:rsid w:val="00536750"/>
    <w:rsid w:val="005367DE"/>
    <w:rsid w:val="00536FD2"/>
    <w:rsid w:val="005371A3"/>
    <w:rsid w:val="0053729C"/>
    <w:rsid w:val="005372FA"/>
    <w:rsid w:val="00537325"/>
    <w:rsid w:val="00537350"/>
    <w:rsid w:val="005376A6"/>
    <w:rsid w:val="005376D6"/>
    <w:rsid w:val="0053785C"/>
    <w:rsid w:val="005379F9"/>
    <w:rsid w:val="00537A3B"/>
    <w:rsid w:val="00537B60"/>
    <w:rsid w:val="00537C02"/>
    <w:rsid w:val="00537C17"/>
    <w:rsid w:val="0054038F"/>
    <w:rsid w:val="005406A8"/>
    <w:rsid w:val="005407E3"/>
    <w:rsid w:val="00540933"/>
    <w:rsid w:val="00540AC3"/>
    <w:rsid w:val="00540BE1"/>
    <w:rsid w:val="00540D1E"/>
    <w:rsid w:val="00540DD0"/>
    <w:rsid w:val="005410B2"/>
    <w:rsid w:val="005410E9"/>
    <w:rsid w:val="005411BC"/>
    <w:rsid w:val="005412C4"/>
    <w:rsid w:val="00541394"/>
    <w:rsid w:val="00541432"/>
    <w:rsid w:val="00541538"/>
    <w:rsid w:val="00541676"/>
    <w:rsid w:val="005416C6"/>
    <w:rsid w:val="00541719"/>
    <w:rsid w:val="00541A30"/>
    <w:rsid w:val="00541A69"/>
    <w:rsid w:val="00541ADC"/>
    <w:rsid w:val="00541BCB"/>
    <w:rsid w:val="00541E8F"/>
    <w:rsid w:val="00541FE5"/>
    <w:rsid w:val="005420ED"/>
    <w:rsid w:val="005422F6"/>
    <w:rsid w:val="00542B25"/>
    <w:rsid w:val="00542C8E"/>
    <w:rsid w:val="00542CA9"/>
    <w:rsid w:val="00542EF7"/>
    <w:rsid w:val="0054302B"/>
    <w:rsid w:val="0054309C"/>
    <w:rsid w:val="0054340A"/>
    <w:rsid w:val="005435AC"/>
    <w:rsid w:val="00543946"/>
    <w:rsid w:val="00543A56"/>
    <w:rsid w:val="00543F81"/>
    <w:rsid w:val="0054410B"/>
    <w:rsid w:val="00544208"/>
    <w:rsid w:val="00544447"/>
    <w:rsid w:val="0054476E"/>
    <w:rsid w:val="00544773"/>
    <w:rsid w:val="0054491C"/>
    <w:rsid w:val="00544AE5"/>
    <w:rsid w:val="00544D1F"/>
    <w:rsid w:val="00544D8C"/>
    <w:rsid w:val="00544E40"/>
    <w:rsid w:val="00544F0E"/>
    <w:rsid w:val="00544F34"/>
    <w:rsid w:val="00544FA5"/>
    <w:rsid w:val="0054513E"/>
    <w:rsid w:val="0054545B"/>
    <w:rsid w:val="005454BA"/>
    <w:rsid w:val="0054552C"/>
    <w:rsid w:val="00545731"/>
    <w:rsid w:val="00545789"/>
    <w:rsid w:val="005457A5"/>
    <w:rsid w:val="00545827"/>
    <w:rsid w:val="00545862"/>
    <w:rsid w:val="0054586E"/>
    <w:rsid w:val="0054599C"/>
    <w:rsid w:val="00545BA3"/>
    <w:rsid w:val="00545ECC"/>
    <w:rsid w:val="00545ED9"/>
    <w:rsid w:val="005463F9"/>
    <w:rsid w:val="00546489"/>
    <w:rsid w:val="0054650B"/>
    <w:rsid w:val="005465B5"/>
    <w:rsid w:val="005465D0"/>
    <w:rsid w:val="005466BC"/>
    <w:rsid w:val="0054675D"/>
    <w:rsid w:val="0054695D"/>
    <w:rsid w:val="00546971"/>
    <w:rsid w:val="005469DB"/>
    <w:rsid w:val="00546DDF"/>
    <w:rsid w:val="00546E54"/>
    <w:rsid w:val="00546F4E"/>
    <w:rsid w:val="00546F8C"/>
    <w:rsid w:val="0054715D"/>
    <w:rsid w:val="0054740F"/>
    <w:rsid w:val="005479D1"/>
    <w:rsid w:val="00547B5A"/>
    <w:rsid w:val="00547BD5"/>
    <w:rsid w:val="00547BD7"/>
    <w:rsid w:val="00547C1A"/>
    <w:rsid w:val="00547D35"/>
    <w:rsid w:val="00547E6B"/>
    <w:rsid w:val="00547F40"/>
    <w:rsid w:val="0055002E"/>
    <w:rsid w:val="005501E1"/>
    <w:rsid w:val="005504C8"/>
    <w:rsid w:val="00550528"/>
    <w:rsid w:val="0055059A"/>
    <w:rsid w:val="005505DB"/>
    <w:rsid w:val="00550876"/>
    <w:rsid w:val="00550884"/>
    <w:rsid w:val="00550A0F"/>
    <w:rsid w:val="00550A2E"/>
    <w:rsid w:val="00550BAD"/>
    <w:rsid w:val="00550BEE"/>
    <w:rsid w:val="00550BEF"/>
    <w:rsid w:val="00550E53"/>
    <w:rsid w:val="00550F3B"/>
    <w:rsid w:val="00550F65"/>
    <w:rsid w:val="00550FA6"/>
    <w:rsid w:val="00550FC7"/>
    <w:rsid w:val="00550FE3"/>
    <w:rsid w:val="005510E7"/>
    <w:rsid w:val="00551104"/>
    <w:rsid w:val="00551352"/>
    <w:rsid w:val="0055150C"/>
    <w:rsid w:val="00551530"/>
    <w:rsid w:val="00551677"/>
    <w:rsid w:val="00551719"/>
    <w:rsid w:val="005519B0"/>
    <w:rsid w:val="005519F2"/>
    <w:rsid w:val="00551B02"/>
    <w:rsid w:val="00551CE2"/>
    <w:rsid w:val="00551D8F"/>
    <w:rsid w:val="00551F38"/>
    <w:rsid w:val="00552112"/>
    <w:rsid w:val="005522CA"/>
    <w:rsid w:val="005525E0"/>
    <w:rsid w:val="00552AAE"/>
    <w:rsid w:val="00552AF5"/>
    <w:rsid w:val="00552B34"/>
    <w:rsid w:val="00552BE8"/>
    <w:rsid w:val="00552CB3"/>
    <w:rsid w:val="00552E9F"/>
    <w:rsid w:val="005531E6"/>
    <w:rsid w:val="005532AB"/>
    <w:rsid w:val="00553319"/>
    <w:rsid w:val="00553507"/>
    <w:rsid w:val="0055354D"/>
    <w:rsid w:val="00553821"/>
    <w:rsid w:val="00553997"/>
    <w:rsid w:val="00553AC8"/>
    <w:rsid w:val="00553D45"/>
    <w:rsid w:val="00553E4D"/>
    <w:rsid w:val="0055404D"/>
    <w:rsid w:val="00554086"/>
    <w:rsid w:val="00554A08"/>
    <w:rsid w:val="00554CEE"/>
    <w:rsid w:val="00554FF4"/>
    <w:rsid w:val="0055534D"/>
    <w:rsid w:val="0055557C"/>
    <w:rsid w:val="005556CB"/>
    <w:rsid w:val="005557A5"/>
    <w:rsid w:val="00555839"/>
    <w:rsid w:val="00555982"/>
    <w:rsid w:val="00555B96"/>
    <w:rsid w:val="00555CA3"/>
    <w:rsid w:val="00555F3C"/>
    <w:rsid w:val="0055601C"/>
    <w:rsid w:val="00556152"/>
    <w:rsid w:val="0055619E"/>
    <w:rsid w:val="00556251"/>
    <w:rsid w:val="00556277"/>
    <w:rsid w:val="00556302"/>
    <w:rsid w:val="005563BF"/>
    <w:rsid w:val="0055646E"/>
    <w:rsid w:val="005564C6"/>
    <w:rsid w:val="0055657A"/>
    <w:rsid w:val="0055677C"/>
    <w:rsid w:val="005567C5"/>
    <w:rsid w:val="00556828"/>
    <w:rsid w:val="005568A1"/>
    <w:rsid w:val="005568DC"/>
    <w:rsid w:val="00556948"/>
    <w:rsid w:val="00556A31"/>
    <w:rsid w:val="00556C07"/>
    <w:rsid w:val="00556C65"/>
    <w:rsid w:val="00556CF5"/>
    <w:rsid w:val="00556E61"/>
    <w:rsid w:val="005571B9"/>
    <w:rsid w:val="0055733C"/>
    <w:rsid w:val="00557387"/>
    <w:rsid w:val="0055745B"/>
    <w:rsid w:val="005575C7"/>
    <w:rsid w:val="005577A4"/>
    <w:rsid w:val="00557C61"/>
    <w:rsid w:val="00557C65"/>
    <w:rsid w:val="00557E6E"/>
    <w:rsid w:val="00557F21"/>
    <w:rsid w:val="00557FCA"/>
    <w:rsid w:val="00557FEA"/>
    <w:rsid w:val="005601D9"/>
    <w:rsid w:val="00560235"/>
    <w:rsid w:val="00560303"/>
    <w:rsid w:val="0056034D"/>
    <w:rsid w:val="005605B6"/>
    <w:rsid w:val="005608FD"/>
    <w:rsid w:val="005609D2"/>
    <w:rsid w:val="00560E80"/>
    <w:rsid w:val="00560F22"/>
    <w:rsid w:val="00560FA0"/>
    <w:rsid w:val="00561196"/>
    <w:rsid w:val="00561296"/>
    <w:rsid w:val="005612FB"/>
    <w:rsid w:val="005613EA"/>
    <w:rsid w:val="00561535"/>
    <w:rsid w:val="0056168A"/>
    <w:rsid w:val="00561CC6"/>
    <w:rsid w:val="00561E61"/>
    <w:rsid w:val="00561EAD"/>
    <w:rsid w:val="00562120"/>
    <w:rsid w:val="005622BB"/>
    <w:rsid w:val="0056239A"/>
    <w:rsid w:val="0056239D"/>
    <w:rsid w:val="00562638"/>
    <w:rsid w:val="00562AD6"/>
    <w:rsid w:val="00562AEF"/>
    <w:rsid w:val="00562B16"/>
    <w:rsid w:val="00562BB3"/>
    <w:rsid w:val="00562C58"/>
    <w:rsid w:val="00562C98"/>
    <w:rsid w:val="00562D23"/>
    <w:rsid w:val="00562E56"/>
    <w:rsid w:val="00562F97"/>
    <w:rsid w:val="0056306F"/>
    <w:rsid w:val="005630B4"/>
    <w:rsid w:val="00563251"/>
    <w:rsid w:val="0056339D"/>
    <w:rsid w:val="005633B3"/>
    <w:rsid w:val="005633B7"/>
    <w:rsid w:val="005633D6"/>
    <w:rsid w:val="0056350F"/>
    <w:rsid w:val="0056391B"/>
    <w:rsid w:val="00563A14"/>
    <w:rsid w:val="00563A66"/>
    <w:rsid w:val="00563AB9"/>
    <w:rsid w:val="00563C0B"/>
    <w:rsid w:val="00563C26"/>
    <w:rsid w:val="00563CB0"/>
    <w:rsid w:val="00563DD6"/>
    <w:rsid w:val="00563E0E"/>
    <w:rsid w:val="00563F3B"/>
    <w:rsid w:val="00563F54"/>
    <w:rsid w:val="00563F9D"/>
    <w:rsid w:val="00563FDD"/>
    <w:rsid w:val="0056426B"/>
    <w:rsid w:val="00564306"/>
    <w:rsid w:val="00564345"/>
    <w:rsid w:val="0056480C"/>
    <w:rsid w:val="00564905"/>
    <w:rsid w:val="00564A90"/>
    <w:rsid w:val="00564E2D"/>
    <w:rsid w:val="00564E55"/>
    <w:rsid w:val="00564F3D"/>
    <w:rsid w:val="005650C5"/>
    <w:rsid w:val="005652DC"/>
    <w:rsid w:val="00565469"/>
    <w:rsid w:val="005654D8"/>
    <w:rsid w:val="00565557"/>
    <w:rsid w:val="00565728"/>
    <w:rsid w:val="005657E9"/>
    <w:rsid w:val="00565B7E"/>
    <w:rsid w:val="00565CCF"/>
    <w:rsid w:val="00565EB1"/>
    <w:rsid w:val="00565F20"/>
    <w:rsid w:val="00566004"/>
    <w:rsid w:val="005662E4"/>
    <w:rsid w:val="005662E7"/>
    <w:rsid w:val="005663D5"/>
    <w:rsid w:val="005664D5"/>
    <w:rsid w:val="00566596"/>
    <w:rsid w:val="0056659D"/>
    <w:rsid w:val="005667A6"/>
    <w:rsid w:val="0056685D"/>
    <w:rsid w:val="00566899"/>
    <w:rsid w:val="00566900"/>
    <w:rsid w:val="00566A2B"/>
    <w:rsid w:val="00566BEB"/>
    <w:rsid w:val="00566CE5"/>
    <w:rsid w:val="00566EF5"/>
    <w:rsid w:val="00567163"/>
    <w:rsid w:val="00567253"/>
    <w:rsid w:val="005672B9"/>
    <w:rsid w:val="00567460"/>
    <w:rsid w:val="00567465"/>
    <w:rsid w:val="00567506"/>
    <w:rsid w:val="00567606"/>
    <w:rsid w:val="00567630"/>
    <w:rsid w:val="005679FD"/>
    <w:rsid w:val="00567BE2"/>
    <w:rsid w:val="00567D22"/>
    <w:rsid w:val="00567F2E"/>
    <w:rsid w:val="005703A6"/>
    <w:rsid w:val="005704C5"/>
    <w:rsid w:val="0057066A"/>
    <w:rsid w:val="00570823"/>
    <w:rsid w:val="00570A24"/>
    <w:rsid w:val="00570AD6"/>
    <w:rsid w:val="00570B0D"/>
    <w:rsid w:val="00570B22"/>
    <w:rsid w:val="00570B34"/>
    <w:rsid w:val="00570B8D"/>
    <w:rsid w:val="00570D2B"/>
    <w:rsid w:val="00570E1D"/>
    <w:rsid w:val="005710E6"/>
    <w:rsid w:val="00571204"/>
    <w:rsid w:val="00571388"/>
    <w:rsid w:val="005713A4"/>
    <w:rsid w:val="00571558"/>
    <w:rsid w:val="005715FB"/>
    <w:rsid w:val="0057183E"/>
    <w:rsid w:val="0057196D"/>
    <w:rsid w:val="00571A97"/>
    <w:rsid w:val="00571BB4"/>
    <w:rsid w:val="00571CE7"/>
    <w:rsid w:val="00571CF8"/>
    <w:rsid w:val="00571E2E"/>
    <w:rsid w:val="00571EF0"/>
    <w:rsid w:val="00571F96"/>
    <w:rsid w:val="00571FDA"/>
    <w:rsid w:val="0057219F"/>
    <w:rsid w:val="005721AB"/>
    <w:rsid w:val="00572209"/>
    <w:rsid w:val="00572504"/>
    <w:rsid w:val="0057264F"/>
    <w:rsid w:val="005727F8"/>
    <w:rsid w:val="00572819"/>
    <w:rsid w:val="00572B83"/>
    <w:rsid w:val="00572C6C"/>
    <w:rsid w:val="00572C95"/>
    <w:rsid w:val="00572CC8"/>
    <w:rsid w:val="00572E40"/>
    <w:rsid w:val="00572EAF"/>
    <w:rsid w:val="005732E6"/>
    <w:rsid w:val="00573750"/>
    <w:rsid w:val="005739CA"/>
    <w:rsid w:val="00573C6F"/>
    <w:rsid w:val="00573D15"/>
    <w:rsid w:val="00573D9A"/>
    <w:rsid w:val="005741CD"/>
    <w:rsid w:val="0057431C"/>
    <w:rsid w:val="005743F9"/>
    <w:rsid w:val="005744CE"/>
    <w:rsid w:val="00574634"/>
    <w:rsid w:val="00574655"/>
    <w:rsid w:val="00574659"/>
    <w:rsid w:val="00574760"/>
    <w:rsid w:val="00574933"/>
    <w:rsid w:val="00574974"/>
    <w:rsid w:val="005749DE"/>
    <w:rsid w:val="00574A72"/>
    <w:rsid w:val="00574C5F"/>
    <w:rsid w:val="00574D17"/>
    <w:rsid w:val="00574D54"/>
    <w:rsid w:val="00574EAB"/>
    <w:rsid w:val="00574F25"/>
    <w:rsid w:val="00574F67"/>
    <w:rsid w:val="00574FC9"/>
    <w:rsid w:val="0057515D"/>
    <w:rsid w:val="00575357"/>
    <w:rsid w:val="00575612"/>
    <w:rsid w:val="005756C0"/>
    <w:rsid w:val="00575777"/>
    <w:rsid w:val="00575D7A"/>
    <w:rsid w:val="00575E50"/>
    <w:rsid w:val="00575FA2"/>
    <w:rsid w:val="005760B5"/>
    <w:rsid w:val="0057621F"/>
    <w:rsid w:val="005762B0"/>
    <w:rsid w:val="005762E0"/>
    <w:rsid w:val="00576371"/>
    <w:rsid w:val="00576512"/>
    <w:rsid w:val="005765E2"/>
    <w:rsid w:val="00576622"/>
    <w:rsid w:val="00576979"/>
    <w:rsid w:val="005769AF"/>
    <w:rsid w:val="00576ADE"/>
    <w:rsid w:val="00576B6E"/>
    <w:rsid w:val="00576BF5"/>
    <w:rsid w:val="00576C06"/>
    <w:rsid w:val="00576C36"/>
    <w:rsid w:val="00576C92"/>
    <w:rsid w:val="00576FCC"/>
    <w:rsid w:val="00577175"/>
    <w:rsid w:val="005773C6"/>
    <w:rsid w:val="00577449"/>
    <w:rsid w:val="00577860"/>
    <w:rsid w:val="005778C6"/>
    <w:rsid w:val="00577A3E"/>
    <w:rsid w:val="00577B2F"/>
    <w:rsid w:val="00577C4B"/>
    <w:rsid w:val="00577E35"/>
    <w:rsid w:val="00577F2A"/>
    <w:rsid w:val="0058002E"/>
    <w:rsid w:val="0058019E"/>
    <w:rsid w:val="00580214"/>
    <w:rsid w:val="00580248"/>
    <w:rsid w:val="005803BF"/>
    <w:rsid w:val="00580621"/>
    <w:rsid w:val="00580865"/>
    <w:rsid w:val="005808DA"/>
    <w:rsid w:val="0058094C"/>
    <w:rsid w:val="00580B08"/>
    <w:rsid w:val="00580B6D"/>
    <w:rsid w:val="00580B9E"/>
    <w:rsid w:val="0058114B"/>
    <w:rsid w:val="0058121E"/>
    <w:rsid w:val="005812E2"/>
    <w:rsid w:val="00581508"/>
    <w:rsid w:val="00581638"/>
    <w:rsid w:val="00581647"/>
    <w:rsid w:val="0058168B"/>
    <w:rsid w:val="005817FA"/>
    <w:rsid w:val="00581C99"/>
    <w:rsid w:val="00581DF3"/>
    <w:rsid w:val="00581E77"/>
    <w:rsid w:val="00581F9C"/>
    <w:rsid w:val="0058201A"/>
    <w:rsid w:val="00582375"/>
    <w:rsid w:val="0058250D"/>
    <w:rsid w:val="005825CD"/>
    <w:rsid w:val="0058261E"/>
    <w:rsid w:val="005826A3"/>
    <w:rsid w:val="00582759"/>
    <w:rsid w:val="00582B5C"/>
    <w:rsid w:val="00583008"/>
    <w:rsid w:val="0058320B"/>
    <w:rsid w:val="005834D7"/>
    <w:rsid w:val="00583690"/>
    <w:rsid w:val="0058380D"/>
    <w:rsid w:val="0058381C"/>
    <w:rsid w:val="00583D46"/>
    <w:rsid w:val="00583D72"/>
    <w:rsid w:val="005841BB"/>
    <w:rsid w:val="0058438A"/>
    <w:rsid w:val="005844C8"/>
    <w:rsid w:val="0058456F"/>
    <w:rsid w:val="0058490A"/>
    <w:rsid w:val="005849A4"/>
    <w:rsid w:val="00584FC6"/>
    <w:rsid w:val="00585009"/>
    <w:rsid w:val="0058504C"/>
    <w:rsid w:val="00585284"/>
    <w:rsid w:val="005852DA"/>
    <w:rsid w:val="00585329"/>
    <w:rsid w:val="0058532A"/>
    <w:rsid w:val="005855AF"/>
    <w:rsid w:val="0058562A"/>
    <w:rsid w:val="0058573A"/>
    <w:rsid w:val="005857B3"/>
    <w:rsid w:val="0058585C"/>
    <w:rsid w:val="0058594F"/>
    <w:rsid w:val="00585A09"/>
    <w:rsid w:val="00585DF7"/>
    <w:rsid w:val="005860B8"/>
    <w:rsid w:val="0058610F"/>
    <w:rsid w:val="005861A5"/>
    <w:rsid w:val="00586220"/>
    <w:rsid w:val="005864BB"/>
    <w:rsid w:val="005864E6"/>
    <w:rsid w:val="005866B6"/>
    <w:rsid w:val="00586915"/>
    <w:rsid w:val="00586AD8"/>
    <w:rsid w:val="00586D04"/>
    <w:rsid w:val="00587383"/>
    <w:rsid w:val="005873E1"/>
    <w:rsid w:val="00587562"/>
    <w:rsid w:val="00587B64"/>
    <w:rsid w:val="00587CF8"/>
    <w:rsid w:val="00587D90"/>
    <w:rsid w:val="00587F8C"/>
    <w:rsid w:val="0059019C"/>
    <w:rsid w:val="00590271"/>
    <w:rsid w:val="005906BD"/>
    <w:rsid w:val="005907B7"/>
    <w:rsid w:val="005907F5"/>
    <w:rsid w:val="0059080B"/>
    <w:rsid w:val="0059084C"/>
    <w:rsid w:val="00590910"/>
    <w:rsid w:val="00590A33"/>
    <w:rsid w:val="00590A6F"/>
    <w:rsid w:val="00590BD7"/>
    <w:rsid w:val="00590C64"/>
    <w:rsid w:val="00590C79"/>
    <w:rsid w:val="00590C88"/>
    <w:rsid w:val="00590D0A"/>
    <w:rsid w:val="00590E93"/>
    <w:rsid w:val="0059143A"/>
    <w:rsid w:val="005914F3"/>
    <w:rsid w:val="00591690"/>
    <w:rsid w:val="005918E9"/>
    <w:rsid w:val="00591BD6"/>
    <w:rsid w:val="00591CE3"/>
    <w:rsid w:val="00591E55"/>
    <w:rsid w:val="00592170"/>
    <w:rsid w:val="005921A6"/>
    <w:rsid w:val="005922EA"/>
    <w:rsid w:val="0059230D"/>
    <w:rsid w:val="00592397"/>
    <w:rsid w:val="005924E3"/>
    <w:rsid w:val="005929B3"/>
    <w:rsid w:val="005929D6"/>
    <w:rsid w:val="00592B03"/>
    <w:rsid w:val="00592B0A"/>
    <w:rsid w:val="00592E5C"/>
    <w:rsid w:val="0059319E"/>
    <w:rsid w:val="005931C0"/>
    <w:rsid w:val="0059339D"/>
    <w:rsid w:val="005933E8"/>
    <w:rsid w:val="00593405"/>
    <w:rsid w:val="0059383F"/>
    <w:rsid w:val="00593925"/>
    <w:rsid w:val="00593AE2"/>
    <w:rsid w:val="00593B29"/>
    <w:rsid w:val="00593C45"/>
    <w:rsid w:val="00593DD8"/>
    <w:rsid w:val="00593EAF"/>
    <w:rsid w:val="0059409E"/>
    <w:rsid w:val="00594251"/>
    <w:rsid w:val="0059447A"/>
    <w:rsid w:val="005945AD"/>
    <w:rsid w:val="0059468D"/>
    <w:rsid w:val="00594AF3"/>
    <w:rsid w:val="00594B9D"/>
    <w:rsid w:val="00594BAD"/>
    <w:rsid w:val="00594BE8"/>
    <w:rsid w:val="00594E55"/>
    <w:rsid w:val="00594E68"/>
    <w:rsid w:val="00594FF9"/>
    <w:rsid w:val="0059500E"/>
    <w:rsid w:val="00595193"/>
    <w:rsid w:val="00595346"/>
    <w:rsid w:val="00595368"/>
    <w:rsid w:val="0059541A"/>
    <w:rsid w:val="00595705"/>
    <w:rsid w:val="005957B9"/>
    <w:rsid w:val="00595871"/>
    <w:rsid w:val="0059588D"/>
    <w:rsid w:val="005959CB"/>
    <w:rsid w:val="00595A3C"/>
    <w:rsid w:val="00595CFC"/>
    <w:rsid w:val="00595ED2"/>
    <w:rsid w:val="00595F60"/>
    <w:rsid w:val="00596027"/>
    <w:rsid w:val="0059624B"/>
    <w:rsid w:val="005962CC"/>
    <w:rsid w:val="00596589"/>
    <w:rsid w:val="00596597"/>
    <w:rsid w:val="005966F9"/>
    <w:rsid w:val="00596706"/>
    <w:rsid w:val="00596752"/>
    <w:rsid w:val="0059675E"/>
    <w:rsid w:val="00596887"/>
    <w:rsid w:val="0059688F"/>
    <w:rsid w:val="005968B4"/>
    <w:rsid w:val="00596982"/>
    <w:rsid w:val="005969E7"/>
    <w:rsid w:val="00596CC9"/>
    <w:rsid w:val="00596E71"/>
    <w:rsid w:val="00596FE4"/>
    <w:rsid w:val="00596FF2"/>
    <w:rsid w:val="0059710D"/>
    <w:rsid w:val="0059793C"/>
    <w:rsid w:val="00597966"/>
    <w:rsid w:val="00597A36"/>
    <w:rsid w:val="00597CF4"/>
    <w:rsid w:val="00597CFE"/>
    <w:rsid w:val="00597D38"/>
    <w:rsid w:val="00597E59"/>
    <w:rsid w:val="00597FAE"/>
    <w:rsid w:val="005A009C"/>
    <w:rsid w:val="005A03C3"/>
    <w:rsid w:val="005A0651"/>
    <w:rsid w:val="005A08E0"/>
    <w:rsid w:val="005A0A20"/>
    <w:rsid w:val="005A0BF0"/>
    <w:rsid w:val="005A0E12"/>
    <w:rsid w:val="005A0F1C"/>
    <w:rsid w:val="005A104E"/>
    <w:rsid w:val="005A105F"/>
    <w:rsid w:val="005A1120"/>
    <w:rsid w:val="005A1156"/>
    <w:rsid w:val="005A1280"/>
    <w:rsid w:val="005A12B8"/>
    <w:rsid w:val="005A164F"/>
    <w:rsid w:val="005A173C"/>
    <w:rsid w:val="005A17C2"/>
    <w:rsid w:val="005A17E3"/>
    <w:rsid w:val="005A1902"/>
    <w:rsid w:val="005A1AF0"/>
    <w:rsid w:val="005A1B87"/>
    <w:rsid w:val="005A1BA8"/>
    <w:rsid w:val="005A1DA6"/>
    <w:rsid w:val="005A1ED8"/>
    <w:rsid w:val="005A2041"/>
    <w:rsid w:val="005A209E"/>
    <w:rsid w:val="005A20A1"/>
    <w:rsid w:val="005A211A"/>
    <w:rsid w:val="005A2147"/>
    <w:rsid w:val="005A2149"/>
    <w:rsid w:val="005A214B"/>
    <w:rsid w:val="005A217A"/>
    <w:rsid w:val="005A2257"/>
    <w:rsid w:val="005A229B"/>
    <w:rsid w:val="005A244E"/>
    <w:rsid w:val="005A2628"/>
    <w:rsid w:val="005A274B"/>
    <w:rsid w:val="005A2750"/>
    <w:rsid w:val="005A2826"/>
    <w:rsid w:val="005A28F0"/>
    <w:rsid w:val="005A29A3"/>
    <w:rsid w:val="005A29AF"/>
    <w:rsid w:val="005A2B61"/>
    <w:rsid w:val="005A2BB9"/>
    <w:rsid w:val="005A2C73"/>
    <w:rsid w:val="005A2D2C"/>
    <w:rsid w:val="005A2F0C"/>
    <w:rsid w:val="005A2F64"/>
    <w:rsid w:val="005A30B3"/>
    <w:rsid w:val="005A327A"/>
    <w:rsid w:val="005A359F"/>
    <w:rsid w:val="005A3631"/>
    <w:rsid w:val="005A37CA"/>
    <w:rsid w:val="005A38C2"/>
    <w:rsid w:val="005A3C05"/>
    <w:rsid w:val="005A3E1C"/>
    <w:rsid w:val="005A4116"/>
    <w:rsid w:val="005A4173"/>
    <w:rsid w:val="005A4385"/>
    <w:rsid w:val="005A43F3"/>
    <w:rsid w:val="005A442E"/>
    <w:rsid w:val="005A442F"/>
    <w:rsid w:val="005A47B3"/>
    <w:rsid w:val="005A4B6E"/>
    <w:rsid w:val="005A4B7F"/>
    <w:rsid w:val="005A4BDE"/>
    <w:rsid w:val="005A4BF8"/>
    <w:rsid w:val="005A4CAC"/>
    <w:rsid w:val="005A4E45"/>
    <w:rsid w:val="005A4F2F"/>
    <w:rsid w:val="005A5009"/>
    <w:rsid w:val="005A5176"/>
    <w:rsid w:val="005A52B8"/>
    <w:rsid w:val="005A535E"/>
    <w:rsid w:val="005A53C5"/>
    <w:rsid w:val="005A54A9"/>
    <w:rsid w:val="005A5579"/>
    <w:rsid w:val="005A55C3"/>
    <w:rsid w:val="005A55DD"/>
    <w:rsid w:val="005A55EC"/>
    <w:rsid w:val="005A5801"/>
    <w:rsid w:val="005A5897"/>
    <w:rsid w:val="005A58C6"/>
    <w:rsid w:val="005A5ABB"/>
    <w:rsid w:val="005A5B2C"/>
    <w:rsid w:val="005A5BB4"/>
    <w:rsid w:val="005A5C4D"/>
    <w:rsid w:val="005A5CA5"/>
    <w:rsid w:val="005A5D27"/>
    <w:rsid w:val="005A5E6A"/>
    <w:rsid w:val="005A5F61"/>
    <w:rsid w:val="005A5F8A"/>
    <w:rsid w:val="005A6058"/>
    <w:rsid w:val="005A610C"/>
    <w:rsid w:val="005A6167"/>
    <w:rsid w:val="005A6453"/>
    <w:rsid w:val="005A645F"/>
    <w:rsid w:val="005A654A"/>
    <w:rsid w:val="005A6583"/>
    <w:rsid w:val="005A65A4"/>
    <w:rsid w:val="005A65FF"/>
    <w:rsid w:val="005A6C09"/>
    <w:rsid w:val="005A6C49"/>
    <w:rsid w:val="005A6E06"/>
    <w:rsid w:val="005A6F8B"/>
    <w:rsid w:val="005A7173"/>
    <w:rsid w:val="005A71EF"/>
    <w:rsid w:val="005A7227"/>
    <w:rsid w:val="005A7263"/>
    <w:rsid w:val="005A743F"/>
    <w:rsid w:val="005A7459"/>
    <w:rsid w:val="005A7729"/>
    <w:rsid w:val="005A7855"/>
    <w:rsid w:val="005A78A9"/>
    <w:rsid w:val="005A7A12"/>
    <w:rsid w:val="005A7D55"/>
    <w:rsid w:val="005B015B"/>
    <w:rsid w:val="005B0182"/>
    <w:rsid w:val="005B0273"/>
    <w:rsid w:val="005B040D"/>
    <w:rsid w:val="005B0517"/>
    <w:rsid w:val="005B0604"/>
    <w:rsid w:val="005B0C57"/>
    <w:rsid w:val="005B0D23"/>
    <w:rsid w:val="005B105D"/>
    <w:rsid w:val="005B11DA"/>
    <w:rsid w:val="005B1317"/>
    <w:rsid w:val="005B1703"/>
    <w:rsid w:val="005B1878"/>
    <w:rsid w:val="005B1889"/>
    <w:rsid w:val="005B1A03"/>
    <w:rsid w:val="005B1CD4"/>
    <w:rsid w:val="005B1E0B"/>
    <w:rsid w:val="005B1EAE"/>
    <w:rsid w:val="005B1FE3"/>
    <w:rsid w:val="005B213B"/>
    <w:rsid w:val="005B2172"/>
    <w:rsid w:val="005B2226"/>
    <w:rsid w:val="005B2443"/>
    <w:rsid w:val="005B246F"/>
    <w:rsid w:val="005B24C9"/>
    <w:rsid w:val="005B2632"/>
    <w:rsid w:val="005B28BA"/>
    <w:rsid w:val="005B2B26"/>
    <w:rsid w:val="005B2BAC"/>
    <w:rsid w:val="005B2C6E"/>
    <w:rsid w:val="005B2CCC"/>
    <w:rsid w:val="005B2F13"/>
    <w:rsid w:val="005B2F69"/>
    <w:rsid w:val="005B3276"/>
    <w:rsid w:val="005B33D3"/>
    <w:rsid w:val="005B33E4"/>
    <w:rsid w:val="005B3488"/>
    <w:rsid w:val="005B37BC"/>
    <w:rsid w:val="005B37D8"/>
    <w:rsid w:val="005B37EB"/>
    <w:rsid w:val="005B3845"/>
    <w:rsid w:val="005B3CB8"/>
    <w:rsid w:val="005B3DC7"/>
    <w:rsid w:val="005B3E4C"/>
    <w:rsid w:val="005B3F47"/>
    <w:rsid w:val="005B3F59"/>
    <w:rsid w:val="005B3F7E"/>
    <w:rsid w:val="005B409E"/>
    <w:rsid w:val="005B4141"/>
    <w:rsid w:val="005B42C1"/>
    <w:rsid w:val="005B4351"/>
    <w:rsid w:val="005B43FD"/>
    <w:rsid w:val="005B44F3"/>
    <w:rsid w:val="005B4584"/>
    <w:rsid w:val="005B463D"/>
    <w:rsid w:val="005B4824"/>
    <w:rsid w:val="005B48EC"/>
    <w:rsid w:val="005B4AAD"/>
    <w:rsid w:val="005B4BD1"/>
    <w:rsid w:val="005B4C0E"/>
    <w:rsid w:val="005B4D02"/>
    <w:rsid w:val="005B5065"/>
    <w:rsid w:val="005B506A"/>
    <w:rsid w:val="005B51FD"/>
    <w:rsid w:val="005B5316"/>
    <w:rsid w:val="005B549E"/>
    <w:rsid w:val="005B5534"/>
    <w:rsid w:val="005B57F3"/>
    <w:rsid w:val="005B59CB"/>
    <w:rsid w:val="005B5ADB"/>
    <w:rsid w:val="005B5B12"/>
    <w:rsid w:val="005B5B43"/>
    <w:rsid w:val="005B5C0C"/>
    <w:rsid w:val="005B5C98"/>
    <w:rsid w:val="005B5CFD"/>
    <w:rsid w:val="005B5FF5"/>
    <w:rsid w:val="005B60BF"/>
    <w:rsid w:val="005B6250"/>
    <w:rsid w:val="005B62A1"/>
    <w:rsid w:val="005B631D"/>
    <w:rsid w:val="005B651A"/>
    <w:rsid w:val="005B653E"/>
    <w:rsid w:val="005B655A"/>
    <w:rsid w:val="005B69BB"/>
    <w:rsid w:val="005B69BD"/>
    <w:rsid w:val="005B69CA"/>
    <w:rsid w:val="005B6A1F"/>
    <w:rsid w:val="005B6B32"/>
    <w:rsid w:val="005B6C42"/>
    <w:rsid w:val="005B6EFD"/>
    <w:rsid w:val="005B6F40"/>
    <w:rsid w:val="005B703E"/>
    <w:rsid w:val="005B713E"/>
    <w:rsid w:val="005B71AD"/>
    <w:rsid w:val="005B730C"/>
    <w:rsid w:val="005B73A5"/>
    <w:rsid w:val="005B7577"/>
    <w:rsid w:val="005B75BC"/>
    <w:rsid w:val="005B75EF"/>
    <w:rsid w:val="005B7666"/>
    <w:rsid w:val="005B7FEA"/>
    <w:rsid w:val="005C02AE"/>
    <w:rsid w:val="005C02EA"/>
    <w:rsid w:val="005C02F4"/>
    <w:rsid w:val="005C0449"/>
    <w:rsid w:val="005C04AC"/>
    <w:rsid w:val="005C04DD"/>
    <w:rsid w:val="005C06EF"/>
    <w:rsid w:val="005C08E9"/>
    <w:rsid w:val="005C0AA3"/>
    <w:rsid w:val="005C0B08"/>
    <w:rsid w:val="005C0BD4"/>
    <w:rsid w:val="005C0DA8"/>
    <w:rsid w:val="005C0F2D"/>
    <w:rsid w:val="005C0F53"/>
    <w:rsid w:val="005C10D9"/>
    <w:rsid w:val="005C1337"/>
    <w:rsid w:val="005C133F"/>
    <w:rsid w:val="005C1504"/>
    <w:rsid w:val="005C1512"/>
    <w:rsid w:val="005C16E6"/>
    <w:rsid w:val="005C187A"/>
    <w:rsid w:val="005C1A73"/>
    <w:rsid w:val="005C1BDB"/>
    <w:rsid w:val="005C1D07"/>
    <w:rsid w:val="005C1D20"/>
    <w:rsid w:val="005C1E3A"/>
    <w:rsid w:val="005C1E99"/>
    <w:rsid w:val="005C2454"/>
    <w:rsid w:val="005C2746"/>
    <w:rsid w:val="005C285B"/>
    <w:rsid w:val="005C2958"/>
    <w:rsid w:val="005C2CDC"/>
    <w:rsid w:val="005C2DF8"/>
    <w:rsid w:val="005C3098"/>
    <w:rsid w:val="005C3299"/>
    <w:rsid w:val="005C33DF"/>
    <w:rsid w:val="005C35E2"/>
    <w:rsid w:val="005C37CE"/>
    <w:rsid w:val="005C395E"/>
    <w:rsid w:val="005C3A14"/>
    <w:rsid w:val="005C3A88"/>
    <w:rsid w:val="005C3AFE"/>
    <w:rsid w:val="005C3B6A"/>
    <w:rsid w:val="005C3C8C"/>
    <w:rsid w:val="005C3CAF"/>
    <w:rsid w:val="005C3E5F"/>
    <w:rsid w:val="005C3F91"/>
    <w:rsid w:val="005C4016"/>
    <w:rsid w:val="005C459D"/>
    <w:rsid w:val="005C45E6"/>
    <w:rsid w:val="005C487C"/>
    <w:rsid w:val="005C4C42"/>
    <w:rsid w:val="005C4C63"/>
    <w:rsid w:val="005C5037"/>
    <w:rsid w:val="005C508E"/>
    <w:rsid w:val="005C5232"/>
    <w:rsid w:val="005C52FD"/>
    <w:rsid w:val="005C57DD"/>
    <w:rsid w:val="005C581D"/>
    <w:rsid w:val="005C5860"/>
    <w:rsid w:val="005C5981"/>
    <w:rsid w:val="005C5BB9"/>
    <w:rsid w:val="005C5BE5"/>
    <w:rsid w:val="005C5C5B"/>
    <w:rsid w:val="005C5D4F"/>
    <w:rsid w:val="005C5D56"/>
    <w:rsid w:val="005C5E78"/>
    <w:rsid w:val="005C5EAA"/>
    <w:rsid w:val="005C5F5D"/>
    <w:rsid w:val="005C5F93"/>
    <w:rsid w:val="005C6001"/>
    <w:rsid w:val="005C613B"/>
    <w:rsid w:val="005C61E4"/>
    <w:rsid w:val="005C6492"/>
    <w:rsid w:val="005C651E"/>
    <w:rsid w:val="005C69C2"/>
    <w:rsid w:val="005C6B50"/>
    <w:rsid w:val="005C6BAF"/>
    <w:rsid w:val="005C6ED4"/>
    <w:rsid w:val="005C70F4"/>
    <w:rsid w:val="005C743E"/>
    <w:rsid w:val="005C7A1B"/>
    <w:rsid w:val="005C7B12"/>
    <w:rsid w:val="005C7C72"/>
    <w:rsid w:val="005C7CE6"/>
    <w:rsid w:val="005C7CF8"/>
    <w:rsid w:val="005C7DEE"/>
    <w:rsid w:val="005C7E32"/>
    <w:rsid w:val="005C7FD1"/>
    <w:rsid w:val="005D0239"/>
    <w:rsid w:val="005D03AF"/>
    <w:rsid w:val="005D065F"/>
    <w:rsid w:val="005D068E"/>
    <w:rsid w:val="005D0768"/>
    <w:rsid w:val="005D0861"/>
    <w:rsid w:val="005D095E"/>
    <w:rsid w:val="005D0BEA"/>
    <w:rsid w:val="005D0F48"/>
    <w:rsid w:val="005D0F6F"/>
    <w:rsid w:val="005D149D"/>
    <w:rsid w:val="005D1522"/>
    <w:rsid w:val="005D16FB"/>
    <w:rsid w:val="005D172D"/>
    <w:rsid w:val="005D17DB"/>
    <w:rsid w:val="005D190B"/>
    <w:rsid w:val="005D1946"/>
    <w:rsid w:val="005D1B15"/>
    <w:rsid w:val="005D1B28"/>
    <w:rsid w:val="005D1BD0"/>
    <w:rsid w:val="005D1BEF"/>
    <w:rsid w:val="005D2032"/>
    <w:rsid w:val="005D22CC"/>
    <w:rsid w:val="005D22DB"/>
    <w:rsid w:val="005D23FB"/>
    <w:rsid w:val="005D2A04"/>
    <w:rsid w:val="005D2A45"/>
    <w:rsid w:val="005D2BAD"/>
    <w:rsid w:val="005D2C82"/>
    <w:rsid w:val="005D2ED8"/>
    <w:rsid w:val="005D30AC"/>
    <w:rsid w:val="005D3167"/>
    <w:rsid w:val="005D31EB"/>
    <w:rsid w:val="005D33C0"/>
    <w:rsid w:val="005D343F"/>
    <w:rsid w:val="005D3622"/>
    <w:rsid w:val="005D36B5"/>
    <w:rsid w:val="005D398A"/>
    <w:rsid w:val="005D3AAB"/>
    <w:rsid w:val="005D3C26"/>
    <w:rsid w:val="005D3EF6"/>
    <w:rsid w:val="005D3F24"/>
    <w:rsid w:val="005D3FE8"/>
    <w:rsid w:val="005D405D"/>
    <w:rsid w:val="005D4205"/>
    <w:rsid w:val="005D42D6"/>
    <w:rsid w:val="005D4300"/>
    <w:rsid w:val="005D4306"/>
    <w:rsid w:val="005D437E"/>
    <w:rsid w:val="005D47B8"/>
    <w:rsid w:val="005D4CA1"/>
    <w:rsid w:val="005D4D5B"/>
    <w:rsid w:val="005D4D64"/>
    <w:rsid w:val="005D4DA5"/>
    <w:rsid w:val="005D4EB1"/>
    <w:rsid w:val="005D514A"/>
    <w:rsid w:val="005D517A"/>
    <w:rsid w:val="005D51D9"/>
    <w:rsid w:val="005D536F"/>
    <w:rsid w:val="005D554E"/>
    <w:rsid w:val="005D55E9"/>
    <w:rsid w:val="005D5690"/>
    <w:rsid w:val="005D5765"/>
    <w:rsid w:val="005D57BA"/>
    <w:rsid w:val="005D58D1"/>
    <w:rsid w:val="005D5A7B"/>
    <w:rsid w:val="005D5DE4"/>
    <w:rsid w:val="005D5E52"/>
    <w:rsid w:val="005D5ED0"/>
    <w:rsid w:val="005D5EF0"/>
    <w:rsid w:val="005D5FBB"/>
    <w:rsid w:val="005D61A0"/>
    <w:rsid w:val="005D61B6"/>
    <w:rsid w:val="005D62DF"/>
    <w:rsid w:val="005D643A"/>
    <w:rsid w:val="005D675A"/>
    <w:rsid w:val="005D68E6"/>
    <w:rsid w:val="005D6970"/>
    <w:rsid w:val="005D6B9A"/>
    <w:rsid w:val="005D6CAD"/>
    <w:rsid w:val="005D6CE4"/>
    <w:rsid w:val="005D6D94"/>
    <w:rsid w:val="005D6F1A"/>
    <w:rsid w:val="005D70F1"/>
    <w:rsid w:val="005D7271"/>
    <w:rsid w:val="005D7363"/>
    <w:rsid w:val="005D736D"/>
    <w:rsid w:val="005D7437"/>
    <w:rsid w:val="005D750D"/>
    <w:rsid w:val="005D75B4"/>
    <w:rsid w:val="005D7794"/>
    <w:rsid w:val="005D782F"/>
    <w:rsid w:val="005D78E4"/>
    <w:rsid w:val="005D7B2E"/>
    <w:rsid w:val="005D7B7A"/>
    <w:rsid w:val="005D7CFD"/>
    <w:rsid w:val="005D7E55"/>
    <w:rsid w:val="005D7F72"/>
    <w:rsid w:val="005E004B"/>
    <w:rsid w:val="005E0082"/>
    <w:rsid w:val="005E03C5"/>
    <w:rsid w:val="005E0412"/>
    <w:rsid w:val="005E042B"/>
    <w:rsid w:val="005E0536"/>
    <w:rsid w:val="005E0603"/>
    <w:rsid w:val="005E061B"/>
    <w:rsid w:val="005E0621"/>
    <w:rsid w:val="005E0675"/>
    <w:rsid w:val="005E0866"/>
    <w:rsid w:val="005E0875"/>
    <w:rsid w:val="005E08D7"/>
    <w:rsid w:val="005E0AA7"/>
    <w:rsid w:val="005E0B52"/>
    <w:rsid w:val="005E0DC5"/>
    <w:rsid w:val="005E0E9B"/>
    <w:rsid w:val="005E1069"/>
    <w:rsid w:val="005E14AE"/>
    <w:rsid w:val="005E1534"/>
    <w:rsid w:val="005E156F"/>
    <w:rsid w:val="005E16D5"/>
    <w:rsid w:val="005E1774"/>
    <w:rsid w:val="005E17EB"/>
    <w:rsid w:val="005E1940"/>
    <w:rsid w:val="005E194C"/>
    <w:rsid w:val="005E1B86"/>
    <w:rsid w:val="005E1DB4"/>
    <w:rsid w:val="005E1E5D"/>
    <w:rsid w:val="005E1FFD"/>
    <w:rsid w:val="005E20E0"/>
    <w:rsid w:val="005E20E7"/>
    <w:rsid w:val="005E223C"/>
    <w:rsid w:val="005E230B"/>
    <w:rsid w:val="005E23BE"/>
    <w:rsid w:val="005E23DA"/>
    <w:rsid w:val="005E271B"/>
    <w:rsid w:val="005E2779"/>
    <w:rsid w:val="005E28DA"/>
    <w:rsid w:val="005E2997"/>
    <w:rsid w:val="005E29AB"/>
    <w:rsid w:val="005E29BA"/>
    <w:rsid w:val="005E2E73"/>
    <w:rsid w:val="005E2ECC"/>
    <w:rsid w:val="005E31BA"/>
    <w:rsid w:val="005E32C2"/>
    <w:rsid w:val="005E35D2"/>
    <w:rsid w:val="005E369B"/>
    <w:rsid w:val="005E377B"/>
    <w:rsid w:val="005E38D3"/>
    <w:rsid w:val="005E3944"/>
    <w:rsid w:val="005E394A"/>
    <w:rsid w:val="005E39FB"/>
    <w:rsid w:val="005E3A8C"/>
    <w:rsid w:val="005E417C"/>
    <w:rsid w:val="005E41DB"/>
    <w:rsid w:val="005E4BC2"/>
    <w:rsid w:val="005E4CC0"/>
    <w:rsid w:val="005E5132"/>
    <w:rsid w:val="005E52F3"/>
    <w:rsid w:val="005E53E0"/>
    <w:rsid w:val="005E54C4"/>
    <w:rsid w:val="005E56CB"/>
    <w:rsid w:val="005E56FA"/>
    <w:rsid w:val="005E5825"/>
    <w:rsid w:val="005E5847"/>
    <w:rsid w:val="005E591A"/>
    <w:rsid w:val="005E59BE"/>
    <w:rsid w:val="005E59F3"/>
    <w:rsid w:val="005E5E0B"/>
    <w:rsid w:val="005E6102"/>
    <w:rsid w:val="005E6146"/>
    <w:rsid w:val="005E617A"/>
    <w:rsid w:val="005E6241"/>
    <w:rsid w:val="005E62CD"/>
    <w:rsid w:val="005E6344"/>
    <w:rsid w:val="005E6536"/>
    <w:rsid w:val="005E66A8"/>
    <w:rsid w:val="005E66B9"/>
    <w:rsid w:val="005E68E5"/>
    <w:rsid w:val="005E68F4"/>
    <w:rsid w:val="005E6921"/>
    <w:rsid w:val="005E6B56"/>
    <w:rsid w:val="005E6BE0"/>
    <w:rsid w:val="005E6C01"/>
    <w:rsid w:val="005E6F93"/>
    <w:rsid w:val="005E704D"/>
    <w:rsid w:val="005E72B7"/>
    <w:rsid w:val="005E72F0"/>
    <w:rsid w:val="005E7405"/>
    <w:rsid w:val="005E7549"/>
    <w:rsid w:val="005E75DD"/>
    <w:rsid w:val="005E7658"/>
    <w:rsid w:val="005E783D"/>
    <w:rsid w:val="005E79F2"/>
    <w:rsid w:val="005E7A50"/>
    <w:rsid w:val="005E7A5D"/>
    <w:rsid w:val="005E7C42"/>
    <w:rsid w:val="005E7C5B"/>
    <w:rsid w:val="005E7C7D"/>
    <w:rsid w:val="005F029B"/>
    <w:rsid w:val="005F03CB"/>
    <w:rsid w:val="005F03FE"/>
    <w:rsid w:val="005F065F"/>
    <w:rsid w:val="005F0B4E"/>
    <w:rsid w:val="005F0BBE"/>
    <w:rsid w:val="005F0CF7"/>
    <w:rsid w:val="005F0EB5"/>
    <w:rsid w:val="005F0FE2"/>
    <w:rsid w:val="005F1485"/>
    <w:rsid w:val="005F1602"/>
    <w:rsid w:val="005F1741"/>
    <w:rsid w:val="005F1967"/>
    <w:rsid w:val="005F1BEF"/>
    <w:rsid w:val="005F1D16"/>
    <w:rsid w:val="005F1E81"/>
    <w:rsid w:val="005F1F77"/>
    <w:rsid w:val="005F1F88"/>
    <w:rsid w:val="005F20BA"/>
    <w:rsid w:val="005F20C8"/>
    <w:rsid w:val="005F222C"/>
    <w:rsid w:val="005F22C4"/>
    <w:rsid w:val="005F24B5"/>
    <w:rsid w:val="005F2501"/>
    <w:rsid w:val="005F27BE"/>
    <w:rsid w:val="005F27C4"/>
    <w:rsid w:val="005F293A"/>
    <w:rsid w:val="005F2AA7"/>
    <w:rsid w:val="005F2C5C"/>
    <w:rsid w:val="005F2CF4"/>
    <w:rsid w:val="005F2D29"/>
    <w:rsid w:val="005F2FB4"/>
    <w:rsid w:val="005F2FB5"/>
    <w:rsid w:val="005F3007"/>
    <w:rsid w:val="005F333F"/>
    <w:rsid w:val="005F3343"/>
    <w:rsid w:val="005F34B8"/>
    <w:rsid w:val="005F360A"/>
    <w:rsid w:val="005F3948"/>
    <w:rsid w:val="005F3961"/>
    <w:rsid w:val="005F3B29"/>
    <w:rsid w:val="005F3B4D"/>
    <w:rsid w:val="005F3C65"/>
    <w:rsid w:val="005F3E09"/>
    <w:rsid w:val="005F3E83"/>
    <w:rsid w:val="005F424E"/>
    <w:rsid w:val="005F42F1"/>
    <w:rsid w:val="005F44BE"/>
    <w:rsid w:val="005F44D6"/>
    <w:rsid w:val="005F494D"/>
    <w:rsid w:val="005F4C7D"/>
    <w:rsid w:val="005F4C9B"/>
    <w:rsid w:val="005F4D39"/>
    <w:rsid w:val="005F4D60"/>
    <w:rsid w:val="005F4ED4"/>
    <w:rsid w:val="005F4FC4"/>
    <w:rsid w:val="005F4FFA"/>
    <w:rsid w:val="005F512D"/>
    <w:rsid w:val="005F52A2"/>
    <w:rsid w:val="005F54A6"/>
    <w:rsid w:val="005F561A"/>
    <w:rsid w:val="005F57F5"/>
    <w:rsid w:val="005F592A"/>
    <w:rsid w:val="005F5AC6"/>
    <w:rsid w:val="005F5B4E"/>
    <w:rsid w:val="005F5CAB"/>
    <w:rsid w:val="005F5F77"/>
    <w:rsid w:val="005F604F"/>
    <w:rsid w:val="005F626C"/>
    <w:rsid w:val="005F62B8"/>
    <w:rsid w:val="005F64A2"/>
    <w:rsid w:val="005F64C6"/>
    <w:rsid w:val="005F65DF"/>
    <w:rsid w:val="005F6651"/>
    <w:rsid w:val="005F66D3"/>
    <w:rsid w:val="005F693E"/>
    <w:rsid w:val="005F6982"/>
    <w:rsid w:val="005F6A89"/>
    <w:rsid w:val="005F6C94"/>
    <w:rsid w:val="005F6ECD"/>
    <w:rsid w:val="005F6ED0"/>
    <w:rsid w:val="005F6FF7"/>
    <w:rsid w:val="005F7057"/>
    <w:rsid w:val="005F717B"/>
    <w:rsid w:val="005F71A9"/>
    <w:rsid w:val="005F7281"/>
    <w:rsid w:val="005F73E8"/>
    <w:rsid w:val="005F757F"/>
    <w:rsid w:val="005F75D6"/>
    <w:rsid w:val="005F761F"/>
    <w:rsid w:val="005F778A"/>
    <w:rsid w:val="005F77F0"/>
    <w:rsid w:val="005F7AC9"/>
    <w:rsid w:val="005F7B38"/>
    <w:rsid w:val="005F7C2C"/>
    <w:rsid w:val="005F7C8F"/>
    <w:rsid w:val="005F7D66"/>
    <w:rsid w:val="005F7E3F"/>
    <w:rsid w:val="00600112"/>
    <w:rsid w:val="0060016B"/>
    <w:rsid w:val="00600206"/>
    <w:rsid w:val="00600351"/>
    <w:rsid w:val="00600396"/>
    <w:rsid w:val="006003BF"/>
    <w:rsid w:val="00600456"/>
    <w:rsid w:val="006004DA"/>
    <w:rsid w:val="006004F3"/>
    <w:rsid w:val="0060066F"/>
    <w:rsid w:val="006006A2"/>
    <w:rsid w:val="006008C6"/>
    <w:rsid w:val="00600988"/>
    <w:rsid w:val="00600BA3"/>
    <w:rsid w:val="00600BF8"/>
    <w:rsid w:val="00600CF5"/>
    <w:rsid w:val="00600E00"/>
    <w:rsid w:val="00600E04"/>
    <w:rsid w:val="00600E96"/>
    <w:rsid w:val="00600F54"/>
    <w:rsid w:val="00600F97"/>
    <w:rsid w:val="0060100C"/>
    <w:rsid w:val="006010FB"/>
    <w:rsid w:val="00601442"/>
    <w:rsid w:val="00601448"/>
    <w:rsid w:val="00601710"/>
    <w:rsid w:val="00601836"/>
    <w:rsid w:val="006018B7"/>
    <w:rsid w:val="00601A72"/>
    <w:rsid w:val="00601A9B"/>
    <w:rsid w:val="00601AF5"/>
    <w:rsid w:val="00601BB3"/>
    <w:rsid w:val="00601C2C"/>
    <w:rsid w:val="00601C7C"/>
    <w:rsid w:val="00601CD6"/>
    <w:rsid w:val="00601DCE"/>
    <w:rsid w:val="00601DF8"/>
    <w:rsid w:val="00601F25"/>
    <w:rsid w:val="00601F75"/>
    <w:rsid w:val="00601FE4"/>
    <w:rsid w:val="006023AD"/>
    <w:rsid w:val="00602426"/>
    <w:rsid w:val="0060258D"/>
    <w:rsid w:val="00602839"/>
    <w:rsid w:val="00602B60"/>
    <w:rsid w:val="00602D02"/>
    <w:rsid w:val="00602D2C"/>
    <w:rsid w:val="00602E36"/>
    <w:rsid w:val="00602EC9"/>
    <w:rsid w:val="00602F2A"/>
    <w:rsid w:val="00602FA3"/>
    <w:rsid w:val="0060300D"/>
    <w:rsid w:val="0060313A"/>
    <w:rsid w:val="0060313E"/>
    <w:rsid w:val="0060314A"/>
    <w:rsid w:val="006033F8"/>
    <w:rsid w:val="0060345F"/>
    <w:rsid w:val="00603533"/>
    <w:rsid w:val="00603858"/>
    <w:rsid w:val="006038C4"/>
    <w:rsid w:val="006038EE"/>
    <w:rsid w:val="00603AB7"/>
    <w:rsid w:val="00603F6E"/>
    <w:rsid w:val="0060422C"/>
    <w:rsid w:val="0060438B"/>
    <w:rsid w:val="00604597"/>
    <w:rsid w:val="006047ED"/>
    <w:rsid w:val="0060481E"/>
    <w:rsid w:val="0060497A"/>
    <w:rsid w:val="00604BBC"/>
    <w:rsid w:val="00604D64"/>
    <w:rsid w:val="00604ECF"/>
    <w:rsid w:val="00604EFA"/>
    <w:rsid w:val="00605034"/>
    <w:rsid w:val="006050AA"/>
    <w:rsid w:val="00605100"/>
    <w:rsid w:val="00605208"/>
    <w:rsid w:val="006052FD"/>
    <w:rsid w:val="006058EE"/>
    <w:rsid w:val="00605A3E"/>
    <w:rsid w:val="00605BED"/>
    <w:rsid w:val="00605EB1"/>
    <w:rsid w:val="0060609F"/>
    <w:rsid w:val="006060E1"/>
    <w:rsid w:val="0060625B"/>
    <w:rsid w:val="006062F1"/>
    <w:rsid w:val="006063CB"/>
    <w:rsid w:val="006064A6"/>
    <w:rsid w:val="00606784"/>
    <w:rsid w:val="00606838"/>
    <w:rsid w:val="0060685F"/>
    <w:rsid w:val="00606874"/>
    <w:rsid w:val="00606883"/>
    <w:rsid w:val="006068BF"/>
    <w:rsid w:val="006069CE"/>
    <w:rsid w:val="00606C61"/>
    <w:rsid w:val="00606D3B"/>
    <w:rsid w:val="00606DAA"/>
    <w:rsid w:val="00606DCB"/>
    <w:rsid w:val="00606DFC"/>
    <w:rsid w:val="006070B4"/>
    <w:rsid w:val="00607326"/>
    <w:rsid w:val="00607588"/>
    <w:rsid w:val="00607704"/>
    <w:rsid w:val="00607751"/>
    <w:rsid w:val="00607810"/>
    <w:rsid w:val="00607AB3"/>
    <w:rsid w:val="00607AF4"/>
    <w:rsid w:val="00607B17"/>
    <w:rsid w:val="00607B41"/>
    <w:rsid w:val="006101F9"/>
    <w:rsid w:val="00610210"/>
    <w:rsid w:val="00610539"/>
    <w:rsid w:val="006105EB"/>
    <w:rsid w:val="006107A2"/>
    <w:rsid w:val="00610CEE"/>
    <w:rsid w:val="00610E4B"/>
    <w:rsid w:val="006110B7"/>
    <w:rsid w:val="006111BF"/>
    <w:rsid w:val="0061120E"/>
    <w:rsid w:val="00611284"/>
    <w:rsid w:val="006114E8"/>
    <w:rsid w:val="006115E1"/>
    <w:rsid w:val="006116FF"/>
    <w:rsid w:val="006117E5"/>
    <w:rsid w:val="0061184B"/>
    <w:rsid w:val="00611864"/>
    <w:rsid w:val="0061199F"/>
    <w:rsid w:val="006119F6"/>
    <w:rsid w:val="00611BD1"/>
    <w:rsid w:val="00611C2B"/>
    <w:rsid w:val="00611C86"/>
    <w:rsid w:val="00611F38"/>
    <w:rsid w:val="006125DF"/>
    <w:rsid w:val="006128A6"/>
    <w:rsid w:val="006128DC"/>
    <w:rsid w:val="00612958"/>
    <w:rsid w:val="00612EFB"/>
    <w:rsid w:val="00613105"/>
    <w:rsid w:val="006132BD"/>
    <w:rsid w:val="00613358"/>
    <w:rsid w:val="0061341B"/>
    <w:rsid w:val="006136B9"/>
    <w:rsid w:val="006136DB"/>
    <w:rsid w:val="00613A02"/>
    <w:rsid w:val="00613ADD"/>
    <w:rsid w:val="00613E0D"/>
    <w:rsid w:val="00613E64"/>
    <w:rsid w:val="00613EBC"/>
    <w:rsid w:val="00614054"/>
    <w:rsid w:val="00614271"/>
    <w:rsid w:val="006142F4"/>
    <w:rsid w:val="0061441B"/>
    <w:rsid w:val="00614730"/>
    <w:rsid w:val="006147B4"/>
    <w:rsid w:val="006147D4"/>
    <w:rsid w:val="00614B54"/>
    <w:rsid w:val="00614B79"/>
    <w:rsid w:val="00614B83"/>
    <w:rsid w:val="00614EAD"/>
    <w:rsid w:val="00615058"/>
    <w:rsid w:val="0061507A"/>
    <w:rsid w:val="00615244"/>
    <w:rsid w:val="0061528D"/>
    <w:rsid w:val="00615439"/>
    <w:rsid w:val="006156B4"/>
    <w:rsid w:val="0061570D"/>
    <w:rsid w:val="00615854"/>
    <w:rsid w:val="00615918"/>
    <w:rsid w:val="00615985"/>
    <w:rsid w:val="00615BAD"/>
    <w:rsid w:val="00615D6B"/>
    <w:rsid w:val="00615D83"/>
    <w:rsid w:val="00615EA6"/>
    <w:rsid w:val="00615F29"/>
    <w:rsid w:val="006160E8"/>
    <w:rsid w:val="00616325"/>
    <w:rsid w:val="0061642E"/>
    <w:rsid w:val="006168A5"/>
    <w:rsid w:val="006168EF"/>
    <w:rsid w:val="0061698D"/>
    <w:rsid w:val="00616A2A"/>
    <w:rsid w:val="00616A5F"/>
    <w:rsid w:val="00616B58"/>
    <w:rsid w:val="00616C66"/>
    <w:rsid w:val="00616E7B"/>
    <w:rsid w:val="00616F55"/>
    <w:rsid w:val="00616F5B"/>
    <w:rsid w:val="006171C9"/>
    <w:rsid w:val="0061721D"/>
    <w:rsid w:val="0061732C"/>
    <w:rsid w:val="00617385"/>
    <w:rsid w:val="00617660"/>
    <w:rsid w:val="006177D8"/>
    <w:rsid w:val="00617905"/>
    <w:rsid w:val="00617972"/>
    <w:rsid w:val="006179EE"/>
    <w:rsid w:val="00617C63"/>
    <w:rsid w:val="00617CC6"/>
    <w:rsid w:val="00617E5A"/>
    <w:rsid w:val="00617EBA"/>
    <w:rsid w:val="0062025E"/>
    <w:rsid w:val="006202E3"/>
    <w:rsid w:val="006205AE"/>
    <w:rsid w:val="00620854"/>
    <w:rsid w:val="00620921"/>
    <w:rsid w:val="00620ACB"/>
    <w:rsid w:val="00620B67"/>
    <w:rsid w:val="00620BC0"/>
    <w:rsid w:val="00620E0F"/>
    <w:rsid w:val="00620E6F"/>
    <w:rsid w:val="006210F4"/>
    <w:rsid w:val="0062137E"/>
    <w:rsid w:val="006214FB"/>
    <w:rsid w:val="0062151F"/>
    <w:rsid w:val="00621600"/>
    <w:rsid w:val="0062166A"/>
    <w:rsid w:val="006216C1"/>
    <w:rsid w:val="00621701"/>
    <w:rsid w:val="00621835"/>
    <w:rsid w:val="00621A70"/>
    <w:rsid w:val="00621B50"/>
    <w:rsid w:val="00621C50"/>
    <w:rsid w:val="00621CB8"/>
    <w:rsid w:val="00621CEB"/>
    <w:rsid w:val="00621DC4"/>
    <w:rsid w:val="00621E30"/>
    <w:rsid w:val="00621EBA"/>
    <w:rsid w:val="00621EFB"/>
    <w:rsid w:val="00621F78"/>
    <w:rsid w:val="00622056"/>
    <w:rsid w:val="00622488"/>
    <w:rsid w:val="006225AD"/>
    <w:rsid w:val="00622652"/>
    <w:rsid w:val="00622703"/>
    <w:rsid w:val="00622771"/>
    <w:rsid w:val="0062277E"/>
    <w:rsid w:val="006228B0"/>
    <w:rsid w:val="0062292B"/>
    <w:rsid w:val="00622999"/>
    <w:rsid w:val="00622AE1"/>
    <w:rsid w:val="00622B63"/>
    <w:rsid w:val="00622E43"/>
    <w:rsid w:val="00622E8D"/>
    <w:rsid w:val="00622E98"/>
    <w:rsid w:val="00622F40"/>
    <w:rsid w:val="006230A2"/>
    <w:rsid w:val="00623129"/>
    <w:rsid w:val="00623194"/>
    <w:rsid w:val="006231A7"/>
    <w:rsid w:val="0062321A"/>
    <w:rsid w:val="0062333D"/>
    <w:rsid w:val="0062342C"/>
    <w:rsid w:val="0062345E"/>
    <w:rsid w:val="00623619"/>
    <w:rsid w:val="0062361F"/>
    <w:rsid w:val="006239A4"/>
    <w:rsid w:val="00623D3D"/>
    <w:rsid w:val="00623E6A"/>
    <w:rsid w:val="00623E6C"/>
    <w:rsid w:val="00623EB0"/>
    <w:rsid w:val="00624055"/>
    <w:rsid w:val="0062414C"/>
    <w:rsid w:val="006241B3"/>
    <w:rsid w:val="006241C1"/>
    <w:rsid w:val="0062423C"/>
    <w:rsid w:val="006242B4"/>
    <w:rsid w:val="0062430B"/>
    <w:rsid w:val="0062432B"/>
    <w:rsid w:val="006243F4"/>
    <w:rsid w:val="0062445E"/>
    <w:rsid w:val="006246EF"/>
    <w:rsid w:val="00624B38"/>
    <w:rsid w:val="00624B55"/>
    <w:rsid w:val="00624BBA"/>
    <w:rsid w:val="00624D48"/>
    <w:rsid w:val="00624DFE"/>
    <w:rsid w:val="00624FFD"/>
    <w:rsid w:val="006250D9"/>
    <w:rsid w:val="0062516A"/>
    <w:rsid w:val="006252F7"/>
    <w:rsid w:val="00625377"/>
    <w:rsid w:val="006253C6"/>
    <w:rsid w:val="006254EC"/>
    <w:rsid w:val="006257AE"/>
    <w:rsid w:val="00625BB3"/>
    <w:rsid w:val="00625C27"/>
    <w:rsid w:val="00625CBB"/>
    <w:rsid w:val="00625CD5"/>
    <w:rsid w:val="00625D45"/>
    <w:rsid w:val="00625DA0"/>
    <w:rsid w:val="00625E91"/>
    <w:rsid w:val="006262F9"/>
    <w:rsid w:val="0062649C"/>
    <w:rsid w:val="006265DC"/>
    <w:rsid w:val="006266B6"/>
    <w:rsid w:val="0062687F"/>
    <w:rsid w:val="006269EF"/>
    <w:rsid w:val="00626AD7"/>
    <w:rsid w:val="00626CAA"/>
    <w:rsid w:val="00626DB3"/>
    <w:rsid w:val="00626F29"/>
    <w:rsid w:val="00626FE4"/>
    <w:rsid w:val="0062714D"/>
    <w:rsid w:val="00627150"/>
    <w:rsid w:val="00627164"/>
    <w:rsid w:val="0062718C"/>
    <w:rsid w:val="00627337"/>
    <w:rsid w:val="00627357"/>
    <w:rsid w:val="00627414"/>
    <w:rsid w:val="00627435"/>
    <w:rsid w:val="006276C1"/>
    <w:rsid w:val="006277AF"/>
    <w:rsid w:val="00627899"/>
    <w:rsid w:val="006278B8"/>
    <w:rsid w:val="00627B24"/>
    <w:rsid w:val="00627B8D"/>
    <w:rsid w:val="00627C6B"/>
    <w:rsid w:val="00627D93"/>
    <w:rsid w:val="00627DAF"/>
    <w:rsid w:val="00627E0C"/>
    <w:rsid w:val="00630084"/>
    <w:rsid w:val="006301FF"/>
    <w:rsid w:val="0063026E"/>
    <w:rsid w:val="0063029F"/>
    <w:rsid w:val="006306B6"/>
    <w:rsid w:val="00630944"/>
    <w:rsid w:val="006309BF"/>
    <w:rsid w:val="00630AAB"/>
    <w:rsid w:val="00630E39"/>
    <w:rsid w:val="00631502"/>
    <w:rsid w:val="00631614"/>
    <w:rsid w:val="006316FD"/>
    <w:rsid w:val="0063170A"/>
    <w:rsid w:val="0063170D"/>
    <w:rsid w:val="00631771"/>
    <w:rsid w:val="0063178A"/>
    <w:rsid w:val="006317F8"/>
    <w:rsid w:val="00631805"/>
    <w:rsid w:val="0063187F"/>
    <w:rsid w:val="00631C3A"/>
    <w:rsid w:val="00631CEF"/>
    <w:rsid w:val="00631E1F"/>
    <w:rsid w:val="00631E20"/>
    <w:rsid w:val="00631EB0"/>
    <w:rsid w:val="00631F1D"/>
    <w:rsid w:val="006320EE"/>
    <w:rsid w:val="0063214A"/>
    <w:rsid w:val="00632237"/>
    <w:rsid w:val="0063226F"/>
    <w:rsid w:val="0063227B"/>
    <w:rsid w:val="006323DC"/>
    <w:rsid w:val="0063241A"/>
    <w:rsid w:val="0063247B"/>
    <w:rsid w:val="0063249A"/>
    <w:rsid w:val="006324B2"/>
    <w:rsid w:val="006324EC"/>
    <w:rsid w:val="006327CF"/>
    <w:rsid w:val="006327E0"/>
    <w:rsid w:val="0063280B"/>
    <w:rsid w:val="0063281F"/>
    <w:rsid w:val="006328C7"/>
    <w:rsid w:val="006329B1"/>
    <w:rsid w:val="00632A16"/>
    <w:rsid w:val="00632A93"/>
    <w:rsid w:val="00632D38"/>
    <w:rsid w:val="00632D47"/>
    <w:rsid w:val="00632D4C"/>
    <w:rsid w:val="00632D93"/>
    <w:rsid w:val="00632DED"/>
    <w:rsid w:val="006330E9"/>
    <w:rsid w:val="006331A4"/>
    <w:rsid w:val="00633217"/>
    <w:rsid w:val="00633310"/>
    <w:rsid w:val="006333B5"/>
    <w:rsid w:val="0063351D"/>
    <w:rsid w:val="00633568"/>
    <w:rsid w:val="006335F4"/>
    <w:rsid w:val="00633657"/>
    <w:rsid w:val="00633838"/>
    <w:rsid w:val="0063383F"/>
    <w:rsid w:val="00633940"/>
    <w:rsid w:val="00633D6C"/>
    <w:rsid w:val="00633ED6"/>
    <w:rsid w:val="00634294"/>
    <w:rsid w:val="00634314"/>
    <w:rsid w:val="006343CF"/>
    <w:rsid w:val="006345B5"/>
    <w:rsid w:val="006346FF"/>
    <w:rsid w:val="00634733"/>
    <w:rsid w:val="0063489D"/>
    <w:rsid w:val="006348F1"/>
    <w:rsid w:val="00634B0D"/>
    <w:rsid w:val="00634B4C"/>
    <w:rsid w:val="00634B95"/>
    <w:rsid w:val="00634C24"/>
    <w:rsid w:val="00634C70"/>
    <w:rsid w:val="00634C97"/>
    <w:rsid w:val="00634CF7"/>
    <w:rsid w:val="00634E2F"/>
    <w:rsid w:val="006351A3"/>
    <w:rsid w:val="006351BC"/>
    <w:rsid w:val="006352B1"/>
    <w:rsid w:val="006353B6"/>
    <w:rsid w:val="0063554A"/>
    <w:rsid w:val="006355C8"/>
    <w:rsid w:val="0063568A"/>
    <w:rsid w:val="0063569E"/>
    <w:rsid w:val="00635770"/>
    <w:rsid w:val="006359A8"/>
    <w:rsid w:val="00635A69"/>
    <w:rsid w:val="00635B7A"/>
    <w:rsid w:val="00635BE0"/>
    <w:rsid w:val="00635C68"/>
    <w:rsid w:val="00635CCD"/>
    <w:rsid w:val="00635E75"/>
    <w:rsid w:val="00635E95"/>
    <w:rsid w:val="00635F88"/>
    <w:rsid w:val="00635FC5"/>
    <w:rsid w:val="006362DA"/>
    <w:rsid w:val="0063641F"/>
    <w:rsid w:val="00636579"/>
    <w:rsid w:val="006366B5"/>
    <w:rsid w:val="00636974"/>
    <w:rsid w:val="00636CA3"/>
    <w:rsid w:val="00636DBE"/>
    <w:rsid w:val="00636FF5"/>
    <w:rsid w:val="00637002"/>
    <w:rsid w:val="00637063"/>
    <w:rsid w:val="006371ED"/>
    <w:rsid w:val="00637337"/>
    <w:rsid w:val="00637397"/>
    <w:rsid w:val="0063746A"/>
    <w:rsid w:val="006374B1"/>
    <w:rsid w:val="006376B2"/>
    <w:rsid w:val="00637701"/>
    <w:rsid w:val="00637997"/>
    <w:rsid w:val="00637A2E"/>
    <w:rsid w:val="00637D77"/>
    <w:rsid w:val="0064002B"/>
    <w:rsid w:val="00640052"/>
    <w:rsid w:val="0064019B"/>
    <w:rsid w:val="0064028C"/>
    <w:rsid w:val="006403B5"/>
    <w:rsid w:val="0064051D"/>
    <w:rsid w:val="0064064A"/>
    <w:rsid w:val="0064064E"/>
    <w:rsid w:val="006407EA"/>
    <w:rsid w:val="0064092C"/>
    <w:rsid w:val="0064093A"/>
    <w:rsid w:val="00640A32"/>
    <w:rsid w:val="00640A3D"/>
    <w:rsid w:val="00640A66"/>
    <w:rsid w:val="00640AAF"/>
    <w:rsid w:val="00640AF5"/>
    <w:rsid w:val="00640B43"/>
    <w:rsid w:val="00641090"/>
    <w:rsid w:val="00641250"/>
    <w:rsid w:val="0064128B"/>
    <w:rsid w:val="00641408"/>
    <w:rsid w:val="006414CF"/>
    <w:rsid w:val="00641738"/>
    <w:rsid w:val="00641A4E"/>
    <w:rsid w:val="00641A8A"/>
    <w:rsid w:val="00641B20"/>
    <w:rsid w:val="00641B67"/>
    <w:rsid w:val="00641EA4"/>
    <w:rsid w:val="00641F2A"/>
    <w:rsid w:val="006420E4"/>
    <w:rsid w:val="006422A1"/>
    <w:rsid w:val="00642315"/>
    <w:rsid w:val="006423B1"/>
    <w:rsid w:val="006423D7"/>
    <w:rsid w:val="00642484"/>
    <w:rsid w:val="0064273B"/>
    <w:rsid w:val="00643051"/>
    <w:rsid w:val="00643293"/>
    <w:rsid w:val="00643384"/>
    <w:rsid w:val="00643482"/>
    <w:rsid w:val="006434D1"/>
    <w:rsid w:val="0064398C"/>
    <w:rsid w:val="00643A30"/>
    <w:rsid w:val="00643CDD"/>
    <w:rsid w:val="00643D03"/>
    <w:rsid w:val="00643E9F"/>
    <w:rsid w:val="00643FDC"/>
    <w:rsid w:val="00644280"/>
    <w:rsid w:val="006442B4"/>
    <w:rsid w:val="0064457B"/>
    <w:rsid w:val="00644665"/>
    <w:rsid w:val="00644794"/>
    <w:rsid w:val="00644798"/>
    <w:rsid w:val="006447D2"/>
    <w:rsid w:val="00644863"/>
    <w:rsid w:val="0064491A"/>
    <w:rsid w:val="006449AB"/>
    <w:rsid w:val="00644B15"/>
    <w:rsid w:val="00644B7A"/>
    <w:rsid w:val="00644BA0"/>
    <w:rsid w:val="00644C84"/>
    <w:rsid w:val="00644C94"/>
    <w:rsid w:val="00644CDF"/>
    <w:rsid w:val="00644EEB"/>
    <w:rsid w:val="00644F5A"/>
    <w:rsid w:val="00644F93"/>
    <w:rsid w:val="00645339"/>
    <w:rsid w:val="0064549D"/>
    <w:rsid w:val="006456B8"/>
    <w:rsid w:val="0064591E"/>
    <w:rsid w:val="00645A7B"/>
    <w:rsid w:val="00645B3A"/>
    <w:rsid w:val="00645CC0"/>
    <w:rsid w:val="00645D31"/>
    <w:rsid w:val="00645DB3"/>
    <w:rsid w:val="00646106"/>
    <w:rsid w:val="006464E1"/>
    <w:rsid w:val="00646728"/>
    <w:rsid w:val="00646747"/>
    <w:rsid w:val="006467FF"/>
    <w:rsid w:val="006469FF"/>
    <w:rsid w:val="00646C33"/>
    <w:rsid w:val="00647178"/>
    <w:rsid w:val="006474E2"/>
    <w:rsid w:val="006476B3"/>
    <w:rsid w:val="006476D5"/>
    <w:rsid w:val="006476E6"/>
    <w:rsid w:val="006476FE"/>
    <w:rsid w:val="00647717"/>
    <w:rsid w:val="006478E5"/>
    <w:rsid w:val="0064790B"/>
    <w:rsid w:val="00647DB7"/>
    <w:rsid w:val="00647F52"/>
    <w:rsid w:val="00650063"/>
    <w:rsid w:val="00650201"/>
    <w:rsid w:val="00650590"/>
    <w:rsid w:val="006505CF"/>
    <w:rsid w:val="0065069A"/>
    <w:rsid w:val="006506BE"/>
    <w:rsid w:val="006506D3"/>
    <w:rsid w:val="0065088B"/>
    <w:rsid w:val="006508F1"/>
    <w:rsid w:val="00650F0A"/>
    <w:rsid w:val="00651247"/>
    <w:rsid w:val="00651306"/>
    <w:rsid w:val="006513F3"/>
    <w:rsid w:val="00651579"/>
    <w:rsid w:val="00651621"/>
    <w:rsid w:val="006516B3"/>
    <w:rsid w:val="00651890"/>
    <w:rsid w:val="00651979"/>
    <w:rsid w:val="006519FA"/>
    <w:rsid w:val="00651A19"/>
    <w:rsid w:val="00651B63"/>
    <w:rsid w:val="00651C4D"/>
    <w:rsid w:val="00651ED2"/>
    <w:rsid w:val="00651FDE"/>
    <w:rsid w:val="00652207"/>
    <w:rsid w:val="00652231"/>
    <w:rsid w:val="00652413"/>
    <w:rsid w:val="0065257C"/>
    <w:rsid w:val="006528A8"/>
    <w:rsid w:val="006528B5"/>
    <w:rsid w:val="00652AD0"/>
    <w:rsid w:val="00652C95"/>
    <w:rsid w:val="00652EE4"/>
    <w:rsid w:val="0065311D"/>
    <w:rsid w:val="006532D1"/>
    <w:rsid w:val="006532D2"/>
    <w:rsid w:val="0065334A"/>
    <w:rsid w:val="006534F0"/>
    <w:rsid w:val="00653916"/>
    <w:rsid w:val="00653969"/>
    <w:rsid w:val="00653A11"/>
    <w:rsid w:val="00653A74"/>
    <w:rsid w:val="00653A8F"/>
    <w:rsid w:val="00653B4C"/>
    <w:rsid w:val="00653CB6"/>
    <w:rsid w:val="00653DDF"/>
    <w:rsid w:val="00653F5D"/>
    <w:rsid w:val="00653FD7"/>
    <w:rsid w:val="00654017"/>
    <w:rsid w:val="00654062"/>
    <w:rsid w:val="0065408F"/>
    <w:rsid w:val="006540F5"/>
    <w:rsid w:val="00654229"/>
    <w:rsid w:val="0065446C"/>
    <w:rsid w:val="00654588"/>
    <w:rsid w:val="0065459E"/>
    <w:rsid w:val="006545F0"/>
    <w:rsid w:val="00654624"/>
    <w:rsid w:val="006546A6"/>
    <w:rsid w:val="0065485C"/>
    <w:rsid w:val="0065495F"/>
    <w:rsid w:val="0065496B"/>
    <w:rsid w:val="00654A2B"/>
    <w:rsid w:val="00654BD4"/>
    <w:rsid w:val="00654C1D"/>
    <w:rsid w:val="00654C76"/>
    <w:rsid w:val="00654F84"/>
    <w:rsid w:val="00654FF6"/>
    <w:rsid w:val="00655090"/>
    <w:rsid w:val="006553D9"/>
    <w:rsid w:val="0065570F"/>
    <w:rsid w:val="006558AE"/>
    <w:rsid w:val="00655A6F"/>
    <w:rsid w:val="00655C0A"/>
    <w:rsid w:val="00655DAC"/>
    <w:rsid w:val="00655EFB"/>
    <w:rsid w:val="00655F2D"/>
    <w:rsid w:val="00655FC1"/>
    <w:rsid w:val="00655FC3"/>
    <w:rsid w:val="00656138"/>
    <w:rsid w:val="006561CF"/>
    <w:rsid w:val="00656272"/>
    <w:rsid w:val="006562CC"/>
    <w:rsid w:val="006562E1"/>
    <w:rsid w:val="00656468"/>
    <w:rsid w:val="00656480"/>
    <w:rsid w:val="0065682B"/>
    <w:rsid w:val="00656863"/>
    <w:rsid w:val="00656876"/>
    <w:rsid w:val="006569FB"/>
    <w:rsid w:val="00656B77"/>
    <w:rsid w:val="00656BB2"/>
    <w:rsid w:val="00656C27"/>
    <w:rsid w:val="00656C5D"/>
    <w:rsid w:val="00656D74"/>
    <w:rsid w:val="00656EA2"/>
    <w:rsid w:val="00656F13"/>
    <w:rsid w:val="00656F6E"/>
    <w:rsid w:val="00657187"/>
    <w:rsid w:val="0065753D"/>
    <w:rsid w:val="0065765B"/>
    <w:rsid w:val="00657949"/>
    <w:rsid w:val="00657CC1"/>
    <w:rsid w:val="00657D5E"/>
    <w:rsid w:val="00657F03"/>
    <w:rsid w:val="00657F7C"/>
    <w:rsid w:val="00657F86"/>
    <w:rsid w:val="00660081"/>
    <w:rsid w:val="006600B7"/>
    <w:rsid w:val="0066016B"/>
    <w:rsid w:val="006602E4"/>
    <w:rsid w:val="00660351"/>
    <w:rsid w:val="006603ED"/>
    <w:rsid w:val="006604D9"/>
    <w:rsid w:val="00660517"/>
    <w:rsid w:val="006605AD"/>
    <w:rsid w:val="006606DC"/>
    <w:rsid w:val="00660872"/>
    <w:rsid w:val="0066088A"/>
    <w:rsid w:val="00660963"/>
    <w:rsid w:val="00660B00"/>
    <w:rsid w:val="00660C41"/>
    <w:rsid w:val="00660CA3"/>
    <w:rsid w:val="00660FBA"/>
    <w:rsid w:val="0066105C"/>
    <w:rsid w:val="0066144F"/>
    <w:rsid w:val="00661594"/>
    <w:rsid w:val="00661891"/>
    <w:rsid w:val="00661A40"/>
    <w:rsid w:val="00661E03"/>
    <w:rsid w:val="00661E10"/>
    <w:rsid w:val="00662027"/>
    <w:rsid w:val="0066219C"/>
    <w:rsid w:val="006621FD"/>
    <w:rsid w:val="006624F4"/>
    <w:rsid w:val="006625AC"/>
    <w:rsid w:val="006627F1"/>
    <w:rsid w:val="00662992"/>
    <w:rsid w:val="006629DA"/>
    <w:rsid w:val="00662E48"/>
    <w:rsid w:val="00662FB7"/>
    <w:rsid w:val="0066311F"/>
    <w:rsid w:val="006631AB"/>
    <w:rsid w:val="006631AC"/>
    <w:rsid w:val="006631B4"/>
    <w:rsid w:val="006631E5"/>
    <w:rsid w:val="00663262"/>
    <w:rsid w:val="006634D8"/>
    <w:rsid w:val="0066351B"/>
    <w:rsid w:val="006637A6"/>
    <w:rsid w:val="00663A96"/>
    <w:rsid w:val="00663D7A"/>
    <w:rsid w:val="00663FB4"/>
    <w:rsid w:val="0066403B"/>
    <w:rsid w:val="00664131"/>
    <w:rsid w:val="00664186"/>
    <w:rsid w:val="0066429D"/>
    <w:rsid w:val="006644EC"/>
    <w:rsid w:val="006645B1"/>
    <w:rsid w:val="006645C3"/>
    <w:rsid w:val="00664832"/>
    <w:rsid w:val="00664996"/>
    <w:rsid w:val="00664BCB"/>
    <w:rsid w:val="00664BED"/>
    <w:rsid w:val="00664EF9"/>
    <w:rsid w:val="00665064"/>
    <w:rsid w:val="006650B0"/>
    <w:rsid w:val="0066511A"/>
    <w:rsid w:val="006651E2"/>
    <w:rsid w:val="00665216"/>
    <w:rsid w:val="00665218"/>
    <w:rsid w:val="00665533"/>
    <w:rsid w:val="00665742"/>
    <w:rsid w:val="006657DB"/>
    <w:rsid w:val="006658D5"/>
    <w:rsid w:val="0066596E"/>
    <w:rsid w:val="00665B32"/>
    <w:rsid w:val="00665BD0"/>
    <w:rsid w:val="00665FF1"/>
    <w:rsid w:val="00666070"/>
    <w:rsid w:val="00666244"/>
    <w:rsid w:val="00666323"/>
    <w:rsid w:val="00666470"/>
    <w:rsid w:val="006665C0"/>
    <w:rsid w:val="00666700"/>
    <w:rsid w:val="00666A3B"/>
    <w:rsid w:val="00666AB4"/>
    <w:rsid w:val="00666C50"/>
    <w:rsid w:val="00666DE7"/>
    <w:rsid w:val="006672E0"/>
    <w:rsid w:val="006676BA"/>
    <w:rsid w:val="006677BE"/>
    <w:rsid w:val="00667942"/>
    <w:rsid w:val="00667988"/>
    <w:rsid w:val="00667B78"/>
    <w:rsid w:val="00667B7C"/>
    <w:rsid w:val="00667CF6"/>
    <w:rsid w:val="00667DDF"/>
    <w:rsid w:val="00667DED"/>
    <w:rsid w:val="00667E00"/>
    <w:rsid w:val="006702CF"/>
    <w:rsid w:val="006703D1"/>
    <w:rsid w:val="00670431"/>
    <w:rsid w:val="006709D8"/>
    <w:rsid w:val="00670C6C"/>
    <w:rsid w:val="00670E4C"/>
    <w:rsid w:val="00670EDB"/>
    <w:rsid w:val="0067100F"/>
    <w:rsid w:val="00671252"/>
    <w:rsid w:val="00671283"/>
    <w:rsid w:val="00671381"/>
    <w:rsid w:val="006714B4"/>
    <w:rsid w:val="00671907"/>
    <w:rsid w:val="00671921"/>
    <w:rsid w:val="00671922"/>
    <w:rsid w:val="0067192D"/>
    <w:rsid w:val="00671962"/>
    <w:rsid w:val="006719C9"/>
    <w:rsid w:val="006719DB"/>
    <w:rsid w:val="00671ABA"/>
    <w:rsid w:val="00671B83"/>
    <w:rsid w:val="00671C41"/>
    <w:rsid w:val="00671CCA"/>
    <w:rsid w:val="00671D13"/>
    <w:rsid w:val="00671F04"/>
    <w:rsid w:val="00671F30"/>
    <w:rsid w:val="00671FC5"/>
    <w:rsid w:val="00672191"/>
    <w:rsid w:val="0067229C"/>
    <w:rsid w:val="006722F9"/>
    <w:rsid w:val="00672674"/>
    <w:rsid w:val="00672740"/>
    <w:rsid w:val="00672756"/>
    <w:rsid w:val="00672766"/>
    <w:rsid w:val="0067282F"/>
    <w:rsid w:val="006729DC"/>
    <w:rsid w:val="00672A01"/>
    <w:rsid w:val="00672A8E"/>
    <w:rsid w:val="00672BE8"/>
    <w:rsid w:val="00672DAD"/>
    <w:rsid w:val="00673139"/>
    <w:rsid w:val="00673168"/>
    <w:rsid w:val="00673400"/>
    <w:rsid w:val="0067341E"/>
    <w:rsid w:val="0067378C"/>
    <w:rsid w:val="00673798"/>
    <w:rsid w:val="006737BD"/>
    <w:rsid w:val="00673A1E"/>
    <w:rsid w:val="00673BF2"/>
    <w:rsid w:val="00673CE9"/>
    <w:rsid w:val="00673D9E"/>
    <w:rsid w:val="0067408E"/>
    <w:rsid w:val="006741B8"/>
    <w:rsid w:val="006741E7"/>
    <w:rsid w:val="00674231"/>
    <w:rsid w:val="0067423C"/>
    <w:rsid w:val="006745FE"/>
    <w:rsid w:val="006746B5"/>
    <w:rsid w:val="00674707"/>
    <w:rsid w:val="006748C7"/>
    <w:rsid w:val="00674977"/>
    <w:rsid w:val="00674A0C"/>
    <w:rsid w:val="00674B14"/>
    <w:rsid w:val="00674B75"/>
    <w:rsid w:val="00674D11"/>
    <w:rsid w:val="00674FBF"/>
    <w:rsid w:val="00675201"/>
    <w:rsid w:val="006753C6"/>
    <w:rsid w:val="006753F1"/>
    <w:rsid w:val="00675446"/>
    <w:rsid w:val="006754FD"/>
    <w:rsid w:val="006759CE"/>
    <w:rsid w:val="00675A46"/>
    <w:rsid w:val="00675DE8"/>
    <w:rsid w:val="00675E84"/>
    <w:rsid w:val="00675FDA"/>
    <w:rsid w:val="006761FD"/>
    <w:rsid w:val="00676421"/>
    <w:rsid w:val="006765B5"/>
    <w:rsid w:val="00676617"/>
    <w:rsid w:val="00676666"/>
    <w:rsid w:val="006766A4"/>
    <w:rsid w:val="006766D9"/>
    <w:rsid w:val="0067699E"/>
    <w:rsid w:val="00676B3C"/>
    <w:rsid w:val="00676B6B"/>
    <w:rsid w:val="00676BE4"/>
    <w:rsid w:val="00676C8D"/>
    <w:rsid w:val="0067708F"/>
    <w:rsid w:val="00677307"/>
    <w:rsid w:val="00677488"/>
    <w:rsid w:val="006774D2"/>
    <w:rsid w:val="0067759E"/>
    <w:rsid w:val="00677684"/>
    <w:rsid w:val="00677756"/>
    <w:rsid w:val="0067780D"/>
    <w:rsid w:val="00677876"/>
    <w:rsid w:val="00677985"/>
    <w:rsid w:val="00677BAD"/>
    <w:rsid w:val="00677BAE"/>
    <w:rsid w:val="00677BB2"/>
    <w:rsid w:val="0068002B"/>
    <w:rsid w:val="0068007D"/>
    <w:rsid w:val="00680214"/>
    <w:rsid w:val="00680375"/>
    <w:rsid w:val="00680402"/>
    <w:rsid w:val="0068064D"/>
    <w:rsid w:val="00680918"/>
    <w:rsid w:val="00680B29"/>
    <w:rsid w:val="00680B40"/>
    <w:rsid w:val="00680B43"/>
    <w:rsid w:val="00680CFC"/>
    <w:rsid w:val="00680D33"/>
    <w:rsid w:val="00680DC5"/>
    <w:rsid w:val="00680DC6"/>
    <w:rsid w:val="00680E35"/>
    <w:rsid w:val="00680EB1"/>
    <w:rsid w:val="00680F0C"/>
    <w:rsid w:val="00680F34"/>
    <w:rsid w:val="00681448"/>
    <w:rsid w:val="006815A7"/>
    <w:rsid w:val="00681704"/>
    <w:rsid w:val="00681721"/>
    <w:rsid w:val="00681887"/>
    <w:rsid w:val="00681996"/>
    <w:rsid w:val="00681A8B"/>
    <w:rsid w:val="00681C57"/>
    <w:rsid w:val="00682026"/>
    <w:rsid w:val="00682260"/>
    <w:rsid w:val="0068226C"/>
    <w:rsid w:val="0068248A"/>
    <w:rsid w:val="00682786"/>
    <w:rsid w:val="006827F3"/>
    <w:rsid w:val="006828AC"/>
    <w:rsid w:val="00682974"/>
    <w:rsid w:val="00682A15"/>
    <w:rsid w:val="00682A3C"/>
    <w:rsid w:val="00682AC4"/>
    <w:rsid w:val="00682CE2"/>
    <w:rsid w:val="00682E63"/>
    <w:rsid w:val="00682F0E"/>
    <w:rsid w:val="00682FE5"/>
    <w:rsid w:val="0068303B"/>
    <w:rsid w:val="00683181"/>
    <w:rsid w:val="0068323E"/>
    <w:rsid w:val="006832D8"/>
    <w:rsid w:val="00683445"/>
    <w:rsid w:val="00683510"/>
    <w:rsid w:val="006835F7"/>
    <w:rsid w:val="00683699"/>
    <w:rsid w:val="006836B5"/>
    <w:rsid w:val="00683BDC"/>
    <w:rsid w:val="00683E35"/>
    <w:rsid w:val="00683FEE"/>
    <w:rsid w:val="006841AE"/>
    <w:rsid w:val="00684294"/>
    <w:rsid w:val="00684320"/>
    <w:rsid w:val="006843E4"/>
    <w:rsid w:val="006845DC"/>
    <w:rsid w:val="006846FB"/>
    <w:rsid w:val="00684786"/>
    <w:rsid w:val="00684955"/>
    <w:rsid w:val="0068495E"/>
    <w:rsid w:val="006849C1"/>
    <w:rsid w:val="00684AC6"/>
    <w:rsid w:val="00684D5B"/>
    <w:rsid w:val="00684E73"/>
    <w:rsid w:val="00684F5B"/>
    <w:rsid w:val="00685110"/>
    <w:rsid w:val="006853F7"/>
    <w:rsid w:val="006855AA"/>
    <w:rsid w:val="00685668"/>
    <w:rsid w:val="00685922"/>
    <w:rsid w:val="00685A4A"/>
    <w:rsid w:val="00685A4E"/>
    <w:rsid w:val="00685A77"/>
    <w:rsid w:val="00685A8D"/>
    <w:rsid w:val="00685AC2"/>
    <w:rsid w:val="00685D5E"/>
    <w:rsid w:val="00685D6E"/>
    <w:rsid w:val="00685EE8"/>
    <w:rsid w:val="0068610B"/>
    <w:rsid w:val="0068612F"/>
    <w:rsid w:val="006862FA"/>
    <w:rsid w:val="006864D4"/>
    <w:rsid w:val="00686558"/>
    <w:rsid w:val="00686564"/>
    <w:rsid w:val="006867D1"/>
    <w:rsid w:val="006867F4"/>
    <w:rsid w:val="00686A71"/>
    <w:rsid w:val="00686C74"/>
    <w:rsid w:val="00687183"/>
    <w:rsid w:val="0068742E"/>
    <w:rsid w:val="00687503"/>
    <w:rsid w:val="0068750D"/>
    <w:rsid w:val="006875E3"/>
    <w:rsid w:val="00687981"/>
    <w:rsid w:val="00687988"/>
    <w:rsid w:val="00687C02"/>
    <w:rsid w:val="00687D34"/>
    <w:rsid w:val="00687FF6"/>
    <w:rsid w:val="006900AE"/>
    <w:rsid w:val="0069014D"/>
    <w:rsid w:val="006901FB"/>
    <w:rsid w:val="00690228"/>
    <w:rsid w:val="0069025B"/>
    <w:rsid w:val="006904F7"/>
    <w:rsid w:val="0069062C"/>
    <w:rsid w:val="006906D0"/>
    <w:rsid w:val="00690852"/>
    <w:rsid w:val="00690863"/>
    <w:rsid w:val="00690869"/>
    <w:rsid w:val="006908F1"/>
    <w:rsid w:val="00690B44"/>
    <w:rsid w:val="00690C33"/>
    <w:rsid w:val="00690CAD"/>
    <w:rsid w:val="00690DA6"/>
    <w:rsid w:val="00690F8C"/>
    <w:rsid w:val="00690F9F"/>
    <w:rsid w:val="00691128"/>
    <w:rsid w:val="0069127A"/>
    <w:rsid w:val="006912D9"/>
    <w:rsid w:val="006912F4"/>
    <w:rsid w:val="0069145C"/>
    <w:rsid w:val="006915DE"/>
    <w:rsid w:val="00691B6C"/>
    <w:rsid w:val="00691C92"/>
    <w:rsid w:val="00691C96"/>
    <w:rsid w:val="00691E3C"/>
    <w:rsid w:val="00691F0E"/>
    <w:rsid w:val="00691FAD"/>
    <w:rsid w:val="00691FE3"/>
    <w:rsid w:val="00692042"/>
    <w:rsid w:val="006920EB"/>
    <w:rsid w:val="0069270D"/>
    <w:rsid w:val="00692AD3"/>
    <w:rsid w:val="00692BF6"/>
    <w:rsid w:val="00692C6D"/>
    <w:rsid w:val="00692D73"/>
    <w:rsid w:val="00692DF6"/>
    <w:rsid w:val="00692F11"/>
    <w:rsid w:val="00692F6D"/>
    <w:rsid w:val="0069310C"/>
    <w:rsid w:val="00693266"/>
    <w:rsid w:val="006934A3"/>
    <w:rsid w:val="006934C4"/>
    <w:rsid w:val="006935AA"/>
    <w:rsid w:val="0069362F"/>
    <w:rsid w:val="00693702"/>
    <w:rsid w:val="00693717"/>
    <w:rsid w:val="006937F2"/>
    <w:rsid w:val="00693922"/>
    <w:rsid w:val="00693C57"/>
    <w:rsid w:val="00693CF7"/>
    <w:rsid w:val="00693D09"/>
    <w:rsid w:val="00693E7B"/>
    <w:rsid w:val="00693ECD"/>
    <w:rsid w:val="00693FB0"/>
    <w:rsid w:val="0069409F"/>
    <w:rsid w:val="0069428A"/>
    <w:rsid w:val="006942DC"/>
    <w:rsid w:val="00694347"/>
    <w:rsid w:val="006943BF"/>
    <w:rsid w:val="00694521"/>
    <w:rsid w:val="00694587"/>
    <w:rsid w:val="006947E8"/>
    <w:rsid w:val="006948DB"/>
    <w:rsid w:val="00694A67"/>
    <w:rsid w:val="00694B59"/>
    <w:rsid w:val="006951EF"/>
    <w:rsid w:val="006952FB"/>
    <w:rsid w:val="006953D1"/>
    <w:rsid w:val="00695584"/>
    <w:rsid w:val="006956CB"/>
    <w:rsid w:val="0069575D"/>
    <w:rsid w:val="006958EA"/>
    <w:rsid w:val="00695A2D"/>
    <w:rsid w:val="00695B7B"/>
    <w:rsid w:val="00695BBD"/>
    <w:rsid w:val="00695C3E"/>
    <w:rsid w:val="00695EDF"/>
    <w:rsid w:val="006960C2"/>
    <w:rsid w:val="00696143"/>
    <w:rsid w:val="0069624F"/>
    <w:rsid w:val="006962CA"/>
    <w:rsid w:val="00696628"/>
    <w:rsid w:val="00696689"/>
    <w:rsid w:val="006967F8"/>
    <w:rsid w:val="00696833"/>
    <w:rsid w:val="00696881"/>
    <w:rsid w:val="0069696C"/>
    <w:rsid w:val="00696BE2"/>
    <w:rsid w:val="00696D1D"/>
    <w:rsid w:val="00696EC2"/>
    <w:rsid w:val="00696F31"/>
    <w:rsid w:val="00697028"/>
    <w:rsid w:val="00697095"/>
    <w:rsid w:val="006975C8"/>
    <w:rsid w:val="00697670"/>
    <w:rsid w:val="00697730"/>
    <w:rsid w:val="0069799E"/>
    <w:rsid w:val="006979A2"/>
    <w:rsid w:val="00697B44"/>
    <w:rsid w:val="00697BA3"/>
    <w:rsid w:val="00697BB6"/>
    <w:rsid w:val="00697E9A"/>
    <w:rsid w:val="00697F27"/>
    <w:rsid w:val="006A0077"/>
    <w:rsid w:val="006A01B4"/>
    <w:rsid w:val="006A031D"/>
    <w:rsid w:val="006A039B"/>
    <w:rsid w:val="006A044B"/>
    <w:rsid w:val="006A04DF"/>
    <w:rsid w:val="006A06FB"/>
    <w:rsid w:val="006A07D7"/>
    <w:rsid w:val="006A09D8"/>
    <w:rsid w:val="006A0A21"/>
    <w:rsid w:val="006A0A4F"/>
    <w:rsid w:val="006A0C06"/>
    <w:rsid w:val="006A0D86"/>
    <w:rsid w:val="006A0DFB"/>
    <w:rsid w:val="006A0ED0"/>
    <w:rsid w:val="006A12D9"/>
    <w:rsid w:val="006A1400"/>
    <w:rsid w:val="006A1446"/>
    <w:rsid w:val="006A150B"/>
    <w:rsid w:val="006A1651"/>
    <w:rsid w:val="006A168D"/>
    <w:rsid w:val="006A18C5"/>
    <w:rsid w:val="006A1AAB"/>
    <w:rsid w:val="006A1B84"/>
    <w:rsid w:val="006A1BAF"/>
    <w:rsid w:val="006A1C3B"/>
    <w:rsid w:val="006A1C6A"/>
    <w:rsid w:val="006A1D74"/>
    <w:rsid w:val="006A1F01"/>
    <w:rsid w:val="006A2300"/>
    <w:rsid w:val="006A2529"/>
    <w:rsid w:val="006A2530"/>
    <w:rsid w:val="006A2589"/>
    <w:rsid w:val="006A27F4"/>
    <w:rsid w:val="006A2C74"/>
    <w:rsid w:val="006A2C99"/>
    <w:rsid w:val="006A2E66"/>
    <w:rsid w:val="006A2ED7"/>
    <w:rsid w:val="006A3020"/>
    <w:rsid w:val="006A3236"/>
    <w:rsid w:val="006A323D"/>
    <w:rsid w:val="006A3346"/>
    <w:rsid w:val="006A3365"/>
    <w:rsid w:val="006A33D7"/>
    <w:rsid w:val="006A34CB"/>
    <w:rsid w:val="006A35DD"/>
    <w:rsid w:val="006A3692"/>
    <w:rsid w:val="006A3C9F"/>
    <w:rsid w:val="006A3E35"/>
    <w:rsid w:val="006A3F54"/>
    <w:rsid w:val="006A4098"/>
    <w:rsid w:val="006A4130"/>
    <w:rsid w:val="006A4170"/>
    <w:rsid w:val="006A41D3"/>
    <w:rsid w:val="006A4323"/>
    <w:rsid w:val="006A454B"/>
    <w:rsid w:val="006A4880"/>
    <w:rsid w:val="006A48CD"/>
    <w:rsid w:val="006A4A91"/>
    <w:rsid w:val="006A4C17"/>
    <w:rsid w:val="006A4CBC"/>
    <w:rsid w:val="006A4CC1"/>
    <w:rsid w:val="006A4F8B"/>
    <w:rsid w:val="006A5036"/>
    <w:rsid w:val="006A503B"/>
    <w:rsid w:val="006A52BA"/>
    <w:rsid w:val="006A54B0"/>
    <w:rsid w:val="006A54C3"/>
    <w:rsid w:val="006A56B8"/>
    <w:rsid w:val="006A5701"/>
    <w:rsid w:val="006A57D3"/>
    <w:rsid w:val="006A5922"/>
    <w:rsid w:val="006A594B"/>
    <w:rsid w:val="006A59B5"/>
    <w:rsid w:val="006A5AA9"/>
    <w:rsid w:val="006A5AC2"/>
    <w:rsid w:val="006A5B45"/>
    <w:rsid w:val="006A5F87"/>
    <w:rsid w:val="006A5F98"/>
    <w:rsid w:val="006A5FB7"/>
    <w:rsid w:val="006A5FB8"/>
    <w:rsid w:val="006A60C7"/>
    <w:rsid w:val="006A6121"/>
    <w:rsid w:val="006A63EB"/>
    <w:rsid w:val="006A6657"/>
    <w:rsid w:val="006A667A"/>
    <w:rsid w:val="006A668F"/>
    <w:rsid w:val="006A670F"/>
    <w:rsid w:val="006A6742"/>
    <w:rsid w:val="006A698B"/>
    <w:rsid w:val="006A69B8"/>
    <w:rsid w:val="006A6A21"/>
    <w:rsid w:val="006A6A57"/>
    <w:rsid w:val="006A6BF2"/>
    <w:rsid w:val="006A6E7E"/>
    <w:rsid w:val="006A6EA3"/>
    <w:rsid w:val="006A6F26"/>
    <w:rsid w:val="006A6FF3"/>
    <w:rsid w:val="006A70FF"/>
    <w:rsid w:val="006A7209"/>
    <w:rsid w:val="006A72C1"/>
    <w:rsid w:val="006A72EF"/>
    <w:rsid w:val="006A7422"/>
    <w:rsid w:val="006A7457"/>
    <w:rsid w:val="006A7544"/>
    <w:rsid w:val="006A7572"/>
    <w:rsid w:val="006A76A4"/>
    <w:rsid w:val="006A76FD"/>
    <w:rsid w:val="006A7713"/>
    <w:rsid w:val="006A77D4"/>
    <w:rsid w:val="006A78A5"/>
    <w:rsid w:val="006A79BA"/>
    <w:rsid w:val="006A7C94"/>
    <w:rsid w:val="006A7E4F"/>
    <w:rsid w:val="006A7E96"/>
    <w:rsid w:val="006A7FDB"/>
    <w:rsid w:val="006B00B7"/>
    <w:rsid w:val="006B016C"/>
    <w:rsid w:val="006B02E6"/>
    <w:rsid w:val="006B0436"/>
    <w:rsid w:val="006B0572"/>
    <w:rsid w:val="006B063E"/>
    <w:rsid w:val="006B0759"/>
    <w:rsid w:val="006B075B"/>
    <w:rsid w:val="006B0950"/>
    <w:rsid w:val="006B095C"/>
    <w:rsid w:val="006B09A4"/>
    <w:rsid w:val="006B0A70"/>
    <w:rsid w:val="006B0A71"/>
    <w:rsid w:val="006B0D9F"/>
    <w:rsid w:val="006B145B"/>
    <w:rsid w:val="006B15B9"/>
    <w:rsid w:val="006B1607"/>
    <w:rsid w:val="006B1611"/>
    <w:rsid w:val="006B185A"/>
    <w:rsid w:val="006B19CA"/>
    <w:rsid w:val="006B1BF3"/>
    <w:rsid w:val="006B1C3B"/>
    <w:rsid w:val="006B1DC8"/>
    <w:rsid w:val="006B1E76"/>
    <w:rsid w:val="006B21C1"/>
    <w:rsid w:val="006B2251"/>
    <w:rsid w:val="006B232F"/>
    <w:rsid w:val="006B233C"/>
    <w:rsid w:val="006B241A"/>
    <w:rsid w:val="006B26E7"/>
    <w:rsid w:val="006B2A4E"/>
    <w:rsid w:val="006B2C65"/>
    <w:rsid w:val="006B2CD2"/>
    <w:rsid w:val="006B31CD"/>
    <w:rsid w:val="006B33E0"/>
    <w:rsid w:val="006B3511"/>
    <w:rsid w:val="006B359A"/>
    <w:rsid w:val="006B380F"/>
    <w:rsid w:val="006B383E"/>
    <w:rsid w:val="006B39F9"/>
    <w:rsid w:val="006B3A55"/>
    <w:rsid w:val="006B3D57"/>
    <w:rsid w:val="006B3E09"/>
    <w:rsid w:val="006B3FCF"/>
    <w:rsid w:val="006B4182"/>
    <w:rsid w:val="006B42FC"/>
    <w:rsid w:val="006B451F"/>
    <w:rsid w:val="006B467C"/>
    <w:rsid w:val="006B4689"/>
    <w:rsid w:val="006B4A29"/>
    <w:rsid w:val="006B4A7D"/>
    <w:rsid w:val="006B4AF7"/>
    <w:rsid w:val="006B4BF6"/>
    <w:rsid w:val="006B4CA8"/>
    <w:rsid w:val="006B4D32"/>
    <w:rsid w:val="006B4DCC"/>
    <w:rsid w:val="006B4DFE"/>
    <w:rsid w:val="006B502D"/>
    <w:rsid w:val="006B541A"/>
    <w:rsid w:val="006B5503"/>
    <w:rsid w:val="006B5628"/>
    <w:rsid w:val="006B56C7"/>
    <w:rsid w:val="006B5768"/>
    <w:rsid w:val="006B579B"/>
    <w:rsid w:val="006B5857"/>
    <w:rsid w:val="006B59E2"/>
    <w:rsid w:val="006B5B53"/>
    <w:rsid w:val="006B5C29"/>
    <w:rsid w:val="006B5CAF"/>
    <w:rsid w:val="006B5D47"/>
    <w:rsid w:val="006B5DB0"/>
    <w:rsid w:val="006B5F6B"/>
    <w:rsid w:val="006B5FB7"/>
    <w:rsid w:val="006B6101"/>
    <w:rsid w:val="006B6113"/>
    <w:rsid w:val="006B61C1"/>
    <w:rsid w:val="006B6253"/>
    <w:rsid w:val="006B62C1"/>
    <w:rsid w:val="006B62CD"/>
    <w:rsid w:val="006B62E1"/>
    <w:rsid w:val="006B65B4"/>
    <w:rsid w:val="006B6602"/>
    <w:rsid w:val="006B68C6"/>
    <w:rsid w:val="006B693E"/>
    <w:rsid w:val="006B6BC9"/>
    <w:rsid w:val="006B6DAD"/>
    <w:rsid w:val="006B6EDB"/>
    <w:rsid w:val="006B71D2"/>
    <w:rsid w:val="006B71FB"/>
    <w:rsid w:val="006B73DE"/>
    <w:rsid w:val="006B741C"/>
    <w:rsid w:val="006B762C"/>
    <w:rsid w:val="006B765D"/>
    <w:rsid w:val="006B7A4B"/>
    <w:rsid w:val="006B7BD9"/>
    <w:rsid w:val="006B7BF3"/>
    <w:rsid w:val="006B7C50"/>
    <w:rsid w:val="006B7D0A"/>
    <w:rsid w:val="006B7E5A"/>
    <w:rsid w:val="006C0067"/>
    <w:rsid w:val="006C009B"/>
    <w:rsid w:val="006C00A7"/>
    <w:rsid w:val="006C0227"/>
    <w:rsid w:val="006C02FB"/>
    <w:rsid w:val="006C03EA"/>
    <w:rsid w:val="006C0429"/>
    <w:rsid w:val="006C0463"/>
    <w:rsid w:val="006C0688"/>
    <w:rsid w:val="006C078A"/>
    <w:rsid w:val="006C0913"/>
    <w:rsid w:val="006C09C5"/>
    <w:rsid w:val="006C0A06"/>
    <w:rsid w:val="006C0A51"/>
    <w:rsid w:val="006C0AF9"/>
    <w:rsid w:val="006C0B11"/>
    <w:rsid w:val="006C0B40"/>
    <w:rsid w:val="006C0B93"/>
    <w:rsid w:val="006C0C2B"/>
    <w:rsid w:val="006C0C96"/>
    <w:rsid w:val="006C0E2C"/>
    <w:rsid w:val="006C0EC2"/>
    <w:rsid w:val="006C0FC1"/>
    <w:rsid w:val="006C13A4"/>
    <w:rsid w:val="006C156F"/>
    <w:rsid w:val="006C159E"/>
    <w:rsid w:val="006C1607"/>
    <w:rsid w:val="006C17A2"/>
    <w:rsid w:val="006C1802"/>
    <w:rsid w:val="006C18F3"/>
    <w:rsid w:val="006C1A1C"/>
    <w:rsid w:val="006C1C09"/>
    <w:rsid w:val="006C1E5F"/>
    <w:rsid w:val="006C1FDC"/>
    <w:rsid w:val="006C21BE"/>
    <w:rsid w:val="006C237B"/>
    <w:rsid w:val="006C23B5"/>
    <w:rsid w:val="006C2414"/>
    <w:rsid w:val="006C2576"/>
    <w:rsid w:val="006C2720"/>
    <w:rsid w:val="006C28AC"/>
    <w:rsid w:val="006C294D"/>
    <w:rsid w:val="006C2D9C"/>
    <w:rsid w:val="006C3011"/>
    <w:rsid w:val="006C3087"/>
    <w:rsid w:val="006C3107"/>
    <w:rsid w:val="006C3136"/>
    <w:rsid w:val="006C3152"/>
    <w:rsid w:val="006C33FC"/>
    <w:rsid w:val="006C354F"/>
    <w:rsid w:val="006C3A76"/>
    <w:rsid w:val="006C3AA9"/>
    <w:rsid w:val="006C3CA2"/>
    <w:rsid w:val="006C443D"/>
    <w:rsid w:val="006C4461"/>
    <w:rsid w:val="006C45BE"/>
    <w:rsid w:val="006C469B"/>
    <w:rsid w:val="006C479B"/>
    <w:rsid w:val="006C47E9"/>
    <w:rsid w:val="006C491A"/>
    <w:rsid w:val="006C4995"/>
    <w:rsid w:val="006C4BE1"/>
    <w:rsid w:val="006C4DD8"/>
    <w:rsid w:val="006C4ED7"/>
    <w:rsid w:val="006C5013"/>
    <w:rsid w:val="006C516D"/>
    <w:rsid w:val="006C51C3"/>
    <w:rsid w:val="006C532F"/>
    <w:rsid w:val="006C5591"/>
    <w:rsid w:val="006C55D4"/>
    <w:rsid w:val="006C56BF"/>
    <w:rsid w:val="006C5803"/>
    <w:rsid w:val="006C5D1F"/>
    <w:rsid w:val="006C60CC"/>
    <w:rsid w:val="006C61B9"/>
    <w:rsid w:val="006C61DC"/>
    <w:rsid w:val="006C638A"/>
    <w:rsid w:val="006C6392"/>
    <w:rsid w:val="006C668E"/>
    <w:rsid w:val="006C6763"/>
    <w:rsid w:val="006C67B9"/>
    <w:rsid w:val="006C682A"/>
    <w:rsid w:val="006C6909"/>
    <w:rsid w:val="006C692D"/>
    <w:rsid w:val="006C6932"/>
    <w:rsid w:val="006C6943"/>
    <w:rsid w:val="006C6B09"/>
    <w:rsid w:val="006C6D7F"/>
    <w:rsid w:val="006C6E1E"/>
    <w:rsid w:val="006C6EE0"/>
    <w:rsid w:val="006C70C5"/>
    <w:rsid w:val="006C721C"/>
    <w:rsid w:val="006C72CC"/>
    <w:rsid w:val="006C765F"/>
    <w:rsid w:val="006C785C"/>
    <w:rsid w:val="006C7B65"/>
    <w:rsid w:val="006C7F15"/>
    <w:rsid w:val="006C7F97"/>
    <w:rsid w:val="006D0125"/>
    <w:rsid w:val="006D060E"/>
    <w:rsid w:val="006D07F6"/>
    <w:rsid w:val="006D0934"/>
    <w:rsid w:val="006D0B19"/>
    <w:rsid w:val="006D0BF4"/>
    <w:rsid w:val="006D0C76"/>
    <w:rsid w:val="006D0F14"/>
    <w:rsid w:val="006D0FE2"/>
    <w:rsid w:val="006D11B4"/>
    <w:rsid w:val="006D11EF"/>
    <w:rsid w:val="006D147F"/>
    <w:rsid w:val="006D14AF"/>
    <w:rsid w:val="006D14BE"/>
    <w:rsid w:val="006D155B"/>
    <w:rsid w:val="006D15CB"/>
    <w:rsid w:val="006D1989"/>
    <w:rsid w:val="006D19D3"/>
    <w:rsid w:val="006D1B70"/>
    <w:rsid w:val="006D1C21"/>
    <w:rsid w:val="006D1E26"/>
    <w:rsid w:val="006D206B"/>
    <w:rsid w:val="006D2351"/>
    <w:rsid w:val="006D23E8"/>
    <w:rsid w:val="006D24B3"/>
    <w:rsid w:val="006D271B"/>
    <w:rsid w:val="006D27A2"/>
    <w:rsid w:val="006D2803"/>
    <w:rsid w:val="006D2814"/>
    <w:rsid w:val="006D2869"/>
    <w:rsid w:val="006D293C"/>
    <w:rsid w:val="006D2A55"/>
    <w:rsid w:val="006D2B01"/>
    <w:rsid w:val="006D2C31"/>
    <w:rsid w:val="006D2D6B"/>
    <w:rsid w:val="006D2DBC"/>
    <w:rsid w:val="006D2DDF"/>
    <w:rsid w:val="006D2F70"/>
    <w:rsid w:val="006D2F9D"/>
    <w:rsid w:val="006D30BF"/>
    <w:rsid w:val="006D30DD"/>
    <w:rsid w:val="006D31E4"/>
    <w:rsid w:val="006D3405"/>
    <w:rsid w:val="006D34B9"/>
    <w:rsid w:val="006D34D1"/>
    <w:rsid w:val="006D3638"/>
    <w:rsid w:val="006D390C"/>
    <w:rsid w:val="006D39D0"/>
    <w:rsid w:val="006D3A0A"/>
    <w:rsid w:val="006D3A80"/>
    <w:rsid w:val="006D3B27"/>
    <w:rsid w:val="006D3CB2"/>
    <w:rsid w:val="006D3E32"/>
    <w:rsid w:val="006D3EEF"/>
    <w:rsid w:val="006D3FAD"/>
    <w:rsid w:val="006D40A8"/>
    <w:rsid w:val="006D4109"/>
    <w:rsid w:val="006D4218"/>
    <w:rsid w:val="006D42CB"/>
    <w:rsid w:val="006D430E"/>
    <w:rsid w:val="006D45C6"/>
    <w:rsid w:val="006D4620"/>
    <w:rsid w:val="006D466F"/>
    <w:rsid w:val="006D4792"/>
    <w:rsid w:val="006D4958"/>
    <w:rsid w:val="006D498B"/>
    <w:rsid w:val="006D4B57"/>
    <w:rsid w:val="006D4B69"/>
    <w:rsid w:val="006D4BDD"/>
    <w:rsid w:val="006D4E11"/>
    <w:rsid w:val="006D51A5"/>
    <w:rsid w:val="006D51E9"/>
    <w:rsid w:val="006D521D"/>
    <w:rsid w:val="006D52A7"/>
    <w:rsid w:val="006D5636"/>
    <w:rsid w:val="006D5821"/>
    <w:rsid w:val="006D59C0"/>
    <w:rsid w:val="006D5BBD"/>
    <w:rsid w:val="006D5C1D"/>
    <w:rsid w:val="006D5C4D"/>
    <w:rsid w:val="006D5C91"/>
    <w:rsid w:val="006D5D72"/>
    <w:rsid w:val="006D5E44"/>
    <w:rsid w:val="006D6015"/>
    <w:rsid w:val="006D609C"/>
    <w:rsid w:val="006D60B4"/>
    <w:rsid w:val="006D6142"/>
    <w:rsid w:val="006D63F7"/>
    <w:rsid w:val="006D6727"/>
    <w:rsid w:val="006D674B"/>
    <w:rsid w:val="006D6808"/>
    <w:rsid w:val="006D6A76"/>
    <w:rsid w:val="006D6FC5"/>
    <w:rsid w:val="006D6FE0"/>
    <w:rsid w:val="006D723B"/>
    <w:rsid w:val="006D7257"/>
    <w:rsid w:val="006D7391"/>
    <w:rsid w:val="006D7547"/>
    <w:rsid w:val="006D76A7"/>
    <w:rsid w:val="006D76A8"/>
    <w:rsid w:val="006D77B5"/>
    <w:rsid w:val="006D7898"/>
    <w:rsid w:val="006D7C78"/>
    <w:rsid w:val="006D7CF5"/>
    <w:rsid w:val="006D7D64"/>
    <w:rsid w:val="006E034A"/>
    <w:rsid w:val="006E03B8"/>
    <w:rsid w:val="006E0414"/>
    <w:rsid w:val="006E043E"/>
    <w:rsid w:val="006E047B"/>
    <w:rsid w:val="006E051A"/>
    <w:rsid w:val="006E0549"/>
    <w:rsid w:val="006E05E6"/>
    <w:rsid w:val="006E0621"/>
    <w:rsid w:val="006E06AC"/>
    <w:rsid w:val="006E088A"/>
    <w:rsid w:val="006E0B16"/>
    <w:rsid w:val="006E0B19"/>
    <w:rsid w:val="006E0CF2"/>
    <w:rsid w:val="006E0D86"/>
    <w:rsid w:val="006E0DF2"/>
    <w:rsid w:val="006E0F91"/>
    <w:rsid w:val="006E1000"/>
    <w:rsid w:val="006E1015"/>
    <w:rsid w:val="006E112E"/>
    <w:rsid w:val="006E1216"/>
    <w:rsid w:val="006E146D"/>
    <w:rsid w:val="006E14A5"/>
    <w:rsid w:val="006E182D"/>
    <w:rsid w:val="006E189E"/>
    <w:rsid w:val="006E1B63"/>
    <w:rsid w:val="006E1FA6"/>
    <w:rsid w:val="006E2030"/>
    <w:rsid w:val="006E2133"/>
    <w:rsid w:val="006E22FB"/>
    <w:rsid w:val="006E244F"/>
    <w:rsid w:val="006E25D8"/>
    <w:rsid w:val="006E278C"/>
    <w:rsid w:val="006E2807"/>
    <w:rsid w:val="006E29AA"/>
    <w:rsid w:val="006E2AE4"/>
    <w:rsid w:val="006E2AF1"/>
    <w:rsid w:val="006E2CBE"/>
    <w:rsid w:val="006E2DE5"/>
    <w:rsid w:val="006E3125"/>
    <w:rsid w:val="006E31C5"/>
    <w:rsid w:val="006E31FA"/>
    <w:rsid w:val="006E327A"/>
    <w:rsid w:val="006E3286"/>
    <w:rsid w:val="006E3347"/>
    <w:rsid w:val="006E339B"/>
    <w:rsid w:val="006E357C"/>
    <w:rsid w:val="006E358A"/>
    <w:rsid w:val="006E35DD"/>
    <w:rsid w:val="006E3A03"/>
    <w:rsid w:val="006E3A72"/>
    <w:rsid w:val="006E3B46"/>
    <w:rsid w:val="006E3BBF"/>
    <w:rsid w:val="006E401E"/>
    <w:rsid w:val="006E40FF"/>
    <w:rsid w:val="006E4100"/>
    <w:rsid w:val="006E417A"/>
    <w:rsid w:val="006E43C1"/>
    <w:rsid w:val="006E44BE"/>
    <w:rsid w:val="006E459A"/>
    <w:rsid w:val="006E45CB"/>
    <w:rsid w:val="006E4601"/>
    <w:rsid w:val="006E4629"/>
    <w:rsid w:val="006E483A"/>
    <w:rsid w:val="006E486E"/>
    <w:rsid w:val="006E498E"/>
    <w:rsid w:val="006E4BA7"/>
    <w:rsid w:val="006E4CE2"/>
    <w:rsid w:val="006E4D80"/>
    <w:rsid w:val="006E4DD4"/>
    <w:rsid w:val="006E4E00"/>
    <w:rsid w:val="006E518A"/>
    <w:rsid w:val="006E5309"/>
    <w:rsid w:val="006E53EB"/>
    <w:rsid w:val="006E541D"/>
    <w:rsid w:val="006E5A04"/>
    <w:rsid w:val="006E5B3A"/>
    <w:rsid w:val="006E5C84"/>
    <w:rsid w:val="006E5D7A"/>
    <w:rsid w:val="006E5D92"/>
    <w:rsid w:val="006E5DA1"/>
    <w:rsid w:val="006E5F0F"/>
    <w:rsid w:val="006E5F67"/>
    <w:rsid w:val="006E6053"/>
    <w:rsid w:val="006E6150"/>
    <w:rsid w:val="006E61DF"/>
    <w:rsid w:val="006E62C6"/>
    <w:rsid w:val="006E6560"/>
    <w:rsid w:val="006E66C2"/>
    <w:rsid w:val="006E67C7"/>
    <w:rsid w:val="006E6B39"/>
    <w:rsid w:val="006E6C46"/>
    <w:rsid w:val="006E6D4B"/>
    <w:rsid w:val="006E6E4A"/>
    <w:rsid w:val="006E701B"/>
    <w:rsid w:val="006E70B8"/>
    <w:rsid w:val="006E744F"/>
    <w:rsid w:val="006E745B"/>
    <w:rsid w:val="006E75F2"/>
    <w:rsid w:val="006E7646"/>
    <w:rsid w:val="006E76EA"/>
    <w:rsid w:val="006E77BF"/>
    <w:rsid w:val="006E77C1"/>
    <w:rsid w:val="006E794C"/>
    <w:rsid w:val="006E7B1B"/>
    <w:rsid w:val="006E7C56"/>
    <w:rsid w:val="006E7D3B"/>
    <w:rsid w:val="006E7DE1"/>
    <w:rsid w:val="006E7F02"/>
    <w:rsid w:val="006E7FF7"/>
    <w:rsid w:val="006F0105"/>
    <w:rsid w:val="006F0257"/>
    <w:rsid w:val="006F0327"/>
    <w:rsid w:val="006F03E9"/>
    <w:rsid w:val="006F0498"/>
    <w:rsid w:val="006F05F5"/>
    <w:rsid w:val="006F05F6"/>
    <w:rsid w:val="006F0669"/>
    <w:rsid w:val="006F068B"/>
    <w:rsid w:val="006F071F"/>
    <w:rsid w:val="006F0A29"/>
    <w:rsid w:val="006F0D36"/>
    <w:rsid w:val="006F0F43"/>
    <w:rsid w:val="006F104A"/>
    <w:rsid w:val="006F1620"/>
    <w:rsid w:val="006F169B"/>
    <w:rsid w:val="006F17AE"/>
    <w:rsid w:val="006F17D2"/>
    <w:rsid w:val="006F188F"/>
    <w:rsid w:val="006F1938"/>
    <w:rsid w:val="006F1B01"/>
    <w:rsid w:val="006F1C00"/>
    <w:rsid w:val="006F1E7E"/>
    <w:rsid w:val="006F1EAC"/>
    <w:rsid w:val="006F1F76"/>
    <w:rsid w:val="006F1FFC"/>
    <w:rsid w:val="006F2178"/>
    <w:rsid w:val="006F219F"/>
    <w:rsid w:val="006F22A9"/>
    <w:rsid w:val="006F2418"/>
    <w:rsid w:val="006F24BA"/>
    <w:rsid w:val="006F2532"/>
    <w:rsid w:val="006F26A7"/>
    <w:rsid w:val="006F270D"/>
    <w:rsid w:val="006F2726"/>
    <w:rsid w:val="006F2756"/>
    <w:rsid w:val="006F2832"/>
    <w:rsid w:val="006F29E7"/>
    <w:rsid w:val="006F2C94"/>
    <w:rsid w:val="006F2E85"/>
    <w:rsid w:val="006F327E"/>
    <w:rsid w:val="006F37EB"/>
    <w:rsid w:val="006F39F4"/>
    <w:rsid w:val="006F3AD2"/>
    <w:rsid w:val="006F3BB0"/>
    <w:rsid w:val="006F3D58"/>
    <w:rsid w:val="006F423F"/>
    <w:rsid w:val="006F46D0"/>
    <w:rsid w:val="006F46E1"/>
    <w:rsid w:val="006F4790"/>
    <w:rsid w:val="006F485F"/>
    <w:rsid w:val="006F48B5"/>
    <w:rsid w:val="006F494E"/>
    <w:rsid w:val="006F4B04"/>
    <w:rsid w:val="006F4C51"/>
    <w:rsid w:val="006F4EA3"/>
    <w:rsid w:val="006F502F"/>
    <w:rsid w:val="006F5068"/>
    <w:rsid w:val="006F5101"/>
    <w:rsid w:val="006F54BB"/>
    <w:rsid w:val="006F55DC"/>
    <w:rsid w:val="006F585A"/>
    <w:rsid w:val="006F5B6E"/>
    <w:rsid w:val="006F5DBE"/>
    <w:rsid w:val="006F5E21"/>
    <w:rsid w:val="006F6180"/>
    <w:rsid w:val="006F61EA"/>
    <w:rsid w:val="006F6254"/>
    <w:rsid w:val="006F62DF"/>
    <w:rsid w:val="006F64BC"/>
    <w:rsid w:val="006F6577"/>
    <w:rsid w:val="006F6612"/>
    <w:rsid w:val="006F673B"/>
    <w:rsid w:val="006F6968"/>
    <w:rsid w:val="006F696C"/>
    <w:rsid w:val="006F6B80"/>
    <w:rsid w:val="006F6DA4"/>
    <w:rsid w:val="006F6E97"/>
    <w:rsid w:val="006F6ED4"/>
    <w:rsid w:val="006F6EDA"/>
    <w:rsid w:val="006F70D5"/>
    <w:rsid w:val="006F7138"/>
    <w:rsid w:val="006F71F7"/>
    <w:rsid w:val="006F73D0"/>
    <w:rsid w:val="006F7684"/>
    <w:rsid w:val="006F78B8"/>
    <w:rsid w:val="006F7B8A"/>
    <w:rsid w:val="006F7DA8"/>
    <w:rsid w:val="006F7F5E"/>
    <w:rsid w:val="00700159"/>
    <w:rsid w:val="00700168"/>
    <w:rsid w:val="00700211"/>
    <w:rsid w:val="0070022E"/>
    <w:rsid w:val="0070036D"/>
    <w:rsid w:val="007005DF"/>
    <w:rsid w:val="0070067F"/>
    <w:rsid w:val="0070076F"/>
    <w:rsid w:val="00700828"/>
    <w:rsid w:val="007009E8"/>
    <w:rsid w:val="00700C87"/>
    <w:rsid w:val="00700C88"/>
    <w:rsid w:val="00700D43"/>
    <w:rsid w:val="00700E32"/>
    <w:rsid w:val="00701298"/>
    <w:rsid w:val="007013F8"/>
    <w:rsid w:val="00701601"/>
    <w:rsid w:val="00701604"/>
    <w:rsid w:val="007016F5"/>
    <w:rsid w:val="00701715"/>
    <w:rsid w:val="0070185D"/>
    <w:rsid w:val="007018B7"/>
    <w:rsid w:val="00701A8A"/>
    <w:rsid w:val="00701AE2"/>
    <w:rsid w:val="00701E71"/>
    <w:rsid w:val="00701F64"/>
    <w:rsid w:val="0070211B"/>
    <w:rsid w:val="00702123"/>
    <w:rsid w:val="007021A7"/>
    <w:rsid w:val="00702435"/>
    <w:rsid w:val="00702714"/>
    <w:rsid w:val="007027A1"/>
    <w:rsid w:val="00702802"/>
    <w:rsid w:val="00702D3E"/>
    <w:rsid w:val="00702E26"/>
    <w:rsid w:val="00702F49"/>
    <w:rsid w:val="00703009"/>
    <w:rsid w:val="0070315F"/>
    <w:rsid w:val="007031D7"/>
    <w:rsid w:val="007034C4"/>
    <w:rsid w:val="007035CE"/>
    <w:rsid w:val="007038D6"/>
    <w:rsid w:val="00703902"/>
    <w:rsid w:val="007039E5"/>
    <w:rsid w:val="007039EB"/>
    <w:rsid w:val="00703C24"/>
    <w:rsid w:val="00703DA3"/>
    <w:rsid w:val="00703FDE"/>
    <w:rsid w:val="00704040"/>
    <w:rsid w:val="007042B4"/>
    <w:rsid w:val="0070439A"/>
    <w:rsid w:val="0070453E"/>
    <w:rsid w:val="007045CD"/>
    <w:rsid w:val="007045F1"/>
    <w:rsid w:val="007048F3"/>
    <w:rsid w:val="00704980"/>
    <w:rsid w:val="00704A39"/>
    <w:rsid w:val="00704C7C"/>
    <w:rsid w:val="00704D3D"/>
    <w:rsid w:val="00704DFF"/>
    <w:rsid w:val="00705046"/>
    <w:rsid w:val="00705052"/>
    <w:rsid w:val="007050A6"/>
    <w:rsid w:val="00705414"/>
    <w:rsid w:val="00705615"/>
    <w:rsid w:val="0070561B"/>
    <w:rsid w:val="0070586B"/>
    <w:rsid w:val="00705A8B"/>
    <w:rsid w:val="007061DF"/>
    <w:rsid w:val="007062C6"/>
    <w:rsid w:val="0070639D"/>
    <w:rsid w:val="0070644E"/>
    <w:rsid w:val="00706577"/>
    <w:rsid w:val="007066C2"/>
    <w:rsid w:val="007068E7"/>
    <w:rsid w:val="00706976"/>
    <w:rsid w:val="00706AEA"/>
    <w:rsid w:val="00706B3B"/>
    <w:rsid w:val="00706D42"/>
    <w:rsid w:val="00706E02"/>
    <w:rsid w:val="00706E50"/>
    <w:rsid w:val="00706ECC"/>
    <w:rsid w:val="00706FC4"/>
    <w:rsid w:val="00706FF5"/>
    <w:rsid w:val="00707170"/>
    <w:rsid w:val="00707171"/>
    <w:rsid w:val="0070718B"/>
    <w:rsid w:val="0070748E"/>
    <w:rsid w:val="007074F9"/>
    <w:rsid w:val="00707502"/>
    <w:rsid w:val="0070765B"/>
    <w:rsid w:val="007078F5"/>
    <w:rsid w:val="00707C38"/>
    <w:rsid w:val="00707CC3"/>
    <w:rsid w:val="00707CF7"/>
    <w:rsid w:val="00707D75"/>
    <w:rsid w:val="00707DE1"/>
    <w:rsid w:val="00707E94"/>
    <w:rsid w:val="0071001C"/>
    <w:rsid w:val="00710053"/>
    <w:rsid w:val="00710250"/>
    <w:rsid w:val="007102E1"/>
    <w:rsid w:val="007103A0"/>
    <w:rsid w:val="00710585"/>
    <w:rsid w:val="0071059D"/>
    <w:rsid w:val="00710813"/>
    <w:rsid w:val="00710946"/>
    <w:rsid w:val="00710C65"/>
    <w:rsid w:val="007110C5"/>
    <w:rsid w:val="0071125D"/>
    <w:rsid w:val="007114B1"/>
    <w:rsid w:val="00711513"/>
    <w:rsid w:val="007116A3"/>
    <w:rsid w:val="00711732"/>
    <w:rsid w:val="00711B24"/>
    <w:rsid w:val="00711B2A"/>
    <w:rsid w:val="00711B66"/>
    <w:rsid w:val="00711EDA"/>
    <w:rsid w:val="00712065"/>
    <w:rsid w:val="007121F3"/>
    <w:rsid w:val="007123AC"/>
    <w:rsid w:val="007123FF"/>
    <w:rsid w:val="007127F6"/>
    <w:rsid w:val="007128A6"/>
    <w:rsid w:val="00712A78"/>
    <w:rsid w:val="00712C0F"/>
    <w:rsid w:val="00712C76"/>
    <w:rsid w:val="00712D8A"/>
    <w:rsid w:val="00712E97"/>
    <w:rsid w:val="00712E98"/>
    <w:rsid w:val="00712ED5"/>
    <w:rsid w:val="00712FE4"/>
    <w:rsid w:val="00713070"/>
    <w:rsid w:val="0071308C"/>
    <w:rsid w:val="00713091"/>
    <w:rsid w:val="00713202"/>
    <w:rsid w:val="00713287"/>
    <w:rsid w:val="007135D1"/>
    <w:rsid w:val="007136B5"/>
    <w:rsid w:val="0071378B"/>
    <w:rsid w:val="007137E6"/>
    <w:rsid w:val="0071382D"/>
    <w:rsid w:val="007138D4"/>
    <w:rsid w:val="00713965"/>
    <w:rsid w:val="00713BAE"/>
    <w:rsid w:val="00713C42"/>
    <w:rsid w:val="00713C54"/>
    <w:rsid w:val="00713C60"/>
    <w:rsid w:val="00713E21"/>
    <w:rsid w:val="00713E33"/>
    <w:rsid w:val="00713E4B"/>
    <w:rsid w:val="00713EA1"/>
    <w:rsid w:val="00713EC0"/>
    <w:rsid w:val="007141C4"/>
    <w:rsid w:val="00714215"/>
    <w:rsid w:val="007143EA"/>
    <w:rsid w:val="007144EB"/>
    <w:rsid w:val="00714658"/>
    <w:rsid w:val="00714711"/>
    <w:rsid w:val="007147E3"/>
    <w:rsid w:val="0071488F"/>
    <w:rsid w:val="00714D81"/>
    <w:rsid w:val="00714E8E"/>
    <w:rsid w:val="00714FD4"/>
    <w:rsid w:val="007150A1"/>
    <w:rsid w:val="0071535D"/>
    <w:rsid w:val="0071541F"/>
    <w:rsid w:val="0071548E"/>
    <w:rsid w:val="007155A2"/>
    <w:rsid w:val="00715659"/>
    <w:rsid w:val="0071566C"/>
    <w:rsid w:val="00715701"/>
    <w:rsid w:val="0071570F"/>
    <w:rsid w:val="00715733"/>
    <w:rsid w:val="007157F7"/>
    <w:rsid w:val="007158D0"/>
    <w:rsid w:val="007159AA"/>
    <w:rsid w:val="00715F27"/>
    <w:rsid w:val="00715F71"/>
    <w:rsid w:val="00716035"/>
    <w:rsid w:val="007161C4"/>
    <w:rsid w:val="007163F1"/>
    <w:rsid w:val="00716690"/>
    <w:rsid w:val="00716809"/>
    <w:rsid w:val="00716915"/>
    <w:rsid w:val="00716940"/>
    <w:rsid w:val="00716958"/>
    <w:rsid w:val="00716A84"/>
    <w:rsid w:val="00716B7E"/>
    <w:rsid w:val="00716D10"/>
    <w:rsid w:val="00716DFA"/>
    <w:rsid w:val="00716EDF"/>
    <w:rsid w:val="00716FD0"/>
    <w:rsid w:val="00716FD8"/>
    <w:rsid w:val="007170B9"/>
    <w:rsid w:val="00717146"/>
    <w:rsid w:val="00717153"/>
    <w:rsid w:val="007171BA"/>
    <w:rsid w:val="00717408"/>
    <w:rsid w:val="007175AD"/>
    <w:rsid w:val="00717873"/>
    <w:rsid w:val="007179E4"/>
    <w:rsid w:val="00717A20"/>
    <w:rsid w:val="00717BD4"/>
    <w:rsid w:val="00717FE0"/>
    <w:rsid w:val="0072021D"/>
    <w:rsid w:val="0072040A"/>
    <w:rsid w:val="00720881"/>
    <w:rsid w:val="00720914"/>
    <w:rsid w:val="00720978"/>
    <w:rsid w:val="007209F2"/>
    <w:rsid w:val="00720BA3"/>
    <w:rsid w:val="00720BE3"/>
    <w:rsid w:val="00720C12"/>
    <w:rsid w:val="00720E86"/>
    <w:rsid w:val="00720F78"/>
    <w:rsid w:val="00720FE6"/>
    <w:rsid w:val="0072104F"/>
    <w:rsid w:val="00721462"/>
    <w:rsid w:val="0072158B"/>
    <w:rsid w:val="00721675"/>
    <w:rsid w:val="00721741"/>
    <w:rsid w:val="0072177C"/>
    <w:rsid w:val="007217C4"/>
    <w:rsid w:val="00721931"/>
    <w:rsid w:val="007219DC"/>
    <w:rsid w:val="00721BEA"/>
    <w:rsid w:val="00721C18"/>
    <w:rsid w:val="00721CFB"/>
    <w:rsid w:val="00721D36"/>
    <w:rsid w:val="00721EC3"/>
    <w:rsid w:val="00721F94"/>
    <w:rsid w:val="007223BA"/>
    <w:rsid w:val="007225BC"/>
    <w:rsid w:val="007226A3"/>
    <w:rsid w:val="007226FA"/>
    <w:rsid w:val="007229B1"/>
    <w:rsid w:val="00722BCD"/>
    <w:rsid w:val="00722CF8"/>
    <w:rsid w:val="00722D44"/>
    <w:rsid w:val="00722D4A"/>
    <w:rsid w:val="00722E0F"/>
    <w:rsid w:val="00722EE9"/>
    <w:rsid w:val="0072333C"/>
    <w:rsid w:val="00723569"/>
    <w:rsid w:val="007235CC"/>
    <w:rsid w:val="0072365C"/>
    <w:rsid w:val="007237A4"/>
    <w:rsid w:val="00723878"/>
    <w:rsid w:val="00723F72"/>
    <w:rsid w:val="00724032"/>
    <w:rsid w:val="007240B3"/>
    <w:rsid w:val="0072419A"/>
    <w:rsid w:val="007249E4"/>
    <w:rsid w:val="00724A59"/>
    <w:rsid w:val="00724D4E"/>
    <w:rsid w:val="00724EF2"/>
    <w:rsid w:val="00724F42"/>
    <w:rsid w:val="00724F4A"/>
    <w:rsid w:val="00724F4E"/>
    <w:rsid w:val="007250A6"/>
    <w:rsid w:val="00725228"/>
    <w:rsid w:val="007252CE"/>
    <w:rsid w:val="00725414"/>
    <w:rsid w:val="0072566A"/>
    <w:rsid w:val="007256B4"/>
    <w:rsid w:val="0072576B"/>
    <w:rsid w:val="007257D4"/>
    <w:rsid w:val="00725831"/>
    <w:rsid w:val="007258AA"/>
    <w:rsid w:val="00725FB2"/>
    <w:rsid w:val="00726172"/>
    <w:rsid w:val="00726433"/>
    <w:rsid w:val="0072662C"/>
    <w:rsid w:val="00726696"/>
    <w:rsid w:val="00726791"/>
    <w:rsid w:val="00726869"/>
    <w:rsid w:val="007268E7"/>
    <w:rsid w:val="00726CF8"/>
    <w:rsid w:val="00726EC6"/>
    <w:rsid w:val="00726F43"/>
    <w:rsid w:val="00727242"/>
    <w:rsid w:val="00727260"/>
    <w:rsid w:val="0072729E"/>
    <w:rsid w:val="0072739E"/>
    <w:rsid w:val="00727424"/>
    <w:rsid w:val="007275AD"/>
    <w:rsid w:val="007276A2"/>
    <w:rsid w:val="007276A5"/>
    <w:rsid w:val="00727928"/>
    <w:rsid w:val="00727941"/>
    <w:rsid w:val="007279D4"/>
    <w:rsid w:val="00727A63"/>
    <w:rsid w:val="00727AFF"/>
    <w:rsid w:val="00727B97"/>
    <w:rsid w:val="00727C1E"/>
    <w:rsid w:val="00727C6F"/>
    <w:rsid w:val="00727CF1"/>
    <w:rsid w:val="00727DE5"/>
    <w:rsid w:val="00727E62"/>
    <w:rsid w:val="00727EC3"/>
    <w:rsid w:val="00730043"/>
    <w:rsid w:val="00730055"/>
    <w:rsid w:val="007300D4"/>
    <w:rsid w:val="0073030E"/>
    <w:rsid w:val="00730376"/>
    <w:rsid w:val="00730581"/>
    <w:rsid w:val="007305F0"/>
    <w:rsid w:val="0073060F"/>
    <w:rsid w:val="00730619"/>
    <w:rsid w:val="007306C9"/>
    <w:rsid w:val="00730827"/>
    <w:rsid w:val="0073094B"/>
    <w:rsid w:val="00730962"/>
    <w:rsid w:val="00730AAB"/>
    <w:rsid w:val="00730B3B"/>
    <w:rsid w:val="00730C8A"/>
    <w:rsid w:val="00730D16"/>
    <w:rsid w:val="00730D5C"/>
    <w:rsid w:val="00730E0C"/>
    <w:rsid w:val="00730E69"/>
    <w:rsid w:val="00730EB5"/>
    <w:rsid w:val="00731122"/>
    <w:rsid w:val="007311C9"/>
    <w:rsid w:val="00731205"/>
    <w:rsid w:val="007312E5"/>
    <w:rsid w:val="0073143E"/>
    <w:rsid w:val="007314DE"/>
    <w:rsid w:val="0073150E"/>
    <w:rsid w:val="00731655"/>
    <w:rsid w:val="00731776"/>
    <w:rsid w:val="00731971"/>
    <w:rsid w:val="00731A4F"/>
    <w:rsid w:val="00731A64"/>
    <w:rsid w:val="00731A68"/>
    <w:rsid w:val="00731AF6"/>
    <w:rsid w:val="00731CED"/>
    <w:rsid w:val="00731D7E"/>
    <w:rsid w:val="00731DF9"/>
    <w:rsid w:val="00731E44"/>
    <w:rsid w:val="00731F8D"/>
    <w:rsid w:val="00731F9D"/>
    <w:rsid w:val="007329BC"/>
    <w:rsid w:val="00732A25"/>
    <w:rsid w:val="00732BF2"/>
    <w:rsid w:val="00732D18"/>
    <w:rsid w:val="00732D5D"/>
    <w:rsid w:val="00732E9D"/>
    <w:rsid w:val="00732FA7"/>
    <w:rsid w:val="00732FE3"/>
    <w:rsid w:val="007332D7"/>
    <w:rsid w:val="0073333D"/>
    <w:rsid w:val="00733445"/>
    <w:rsid w:val="007334D0"/>
    <w:rsid w:val="007336A0"/>
    <w:rsid w:val="00733762"/>
    <w:rsid w:val="00733A77"/>
    <w:rsid w:val="00733DFF"/>
    <w:rsid w:val="00734198"/>
    <w:rsid w:val="007342A4"/>
    <w:rsid w:val="007343DF"/>
    <w:rsid w:val="0073445C"/>
    <w:rsid w:val="0073458C"/>
    <w:rsid w:val="007345A3"/>
    <w:rsid w:val="007347FF"/>
    <w:rsid w:val="0073491D"/>
    <w:rsid w:val="00734999"/>
    <w:rsid w:val="007349F3"/>
    <w:rsid w:val="00734C6D"/>
    <w:rsid w:val="00734FE0"/>
    <w:rsid w:val="0073508E"/>
    <w:rsid w:val="007352EA"/>
    <w:rsid w:val="0073544C"/>
    <w:rsid w:val="00735514"/>
    <w:rsid w:val="00735675"/>
    <w:rsid w:val="007356C4"/>
    <w:rsid w:val="007357D5"/>
    <w:rsid w:val="007357FE"/>
    <w:rsid w:val="00735973"/>
    <w:rsid w:val="007359AE"/>
    <w:rsid w:val="00735D82"/>
    <w:rsid w:val="00735E8C"/>
    <w:rsid w:val="00735FFB"/>
    <w:rsid w:val="0073601C"/>
    <w:rsid w:val="0073623D"/>
    <w:rsid w:val="0073648E"/>
    <w:rsid w:val="00736538"/>
    <w:rsid w:val="0073657B"/>
    <w:rsid w:val="007369E6"/>
    <w:rsid w:val="00736C9D"/>
    <w:rsid w:val="00736CE1"/>
    <w:rsid w:val="00736D6B"/>
    <w:rsid w:val="00736F04"/>
    <w:rsid w:val="00736F57"/>
    <w:rsid w:val="00736F92"/>
    <w:rsid w:val="00736FF1"/>
    <w:rsid w:val="007370B0"/>
    <w:rsid w:val="007370B1"/>
    <w:rsid w:val="00737118"/>
    <w:rsid w:val="0073713E"/>
    <w:rsid w:val="0073713F"/>
    <w:rsid w:val="00737466"/>
    <w:rsid w:val="0073748B"/>
    <w:rsid w:val="007377CB"/>
    <w:rsid w:val="00737863"/>
    <w:rsid w:val="0073786F"/>
    <w:rsid w:val="00737912"/>
    <w:rsid w:val="00737A5E"/>
    <w:rsid w:val="00737A8A"/>
    <w:rsid w:val="00737B64"/>
    <w:rsid w:val="00737C45"/>
    <w:rsid w:val="00737EE3"/>
    <w:rsid w:val="00737F10"/>
    <w:rsid w:val="00740067"/>
    <w:rsid w:val="007401D3"/>
    <w:rsid w:val="007403AF"/>
    <w:rsid w:val="00740416"/>
    <w:rsid w:val="00740527"/>
    <w:rsid w:val="00740585"/>
    <w:rsid w:val="0074063F"/>
    <w:rsid w:val="007408A5"/>
    <w:rsid w:val="00740937"/>
    <w:rsid w:val="00740BEC"/>
    <w:rsid w:val="00740BFF"/>
    <w:rsid w:val="00740D0A"/>
    <w:rsid w:val="00740D8A"/>
    <w:rsid w:val="00740DF1"/>
    <w:rsid w:val="0074107E"/>
    <w:rsid w:val="007410DE"/>
    <w:rsid w:val="0074151D"/>
    <w:rsid w:val="007417AD"/>
    <w:rsid w:val="007418A7"/>
    <w:rsid w:val="00741C0A"/>
    <w:rsid w:val="00741DEA"/>
    <w:rsid w:val="007421AC"/>
    <w:rsid w:val="0074220C"/>
    <w:rsid w:val="0074222D"/>
    <w:rsid w:val="007422E5"/>
    <w:rsid w:val="00742327"/>
    <w:rsid w:val="007423C3"/>
    <w:rsid w:val="0074274A"/>
    <w:rsid w:val="0074281D"/>
    <w:rsid w:val="00742869"/>
    <w:rsid w:val="00742C13"/>
    <w:rsid w:val="00742CC2"/>
    <w:rsid w:val="00742F01"/>
    <w:rsid w:val="0074319F"/>
    <w:rsid w:val="00743293"/>
    <w:rsid w:val="0074330F"/>
    <w:rsid w:val="0074334F"/>
    <w:rsid w:val="0074365B"/>
    <w:rsid w:val="00743692"/>
    <w:rsid w:val="0074374B"/>
    <w:rsid w:val="00743783"/>
    <w:rsid w:val="007439DD"/>
    <w:rsid w:val="00743AE9"/>
    <w:rsid w:val="00743AEC"/>
    <w:rsid w:val="00743C2D"/>
    <w:rsid w:val="00743DE3"/>
    <w:rsid w:val="00743E04"/>
    <w:rsid w:val="00743EE3"/>
    <w:rsid w:val="0074405E"/>
    <w:rsid w:val="00744540"/>
    <w:rsid w:val="0074460F"/>
    <w:rsid w:val="00744683"/>
    <w:rsid w:val="007448F1"/>
    <w:rsid w:val="0074491C"/>
    <w:rsid w:val="00744A6A"/>
    <w:rsid w:val="00744B23"/>
    <w:rsid w:val="00744BDA"/>
    <w:rsid w:val="00744E57"/>
    <w:rsid w:val="00744ED3"/>
    <w:rsid w:val="0074535D"/>
    <w:rsid w:val="0074539F"/>
    <w:rsid w:val="007455CC"/>
    <w:rsid w:val="0074562C"/>
    <w:rsid w:val="007456D4"/>
    <w:rsid w:val="00745730"/>
    <w:rsid w:val="00745748"/>
    <w:rsid w:val="007458DE"/>
    <w:rsid w:val="0074594F"/>
    <w:rsid w:val="007459FE"/>
    <w:rsid w:val="00745A2C"/>
    <w:rsid w:val="00745B17"/>
    <w:rsid w:val="00745D93"/>
    <w:rsid w:val="00745EA3"/>
    <w:rsid w:val="00745ED0"/>
    <w:rsid w:val="00746093"/>
    <w:rsid w:val="00746286"/>
    <w:rsid w:val="0074633C"/>
    <w:rsid w:val="007463C5"/>
    <w:rsid w:val="007463F0"/>
    <w:rsid w:val="00746437"/>
    <w:rsid w:val="00746483"/>
    <w:rsid w:val="00746494"/>
    <w:rsid w:val="00746682"/>
    <w:rsid w:val="007466A2"/>
    <w:rsid w:val="0074670B"/>
    <w:rsid w:val="007468D9"/>
    <w:rsid w:val="007469C5"/>
    <w:rsid w:val="00746ABC"/>
    <w:rsid w:val="00746D4B"/>
    <w:rsid w:val="00747055"/>
    <w:rsid w:val="007473BD"/>
    <w:rsid w:val="007477FD"/>
    <w:rsid w:val="00747AAB"/>
    <w:rsid w:val="00747C25"/>
    <w:rsid w:val="00747C30"/>
    <w:rsid w:val="00747CAC"/>
    <w:rsid w:val="00747E83"/>
    <w:rsid w:val="00747F2A"/>
    <w:rsid w:val="00747FD3"/>
    <w:rsid w:val="00750131"/>
    <w:rsid w:val="0075015C"/>
    <w:rsid w:val="007501C4"/>
    <w:rsid w:val="00750248"/>
    <w:rsid w:val="007503F0"/>
    <w:rsid w:val="0075056B"/>
    <w:rsid w:val="00750754"/>
    <w:rsid w:val="007507A4"/>
    <w:rsid w:val="0075098A"/>
    <w:rsid w:val="007509CC"/>
    <w:rsid w:val="007509D5"/>
    <w:rsid w:val="00750B4A"/>
    <w:rsid w:val="00750CC9"/>
    <w:rsid w:val="00750D55"/>
    <w:rsid w:val="007511DB"/>
    <w:rsid w:val="00751294"/>
    <w:rsid w:val="007517CC"/>
    <w:rsid w:val="00751AC8"/>
    <w:rsid w:val="00751B70"/>
    <w:rsid w:val="00751CC0"/>
    <w:rsid w:val="00751EF9"/>
    <w:rsid w:val="00751F59"/>
    <w:rsid w:val="00751F8E"/>
    <w:rsid w:val="00751FE0"/>
    <w:rsid w:val="0075216E"/>
    <w:rsid w:val="00752298"/>
    <w:rsid w:val="007523DB"/>
    <w:rsid w:val="00752469"/>
    <w:rsid w:val="007529F9"/>
    <w:rsid w:val="00752A2D"/>
    <w:rsid w:val="00752B50"/>
    <w:rsid w:val="00752BA5"/>
    <w:rsid w:val="00752BED"/>
    <w:rsid w:val="00752C48"/>
    <w:rsid w:val="00752C4A"/>
    <w:rsid w:val="00752CD3"/>
    <w:rsid w:val="00752E17"/>
    <w:rsid w:val="00752E1D"/>
    <w:rsid w:val="007532E7"/>
    <w:rsid w:val="007533E9"/>
    <w:rsid w:val="0075352D"/>
    <w:rsid w:val="00753579"/>
    <w:rsid w:val="00753629"/>
    <w:rsid w:val="0075364E"/>
    <w:rsid w:val="00753665"/>
    <w:rsid w:val="0075366B"/>
    <w:rsid w:val="0075377D"/>
    <w:rsid w:val="00753818"/>
    <w:rsid w:val="00753861"/>
    <w:rsid w:val="00753A91"/>
    <w:rsid w:val="00753B28"/>
    <w:rsid w:val="00753BD3"/>
    <w:rsid w:val="00753C2F"/>
    <w:rsid w:val="00753F3D"/>
    <w:rsid w:val="00754010"/>
    <w:rsid w:val="00754047"/>
    <w:rsid w:val="00754071"/>
    <w:rsid w:val="00754090"/>
    <w:rsid w:val="007541A3"/>
    <w:rsid w:val="00754BE5"/>
    <w:rsid w:val="00754D92"/>
    <w:rsid w:val="00754DDC"/>
    <w:rsid w:val="0075507F"/>
    <w:rsid w:val="00755148"/>
    <w:rsid w:val="00755409"/>
    <w:rsid w:val="007554DE"/>
    <w:rsid w:val="0075563F"/>
    <w:rsid w:val="007556CE"/>
    <w:rsid w:val="00755837"/>
    <w:rsid w:val="00755869"/>
    <w:rsid w:val="00755930"/>
    <w:rsid w:val="0075598B"/>
    <w:rsid w:val="0075599D"/>
    <w:rsid w:val="00755C78"/>
    <w:rsid w:val="00755D3B"/>
    <w:rsid w:val="00755DB6"/>
    <w:rsid w:val="00755F56"/>
    <w:rsid w:val="00755F83"/>
    <w:rsid w:val="00755FF5"/>
    <w:rsid w:val="007562A9"/>
    <w:rsid w:val="0075635F"/>
    <w:rsid w:val="007563FC"/>
    <w:rsid w:val="00756472"/>
    <w:rsid w:val="007565A8"/>
    <w:rsid w:val="00756761"/>
    <w:rsid w:val="00756968"/>
    <w:rsid w:val="00756A9E"/>
    <w:rsid w:val="00756CE2"/>
    <w:rsid w:val="00756E73"/>
    <w:rsid w:val="00756EEE"/>
    <w:rsid w:val="0075705C"/>
    <w:rsid w:val="00757077"/>
    <w:rsid w:val="00757189"/>
    <w:rsid w:val="0075724F"/>
    <w:rsid w:val="007574D0"/>
    <w:rsid w:val="00757578"/>
    <w:rsid w:val="00757584"/>
    <w:rsid w:val="0075765C"/>
    <w:rsid w:val="007576CA"/>
    <w:rsid w:val="007577D8"/>
    <w:rsid w:val="00757AB1"/>
    <w:rsid w:val="00757B8A"/>
    <w:rsid w:val="00757C05"/>
    <w:rsid w:val="00757C42"/>
    <w:rsid w:val="00757E56"/>
    <w:rsid w:val="007601A6"/>
    <w:rsid w:val="007602A5"/>
    <w:rsid w:val="007607B6"/>
    <w:rsid w:val="007607ED"/>
    <w:rsid w:val="00760965"/>
    <w:rsid w:val="00760A61"/>
    <w:rsid w:val="00760B48"/>
    <w:rsid w:val="00760C1D"/>
    <w:rsid w:val="00760C6F"/>
    <w:rsid w:val="00760DDA"/>
    <w:rsid w:val="00760E22"/>
    <w:rsid w:val="00760E94"/>
    <w:rsid w:val="00760EA2"/>
    <w:rsid w:val="00760FB2"/>
    <w:rsid w:val="0076101B"/>
    <w:rsid w:val="00761233"/>
    <w:rsid w:val="007612D2"/>
    <w:rsid w:val="0076186D"/>
    <w:rsid w:val="00761AAD"/>
    <w:rsid w:val="00761BF7"/>
    <w:rsid w:val="00761CC4"/>
    <w:rsid w:val="00761D05"/>
    <w:rsid w:val="00761E18"/>
    <w:rsid w:val="00761F4E"/>
    <w:rsid w:val="00761F76"/>
    <w:rsid w:val="00762004"/>
    <w:rsid w:val="00762006"/>
    <w:rsid w:val="007620BE"/>
    <w:rsid w:val="007620DF"/>
    <w:rsid w:val="007621A3"/>
    <w:rsid w:val="007621B7"/>
    <w:rsid w:val="0076243D"/>
    <w:rsid w:val="0076259C"/>
    <w:rsid w:val="00762670"/>
    <w:rsid w:val="00762770"/>
    <w:rsid w:val="007627CF"/>
    <w:rsid w:val="007628D5"/>
    <w:rsid w:val="007629CD"/>
    <w:rsid w:val="00762A5C"/>
    <w:rsid w:val="00762BFB"/>
    <w:rsid w:val="00762C1C"/>
    <w:rsid w:val="00762E0C"/>
    <w:rsid w:val="007630A3"/>
    <w:rsid w:val="007630AB"/>
    <w:rsid w:val="007630BD"/>
    <w:rsid w:val="0076310C"/>
    <w:rsid w:val="007631B2"/>
    <w:rsid w:val="0076338A"/>
    <w:rsid w:val="0076343D"/>
    <w:rsid w:val="0076375D"/>
    <w:rsid w:val="007637F3"/>
    <w:rsid w:val="0076385D"/>
    <w:rsid w:val="00763978"/>
    <w:rsid w:val="007639AF"/>
    <w:rsid w:val="00763BAC"/>
    <w:rsid w:val="00763C79"/>
    <w:rsid w:val="00763EF6"/>
    <w:rsid w:val="00763F37"/>
    <w:rsid w:val="00764152"/>
    <w:rsid w:val="00764196"/>
    <w:rsid w:val="0076420C"/>
    <w:rsid w:val="00764340"/>
    <w:rsid w:val="00764404"/>
    <w:rsid w:val="0076449D"/>
    <w:rsid w:val="00764AED"/>
    <w:rsid w:val="00764B4A"/>
    <w:rsid w:val="00764B81"/>
    <w:rsid w:val="00764DA4"/>
    <w:rsid w:val="00764DC0"/>
    <w:rsid w:val="00764E7D"/>
    <w:rsid w:val="00764F43"/>
    <w:rsid w:val="007651B1"/>
    <w:rsid w:val="007651C4"/>
    <w:rsid w:val="0076524B"/>
    <w:rsid w:val="00765264"/>
    <w:rsid w:val="0076531B"/>
    <w:rsid w:val="007653F1"/>
    <w:rsid w:val="007655A2"/>
    <w:rsid w:val="00765642"/>
    <w:rsid w:val="0076568B"/>
    <w:rsid w:val="00765773"/>
    <w:rsid w:val="00765A29"/>
    <w:rsid w:val="00765ADF"/>
    <w:rsid w:val="00765BB9"/>
    <w:rsid w:val="00765FB9"/>
    <w:rsid w:val="00766306"/>
    <w:rsid w:val="00766371"/>
    <w:rsid w:val="00766A51"/>
    <w:rsid w:val="00766B9A"/>
    <w:rsid w:val="00766DAC"/>
    <w:rsid w:val="00766F80"/>
    <w:rsid w:val="00766FD1"/>
    <w:rsid w:val="007670A1"/>
    <w:rsid w:val="00767218"/>
    <w:rsid w:val="007672EC"/>
    <w:rsid w:val="0076730D"/>
    <w:rsid w:val="0076731B"/>
    <w:rsid w:val="00767352"/>
    <w:rsid w:val="00767383"/>
    <w:rsid w:val="00767492"/>
    <w:rsid w:val="007675CC"/>
    <w:rsid w:val="0076770A"/>
    <w:rsid w:val="0076773E"/>
    <w:rsid w:val="00767A8E"/>
    <w:rsid w:val="00767A8F"/>
    <w:rsid w:val="00770195"/>
    <w:rsid w:val="00770299"/>
    <w:rsid w:val="007703EC"/>
    <w:rsid w:val="007706A7"/>
    <w:rsid w:val="0077073F"/>
    <w:rsid w:val="007708FB"/>
    <w:rsid w:val="0077093C"/>
    <w:rsid w:val="00770B03"/>
    <w:rsid w:val="00770D24"/>
    <w:rsid w:val="00770DC6"/>
    <w:rsid w:val="007710D2"/>
    <w:rsid w:val="00771337"/>
    <w:rsid w:val="00771712"/>
    <w:rsid w:val="00771B0D"/>
    <w:rsid w:val="00771B8E"/>
    <w:rsid w:val="00771CC9"/>
    <w:rsid w:val="00771F2D"/>
    <w:rsid w:val="00771FAD"/>
    <w:rsid w:val="0077217E"/>
    <w:rsid w:val="007721B8"/>
    <w:rsid w:val="00772337"/>
    <w:rsid w:val="00772394"/>
    <w:rsid w:val="0077248C"/>
    <w:rsid w:val="0077262C"/>
    <w:rsid w:val="00772631"/>
    <w:rsid w:val="0077275B"/>
    <w:rsid w:val="0077279C"/>
    <w:rsid w:val="00772A10"/>
    <w:rsid w:val="00772AD0"/>
    <w:rsid w:val="00772D1A"/>
    <w:rsid w:val="00772F39"/>
    <w:rsid w:val="00772F42"/>
    <w:rsid w:val="00772FBF"/>
    <w:rsid w:val="00772FEB"/>
    <w:rsid w:val="00773178"/>
    <w:rsid w:val="0077320F"/>
    <w:rsid w:val="007732F4"/>
    <w:rsid w:val="00773461"/>
    <w:rsid w:val="00773675"/>
    <w:rsid w:val="00773987"/>
    <w:rsid w:val="007739CF"/>
    <w:rsid w:val="007739DC"/>
    <w:rsid w:val="00773BFB"/>
    <w:rsid w:val="00773C1D"/>
    <w:rsid w:val="00773C89"/>
    <w:rsid w:val="00773DAF"/>
    <w:rsid w:val="00773F81"/>
    <w:rsid w:val="00773F88"/>
    <w:rsid w:val="0077400F"/>
    <w:rsid w:val="0077445F"/>
    <w:rsid w:val="00774666"/>
    <w:rsid w:val="00774714"/>
    <w:rsid w:val="00774740"/>
    <w:rsid w:val="0077480D"/>
    <w:rsid w:val="00774866"/>
    <w:rsid w:val="007748C0"/>
    <w:rsid w:val="00774938"/>
    <w:rsid w:val="007749B5"/>
    <w:rsid w:val="00774A24"/>
    <w:rsid w:val="00774A98"/>
    <w:rsid w:val="00774C1F"/>
    <w:rsid w:val="00774D9C"/>
    <w:rsid w:val="0077505A"/>
    <w:rsid w:val="007750F1"/>
    <w:rsid w:val="00775186"/>
    <w:rsid w:val="00775234"/>
    <w:rsid w:val="007752B9"/>
    <w:rsid w:val="0077533C"/>
    <w:rsid w:val="00775968"/>
    <w:rsid w:val="00775969"/>
    <w:rsid w:val="00775A00"/>
    <w:rsid w:val="00775C38"/>
    <w:rsid w:val="00775D81"/>
    <w:rsid w:val="00775E13"/>
    <w:rsid w:val="00775F22"/>
    <w:rsid w:val="0077603C"/>
    <w:rsid w:val="0077626F"/>
    <w:rsid w:val="0077629C"/>
    <w:rsid w:val="0077651C"/>
    <w:rsid w:val="007765F3"/>
    <w:rsid w:val="007766BA"/>
    <w:rsid w:val="00776958"/>
    <w:rsid w:val="00776B21"/>
    <w:rsid w:val="00776C47"/>
    <w:rsid w:val="00776E03"/>
    <w:rsid w:val="00776F1D"/>
    <w:rsid w:val="00776FFC"/>
    <w:rsid w:val="00777145"/>
    <w:rsid w:val="007771E0"/>
    <w:rsid w:val="0077735B"/>
    <w:rsid w:val="00777445"/>
    <w:rsid w:val="00777675"/>
    <w:rsid w:val="00777695"/>
    <w:rsid w:val="0077778B"/>
    <w:rsid w:val="007778D1"/>
    <w:rsid w:val="007779D4"/>
    <w:rsid w:val="00777B78"/>
    <w:rsid w:val="00777C00"/>
    <w:rsid w:val="00777CA7"/>
    <w:rsid w:val="00777D34"/>
    <w:rsid w:val="00777D9E"/>
    <w:rsid w:val="00777F2B"/>
    <w:rsid w:val="00777F32"/>
    <w:rsid w:val="0078004A"/>
    <w:rsid w:val="00780109"/>
    <w:rsid w:val="00780189"/>
    <w:rsid w:val="0078020E"/>
    <w:rsid w:val="007802FC"/>
    <w:rsid w:val="007803A6"/>
    <w:rsid w:val="00780477"/>
    <w:rsid w:val="00780485"/>
    <w:rsid w:val="00780524"/>
    <w:rsid w:val="0078052C"/>
    <w:rsid w:val="007805FE"/>
    <w:rsid w:val="0078072A"/>
    <w:rsid w:val="0078089D"/>
    <w:rsid w:val="00780963"/>
    <w:rsid w:val="00780B51"/>
    <w:rsid w:val="00780D2E"/>
    <w:rsid w:val="00780EBD"/>
    <w:rsid w:val="00780F90"/>
    <w:rsid w:val="00781042"/>
    <w:rsid w:val="00781170"/>
    <w:rsid w:val="0078124B"/>
    <w:rsid w:val="0078128C"/>
    <w:rsid w:val="007812B4"/>
    <w:rsid w:val="007813B0"/>
    <w:rsid w:val="007814A2"/>
    <w:rsid w:val="007816AD"/>
    <w:rsid w:val="007816F7"/>
    <w:rsid w:val="00781A8E"/>
    <w:rsid w:val="00781B45"/>
    <w:rsid w:val="00781E84"/>
    <w:rsid w:val="00781F6B"/>
    <w:rsid w:val="00781FC4"/>
    <w:rsid w:val="0078215A"/>
    <w:rsid w:val="0078244F"/>
    <w:rsid w:val="00782622"/>
    <w:rsid w:val="0078265A"/>
    <w:rsid w:val="0078266B"/>
    <w:rsid w:val="0078283A"/>
    <w:rsid w:val="00782847"/>
    <w:rsid w:val="0078288B"/>
    <w:rsid w:val="007828F7"/>
    <w:rsid w:val="007829E4"/>
    <w:rsid w:val="00782AB3"/>
    <w:rsid w:val="00782BC3"/>
    <w:rsid w:val="00782BCC"/>
    <w:rsid w:val="00782C1F"/>
    <w:rsid w:val="00782EF4"/>
    <w:rsid w:val="0078318A"/>
    <w:rsid w:val="00783537"/>
    <w:rsid w:val="007838AA"/>
    <w:rsid w:val="007838F3"/>
    <w:rsid w:val="00783A0D"/>
    <w:rsid w:val="00783C0D"/>
    <w:rsid w:val="00783C57"/>
    <w:rsid w:val="00783DD6"/>
    <w:rsid w:val="00783FCC"/>
    <w:rsid w:val="00784128"/>
    <w:rsid w:val="00784216"/>
    <w:rsid w:val="007842C4"/>
    <w:rsid w:val="007843A2"/>
    <w:rsid w:val="0078456A"/>
    <w:rsid w:val="00784652"/>
    <w:rsid w:val="007847CD"/>
    <w:rsid w:val="00784A25"/>
    <w:rsid w:val="00784BEC"/>
    <w:rsid w:val="00784C89"/>
    <w:rsid w:val="00784D0A"/>
    <w:rsid w:val="00784D88"/>
    <w:rsid w:val="00784DDD"/>
    <w:rsid w:val="00784DDF"/>
    <w:rsid w:val="00784EA2"/>
    <w:rsid w:val="00784F02"/>
    <w:rsid w:val="00784FF2"/>
    <w:rsid w:val="007850CD"/>
    <w:rsid w:val="00785220"/>
    <w:rsid w:val="0078535A"/>
    <w:rsid w:val="00785591"/>
    <w:rsid w:val="00785779"/>
    <w:rsid w:val="007857B7"/>
    <w:rsid w:val="0078581D"/>
    <w:rsid w:val="0078593C"/>
    <w:rsid w:val="007859DB"/>
    <w:rsid w:val="007859DE"/>
    <w:rsid w:val="00785A43"/>
    <w:rsid w:val="00785C26"/>
    <w:rsid w:val="00785E3D"/>
    <w:rsid w:val="00785EAD"/>
    <w:rsid w:val="0078602D"/>
    <w:rsid w:val="00786579"/>
    <w:rsid w:val="00786786"/>
    <w:rsid w:val="00786885"/>
    <w:rsid w:val="007868B0"/>
    <w:rsid w:val="00786C3C"/>
    <w:rsid w:val="00786F19"/>
    <w:rsid w:val="00786F40"/>
    <w:rsid w:val="00786FDD"/>
    <w:rsid w:val="00787077"/>
    <w:rsid w:val="00787133"/>
    <w:rsid w:val="00787137"/>
    <w:rsid w:val="00787226"/>
    <w:rsid w:val="00787297"/>
    <w:rsid w:val="00787385"/>
    <w:rsid w:val="0078738D"/>
    <w:rsid w:val="00787621"/>
    <w:rsid w:val="00787670"/>
    <w:rsid w:val="007876C0"/>
    <w:rsid w:val="0078779D"/>
    <w:rsid w:val="007879B4"/>
    <w:rsid w:val="00787B2D"/>
    <w:rsid w:val="00787ECC"/>
    <w:rsid w:val="00787FA3"/>
    <w:rsid w:val="007900F0"/>
    <w:rsid w:val="007901C3"/>
    <w:rsid w:val="007904BC"/>
    <w:rsid w:val="007906C7"/>
    <w:rsid w:val="007907C7"/>
    <w:rsid w:val="007907EA"/>
    <w:rsid w:val="00790B10"/>
    <w:rsid w:val="00790BDA"/>
    <w:rsid w:val="00790E42"/>
    <w:rsid w:val="00790FCF"/>
    <w:rsid w:val="00791395"/>
    <w:rsid w:val="0079152C"/>
    <w:rsid w:val="00791642"/>
    <w:rsid w:val="00791757"/>
    <w:rsid w:val="007917D2"/>
    <w:rsid w:val="007917F1"/>
    <w:rsid w:val="00791A69"/>
    <w:rsid w:val="00791BED"/>
    <w:rsid w:val="00791C0A"/>
    <w:rsid w:val="00791E20"/>
    <w:rsid w:val="00792078"/>
    <w:rsid w:val="00792200"/>
    <w:rsid w:val="007922CF"/>
    <w:rsid w:val="0079232D"/>
    <w:rsid w:val="0079233C"/>
    <w:rsid w:val="007923C9"/>
    <w:rsid w:val="0079240E"/>
    <w:rsid w:val="007924E3"/>
    <w:rsid w:val="0079271C"/>
    <w:rsid w:val="00792729"/>
    <w:rsid w:val="007927AB"/>
    <w:rsid w:val="0079293B"/>
    <w:rsid w:val="00792ADC"/>
    <w:rsid w:val="00792B28"/>
    <w:rsid w:val="00792B81"/>
    <w:rsid w:val="00792C5C"/>
    <w:rsid w:val="00792C7E"/>
    <w:rsid w:val="00792D59"/>
    <w:rsid w:val="00792DD4"/>
    <w:rsid w:val="00792EC1"/>
    <w:rsid w:val="00792FD0"/>
    <w:rsid w:val="0079314D"/>
    <w:rsid w:val="0079314F"/>
    <w:rsid w:val="007931E1"/>
    <w:rsid w:val="007931F0"/>
    <w:rsid w:val="0079322C"/>
    <w:rsid w:val="00793533"/>
    <w:rsid w:val="007935D3"/>
    <w:rsid w:val="00793628"/>
    <w:rsid w:val="007938B4"/>
    <w:rsid w:val="00793BD2"/>
    <w:rsid w:val="00793C01"/>
    <w:rsid w:val="00793C39"/>
    <w:rsid w:val="00793D75"/>
    <w:rsid w:val="00793EE6"/>
    <w:rsid w:val="00794059"/>
    <w:rsid w:val="007940E6"/>
    <w:rsid w:val="0079423E"/>
    <w:rsid w:val="007944A5"/>
    <w:rsid w:val="00794530"/>
    <w:rsid w:val="0079459C"/>
    <w:rsid w:val="00794D16"/>
    <w:rsid w:val="00794E14"/>
    <w:rsid w:val="00794E20"/>
    <w:rsid w:val="00794F6B"/>
    <w:rsid w:val="00794FE0"/>
    <w:rsid w:val="0079511F"/>
    <w:rsid w:val="0079513D"/>
    <w:rsid w:val="007951DE"/>
    <w:rsid w:val="0079520E"/>
    <w:rsid w:val="007953ED"/>
    <w:rsid w:val="00795531"/>
    <w:rsid w:val="007955D7"/>
    <w:rsid w:val="00795896"/>
    <w:rsid w:val="007959C2"/>
    <w:rsid w:val="00795BF9"/>
    <w:rsid w:val="00795E1D"/>
    <w:rsid w:val="00795F19"/>
    <w:rsid w:val="007960E3"/>
    <w:rsid w:val="007961DB"/>
    <w:rsid w:val="007966D0"/>
    <w:rsid w:val="0079692D"/>
    <w:rsid w:val="007969D0"/>
    <w:rsid w:val="00796A0E"/>
    <w:rsid w:val="00796AE8"/>
    <w:rsid w:val="00796B1A"/>
    <w:rsid w:val="00796B9B"/>
    <w:rsid w:val="00796DF1"/>
    <w:rsid w:val="00796E6B"/>
    <w:rsid w:val="00796F2B"/>
    <w:rsid w:val="00797165"/>
    <w:rsid w:val="00797173"/>
    <w:rsid w:val="00797425"/>
    <w:rsid w:val="00797657"/>
    <w:rsid w:val="007978B2"/>
    <w:rsid w:val="007978E4"/>
    <w:rsid w:val="00797BB0"/>
    <w:rsid w:val="00797C55"/>
    <w:rsid w:val="00797C8F"/>
    <w:rsid w:val="00797CE2"/>
    <w:rsid w:val="00797E8A"/>
    <w:rsid w:val="00797EDC"/>
    <w:rsid w:val="00797FD4"/>
    <w:rsid w:val="007A011D"/>
    <w:rsid w:val="007A01D6"/>
    <w:rsid w:val="007A02DD"/>
    <w:rsid w:val="007A0368"/>
    <w:rsid w:val="007A03BF"/>
    <w:rsid w:val="007A03C1"/>
    <w:rsid w:val="007A0600"/>
    <w:rsid w:val="007A06FF"/>
    <w:rsid w:val="007A0755"/>
    <w:rsid w:val="007A082B"/>
    <w:rsid w:val="007A0C25"/>
    <w:rsid w:val="007A0D93"/>
    <w:rsid w:val="007A0DA7"/>
    <w:rsid w:val="007A0F7D"/>
    <w:rsid w:val="007A0FB2"/>
    <w:rsid w:val="007A1141"/>
    <w:rsid w:val="007A11D1"/>
    <w:rsid w:val="007A12E2"/>
    <w:rsid w:val="007A1655"/>
    <w:rsid w:val="007A17E8"/>
    <w:rsid w:val="007A1900"/>
    <w:rsid w:val="007A1B8C"/>
    <w:rsid w:val="007A1CEA"/>
    <w:rsid w:val="007A1E76"/>
    <w:rsid w:val="007A1FBC"/>
    <w:rsid w:val="007A20CD"/>
    <w:rsid w:val="007A2326"/>
    <w:rsid w:val="007A262D"/>
    <w:rsid w:val="007A26E2"/>
    <w:rsid w:val="007A2765"/>
    <w:rsid w:val="007A2C1E"/>
    <w:rsid w:val="007A2C43"/>
    <w:rsid w:val="007A2D64"/>
    <w:rsid w:val="007A2DB7"/>
    <w:rsid w:val="007A2E81"/>
    <w:rsid w:val="007A313F"/>
    <w:rsid w:val="007A31DB"/>
    <w:rsid w:val="007A32A3"/>
    <w:rsid w:val="007A349D"/>
    <w:rsid w:val="007A377F"/>
    <w:rsid w:val="007A37D4"/>
    <w:rsid w:val="007A3939"/>
    <w:rsid w:val="007A3B6E"/>
    <w:rsid w:val="007A3C1F"/>
    <w:rsid w:val="007A3D8E"/>
    <w:rsid w:val="007A3D9A"/>
    <w:rsid w:val="007A3DE7"/>
    <w:rsid w:val="007A3E1E"/>
    <w:rsid w:val="007A40C9"/>
    <w:rsid w:val="007A42EF"/>
    <w:rsid w:val="007A437A"/>
    <w:rsid w:val="007A45A5"/>
    <w:rsid w:val="007A4829"/>
    <w:rsid w:val="007A4BA6"/>
    <w:rsid w:val="007A4BDF"/>
    <w:rsid w:val="007A4CB5"/>
    <w:rsid w:val="007A4EC7"/>
    <w:rsid w:val="007A4F42"/>
    <w:rsid w:val="007A5033"/>
    <w:rsid w:val="007A5057"/>
    <w:rsid w:val="007A50C5"/>
    <w:rsid w:val="007A5600"/>
    <w:rsid w:val="007A560D"/>
    <w:rsid w:val="007A563F"/>
    <w:rsid w:val="007A57AA"/>
    <w:rsid w:val="007A57C3"/>
    <w:rsid w:val="007A57DD"/>
    <w:rsid w:val="007A5A43"/>
    <w:rsid w:val="007A5B30"/>
    <w:rsid w:val="007A5F6D"/>
    <w:rsid w:val="007A5FDC"/>
    <w:rsid w:val="007A600A"/>
    <w:rsid w:val="007A60A0"/>
    <w:rsid w:val="007A6158"/>
    <w:rsid w:val="007A6208"/>
    <w:rsid w:val="007A62D1"/>
    <w:rsid w:val="007A62D5"/>
    <w:rsid w:val="007A639B"/>
    <w:rsid w:val="007A6A27"/>
    <w:rsid w:val="007A6B2F"/>
    <w:rsid w:val="007A6BDD"/>
    <w:rsid w:val="007A6DC0"/>
    <w:rsid w:val="007A6ED8"/>
    <w:rsid w:val="007A70CB"/>
    <w:rsid w:val="007A72A4"/>
    <w:rsid w:val="007A73EF"/>
    <w:rsid w:val="007A7459"/>
    <w:rsid w:val="007A7465"/>
    <w:rsid w:val="007A76A4"/>
    <w:rsid w:val="007A7874"/>
    <w:rsid w:val="007A795D"/>
    <w:rsid w:val="007A7998"/>
    <w:rsid w:val="007A79D5"/>
    <w:rsid w:val="007A7B70"/>
    <w:rsid w:val="007A7BB1"/>
    <w:rsid w:val="007A7E8C"/>
    <w:rsid w:val="007A7FA4"/>
    <w:rsid w:val="007B00D3"/>
    <w:rsid w:val="007B0237"/>
    <w:rsid w:val="007B02D5"/>
    <w:rsid w:val="007B032D"/>
    <w:rsid w:val="007B03E5"/>
    <w:rsid w:val="007B0487"/>
    <w:rsid w:val="007B0674"/>
    <w:rsid w:val="007B08E7"/>
    <w:rsid w:val="007B093C"/>
    <w:rsid w:val="007B0AA5"/>
    <w:rsid w:val="007B0CB6"/>
    <w:rsid w:val="007B0CC1"/>
    <w:rsid w:val="007B0DDA"/>
    <w:rsid w:val="007B0E04"/>
    <w:rsid w:val="007B0F23"/>
    <w:rsid w:val="007B0FF5"/>
    <w:rsid w:val="007B114B"/>
    <w:rsid w:val="007B1261"/>
    <w:rsid w:val="007B1305"/>
    <w:rsid w:val="007B1B43"/>
    <w:rsid w:val="007B1BC9"/>
    <w:rsid w:val="007B1BF8"/>
    <w:rsid w:val="007B1CCB"/>
    <w:rsid w:val="007B1D1D"/>
    <w:rsid w:val="007B1D24"/>
    <w:rsid w:val="007B1DBF"/>
    <w:rsid w:val="007B1E42"/>
    <w:rsid w:val="007B220A"/>
    <w:rsid w:val="007B221F"/>
    <w:rsid w:val="007B2399"/>
    <w:rsid w:val="007B23A5"/>
    <w:rsid w:val="007B2628"/>
    <w:rsid w:val="007B26F6"/>
    <w:rsid w:val="007B280C"/>
    <w:rsid w:val="007B2BA2"/>
    <w:rsid w:val="007B2D1E"/>
    <w:rsid w:val="007B2E08"/>
    <w:rsid w:val="007B2FB3"/>
    <w:rsid w:val="007B32AD"/>
    <w:rsid w:val="007B3385"/>
    <w:rsid w:val="007B3429"/>
    <w:rsid w:val="007B34EE"/>
    <w:rsid w:val="007B3715"/>
    <w:rsid w:val="007B38E8"/>
    <w:rsid w:val="007B3979"/>
    <w:rsid w:val="007B39BE"/>
    <w:rsid w:val="007B39EB"/>
    <w:rsid w:val="007B3AE4"/>
    <w:rsid w:val="007B3CAF"/>
    <w:rsid w:val="007B3D32"/>
    <w:rsid w:val="007B3F0F"/>
    <w:rsid w:val="007B3F62"/>
    <w:rsid w:val="007B3FA5"/>
    <w:rsid w:val="007B40AA"/>
    <w:rsid w:val="007B40C8"/>
    <w:rsid w:val="007B4212"/>
    <w:rsid w:val="007B4295"/>
    <w:rsid w:val="007B46F2"/>
    <w:rsid w:val="007B4836"/>
    <w:rsid w:val="007B4966"/>
    <w:rsid w:val="007B4A2C"/>
    <w:rsid w:val="007B4D46"/>
    <w:rsid w:val="007B4E63"/>
    <w:rsid w:val="007B5387"/>
    <w:rsid w:val="007B53DF"/>
    <w:rsid w:val="007B55A3"/>
    <w:rsid w:val="007B563B"/>
    <w:rsid w:val="007B570B"/>
    <w:rsid w:val="007B5729"/>
    <w:rsid w:val="007B572E"/>
    <w:rsid w:val="007B5752"/>
    <w:rsid w:val="007B5979"/>
    <w:rsid w:val="007B5B08"/>
    <w:rsid w:val="007B5BE6"/>
    <w:rsid w:val="007B5EA6"/>
    <w:rsid w:val="007B5EB6"/>
    <w:rsid w:val="007B6034"/>
    <w:rsid w:val="007B6256"/>
    <w:rsid w:val="007B6565"/>
    <w:rsid w:val="007B67A7"/>
    <w:rsid w:val="007B684C"/>
    <w:rsid w:val="007B6C1C"/>
    <w:rsid w:val="007B6C20"/>
    <w:rsid w:val="007B6D84"/>
    <w:rsid w:val="007B6F71"/>
    <w:rsid w:val="007B71F8"/>
    <w:rsid w:val="007B7396"/>
    <w:rsid w:val="007B73CF"/>
    <w:rsid w:val="007B742D"/>
    <w:rsid w:val="007B75EA"/>
    <w:rsid w:val="007B7729"/>
    <w:rsid w:val="007B77D4"/>
    <w:rsid w:val="007B77E0"/>
    <w:rsid w:val="007B77EA"/>
    <w:rsid w:val="007B7868"/>
    <w:rsid w:val="007B7A47"/>
    <w:rsid w:val="007B7B69"/>
    <w:rsid w:val="007B7E92"/>
    <w:rsid w:val="007B7F6F"/>
    <w:rsid w:val="007C034F"/>
    <w:rsid w:val="007C041B"/>
    <w:rsid w:val="007C0522"/>
    <w:rsid w:val="007C0703"/>
    <w:rsid w:val="007C0718"/>
    <w:rsid w:val="007C076C"/>
    <w:rsid w:val="007C0778"/>
    <w:rsid w:val="007C087B"/>
    <w:rsid w:val="007C08BB"/>
    <w:rsid w:val="007C08F2"/>
    <w:rsid w:val="007C09E3"/>
    <w:rsid w:val="007C0AEF"/>
    <w:rsid w:val="007C0C50"/>
    <w:rsid w:val="007C0E27"/>
    <w:rsid w:val="007C0E3A"/>
    <w:rsid w:val="007C0F6F"/>
    <w:rsid w:val="007C0F91"/>
    <w:rsid w:val="007C13E6"/>
    <w:rsid w:val="007C1747"/>
    <w:rsid w:val="007C18BC"/>
    <w:rsid w:val="007C1A21"/>
    <w:rsid w:val="007C1A2E"/>
    <w:rsid w:val="007C1A91"/>
    <w:rsid w:val="007C1B44"/>
    <w:rsid w:val="007C1BFC"/>
    <w:rsid w:val="007C1DFD"/>
    <w:rsid w:val="007C2148"/>
    <w:rsid w:val="007C21A7"/>
    <w:rsid w:val="007C21D6"/>
    <w:rsid w:val="007C21DA"/>
    <w:rsid w:val="007C21FB"/>
    <w:rsid w:val="007C22B8"/>
    <w:rsid w:val="007C259C"/>
    <w:rsid w:val="007C25B0"/>
    <w:rsid w:val="007C25B9"/>
    <w:rsid w:val="007C25D6"/>
    <w:rsid w:val="007C2CD4"/>
    <w:rsid w:val="007C2D12"/>
    <w:rsid w:val="007C2F8E"/>
    <w:rsid w:val="007C3024"/>
    <w:rsid w:val="007C32C5"/>
    <w:rsid w:val="007C3722"/>
    <w:rsid w:val="007C372A"/>
    <w:rsid w:val="007C38D4"/>
    <w:rsid w:val="007C3900"/>
    <w:rsid w:val="007C3A08"/>
    <w:rsid w:val="007C3C8E"/>
    <w:rsid w:val="007C3E77"/>
    <w:rsid w:val="007C3F0C"/>
    <w:rsid w:val="007C3F14"/>
    <w:rsid w:val="007C41A4"/>
    <w:rsid w:val="007C41DF"/>
    <w:rsid w:val="007C4314"/>
    <w:rsid w:val="007C44C0"/>
    <w:rsid w:val="007C4617"/>
    <w:rsid w:val="007C4722"/>
    <w:rsid w:val="007C49FA"/>
    <w:rsid w:val="007C49FC"/>
    <w:rsid w:val="007C4C54"/>
    <w:rsid w:val="007C4F79"/>
    <w:rsid w:val="007C5020"/>
    <w:rsid w:val="007C5391"/>
    <w:rsid w:val="007C547D"/>
    <w:rsid w:val="007C54E0"/>
    <w:rsid w:val="007C553D"/>
    <w:rsid w:val="007C5855"/>
    <w:rsid w:val="007C59AC"/>
    <w:rsid w:val="007C5A01"/>
    <w:rsid w:val="007C5AB8"/>
    <w:rsid w:val="007C5B0C"/>
    <w:rsid w:val="007C5B45"/>
    <w:rsid w:val="007C5D09"/>
    <w:rsid w:val="007C5FC5"/>
    <w:rsid w:val="007C602A"/>
    <w:rsid w:val="007C62CF"/>
    <w:rsid w:val="007C66E7"/>
    <w:rsid w:val="007C6767"/>
    <w:rsid w:val="007C68C0"/>
    <w:rsid w:val="007C6923"/>
    <w:rsid w:val="007C6A27"/>
    <w:rsid w:val="007C6AB6"/>
    <w:rsid w:val="007C6BF5"/>
    <w:rsid w:val="007C6D64"/>
    <w:rsid w:val="007C6DF2"/>
    <w:rsid w:val="007C6F17"/>
    <w:rsid w:val="007C70CE"/>
    <w:rsid w:val="007C7452"/>
    <w:rsid w:val="007C74B3"/>
    <w:rsid w:val="007C74BC"/>
    <w:rsid w:val="007C74EB"/>
    <w:rsid w:val="007C756C"/>
    <w:rsid w:val="007C7680"/>
    <w:rsid w:val="007C776E"/>
    <w:rsid w:val="007C7A2A"/>
    <w:rsid w:val="007C7C9E"/>
    <w:rsid w:val="007C7DE0"/>
    <w:rsid w:val="007C7DFA"/>
    <w:rsid w:val="007C7F4A"/>
    <w:rsid w:val="007D0136"/>
    <w:rsid w:val="007D027F"/>
    <w:rsid w:val="007D03AF"/>
    <w:rsid w:val="007D03D3"/>
    <w:rsid w:val="007D0429"/>
    <w:rsid w:val="007D0A9B"/>
    <w:rsid w:val="007D0B44"/>
    <w:rsid w:val="007D0E09"/>
    <w:rsid w:val="007D0F5C"/>
    <w:rsid w:val="007D0F91"/>
    <w:rsid w:val="007D0FFA"/>
    <w:rsid w:val="007D1120"/>
    <w:rsid w:val="007D1125"/>
    <w:rsid w:val="007D1168"/>
    <w:rsid w:val="007D141F"/>
    <w:rsid w:val="007D1693"/>
    <w:rsid w:val="007D16B6"/>
    <w:rsid w:val="007D1838"/>
    <w:rsid w:val="007D1C4A"/>
    <w:rsid w:val="007D1CCA"/>
    <w:rsid w:val="007D1DAE"/>
    <w:rsid w:val="007D2038"/>
    <w:rsid w:val="007D226D"/>
    <w:rsid w:val="007D22B1"/>
    <w:rsid w:val="007D2647"/>
    <w:rsid w:val="007D2691"/>
    <w:rsid w:val="007D2716"/>
    <w:rsid w:val="007D2723"/>
    <w:rsid w:val="007D298E"/>
    <w:rsid w:val="007D2AD3"/>
    <w:rsid w:val="007D2B9C"/>
    <w:rsid w:val="007D2BBE"/>
    <w:rsid w:val="007D2BF8"/>
    <w:rsid w:val="007D2D32"/>
    <w:rsid w:val="007D2F11"/>
    <w:rsid w:val="007D2FC2"/>
    <w:rsid w:val="007D3083"/>
    <w:rsid w:val="007D3123"/>
    <w:rsid w:val="007D331B"/>
    <w:rsid w:val="007D3335"/>
    <w:rsid w:val="007D33EF"/>
    <w:rsid w:val="007D34F1"/>
    <w:rsid w:val="007D36B1"/>
    <w:rsid w:val="007D37CA"/>
    <w:rsid w:val="007D38B3"/>
    <w:rsid w:val="007D399C"/>
    <w:rsid w:val="007D3D8E"/>
    <w:rsid w:val="007D4025"/>
    <w:rsid w:val="007D406C"/>
    <w:rsid w:val="007D43AB"/>
    <w:rsid w:val="007D4452"/>
    <w:rsid w:val="007D4487"/>
    <w:rsid w:val="007D44D0"/>
    <w:rsid w:val="007D4704"/>
    <w:rsid w:val="007D4867"/>
    <w:rsid w:val="007D490E"/>
    <w:rsid w:val="007D4C41"/>
    <w:rsid w:val="007D4E53"/>
    <w:rsid w:val="007D4F3D"/>
    <w:rsid w:val="007D4FAC"/>
    <w:rsid w:val="007D5096"/>
    <w:rsid w:val="007D50D8"/>
    <w:rsid w:val="007D5142"/>
    <w:rsid w:val="007D51B9"/>
    <w:rsid w:val="007D524F"/>
    <w:rsid w:val="007D5421"/>
    <w:rsid w:val="007D5489"/>
    <w:rsid w:val="007D5564"/>
    <w:rsid w:val="007D5787"/>
    <w:rsid w:val="007D5833"/>
    <w:rsid w:val="007D5873"/>
    <w:rsid w:val="007D5987"/>
    <w:rsid w:val="007D5B75"/>
    <w:rsid w:val="007D5BDF"/>
    <w:rsid w:val="007D5D22"/>
    <w:rsid w:val="007D60EC"/>
    <w:rsid w:val="007D61A9"/>
    <w:rsid w:val="007D61FE"/>
    <w:rsid w:val="007D6229"/>
    <w:rsid w:val="007D6554"/>
    <w:rsid w:val="007D6585"/>
    <w:rsid w:val="007D65AE"/>
    <w:rsid w:val="007D65B8"/>
    <w:rsid w:val="007D6682"/>
    <w:rsid w:val="007D66DE"/>
    <w:rsid w:val="007D6923"/>
    <w:rsid w:val="007D6981"/>
    <w:rsid w:val="007D69A0"/>
    <w:rsid w:val="007D6BF3"/>
    <w:rsid w:val="007D6C4B"/>
    <w:rsid w:val="007D6CF5"/>
    <w:rsid w:val="007D6D06"/>
    <w:rsid w:val="007D6D54"/>
    <w:rsid w:val="007D70B3"/>
    <w:rsid w:val="007D731C"/>
    <w:rsid w:val="007D744C"/>
    <w:rsid w:val="007D76D6"/>
    <w:rsid w:val="007D7B00"/>
    <w:rsid w:val="007D7C7A"/>
    <w:rsid w:val="007D7CC3"/>
    <w:rsid w:val="007D7D7D"/>
    <w:rsid w:val="007D7E7A"/>
    <w:rsid w:val="007E019E"/>
    <w:rsid w:val="007E01EC"/>
    <w:rsid w:val="007E0278"/>
    <w:rsid w:val="007E03BD"/>
    <w:rsid w:val="007E040C"/>
    <w:rsid w:val="007E04E0"/>
    <w:rsid w:val="007E063C"/>
    <w:rsid w:val="007E07F2"/>
    <w:rsid w:val="007E0922"/>
    <w:rsid w:val="007E0B51"/>
    <w:rsid w:val="007E0D50"/>
    <w:rsid w:val="007E0F3D"/>
    <w:rsid w:val="007E102E"/>
    <w:rsid w:val="007E107D"/>
    <w:rsid w:val="007E11B0"/>
    <w:rsid w:val="007E1328"/>
    <w:rsid w:val="007E1642"/>
    <w:rsid w:val="007E17FB"/>
    <w:rsid w:val="007E18D4"/>
    <w:rsid w:val="007E19A3"/>
    <w:rsid w:val="007E1C03"/>
    <w:rsid w:val="007E1D1D"/>
    <w:rsid w:val="007E1E61"/>
    <w:rsid w:val="007E2469"/>
    <w:rsid w:val="007E27F6"/>
    <w:rsid w:val="007E2845"/>
    <w:rsid w:val="007E2B06"/>
    <w:rsid w:val="007E2B4C"/>
    <w:rsid w:val="007E2CE1"/>
    <w:rsid w:val="007E2CEE"/>
    <w:rsid w:val="007E2DAB"/>
    <w:rsid w:val="007E2F35"/>
    <w:rsid w:val="007E2F6F"/>
    <w:rsid w:val="007E3008"/>
    <w:rsid w:val="007E30BF"/>
    <w:rsid w:val="007E30EF"/>
    <w:rsid w:val="007E313C"/>
    <w:rsid w:val="007E31A8"/>
    <w:rsid w:val="007E3303"/>
    <w:rsid w:val="007E3487"/>
    <w:rsid w:val="007E36C1"/>
    <w:rsid w:val="007E378B"/>
    <w:rsid w:val="007E37A6"/>
    <w:rsid w:val="007E384A"/>
    <w:rsid w:val="007E3B05"/>
    <w:rsid w:val="007E3C9C"/>
    <w:rsid w:val="007E3D12"/>
    <w:rsid w:val="007E3D9E"/>
    <w:rsid w:val="007E3E41"/>
    <w:rsid w:val="007E3F36"/>
    <w:rsid w:val="007E4039"/>
    <w:rsid w:val="007E4062"/>
    <w:rsid w:val="007E4076"/>
    <w:rsid w:val="007E43D2"/>
    <w:rsid w:val="007E43F1"/>
    <w:rsid w:val="007E4780"/>
    <w:rsid w:val="007E4A84"/>
    <w:rsid w:val="007E4AB4"/>
    <w:rsid w:val="007E4C75"/>
    <w:rsid w:val="007E4FFE"/>
    <w:rsid w:val="007E5391"/>
    <w:rsid w:val="007E53AD"/>
    <w:rsid w:val="007E553C"/>
    <w:rsid w:val="007E56BC"/>
    <w:rsid w:val="007E5B40"/>
    <w:rsid w:val="007E5E6F"/>
    <w:rsid w:val="007E5F3C"/>
    <w:rsid w:val="007E5FBB"/>
    <w:rsid w:val="007E6271"/>
    <w:rsid w:val="007E633E"/>
    <w:rsid w:val="007E637C"/>
    <w:rsid w:val="007E6523"/>
    <w:rsid w:val="007E68F1"/>
    <w:rsid w:val="007E6A05"/>
    <w:rsid w:val="007E6DED"/>
    <w:rsid w:val="007E6E23"/>
    <w:rsid w:val="007E6E8D"/>
    <w:rsid w:val="007E6ED7"/>
    <w:rsid w:val="007E708A"/>
    <w:rsid w:val="007E7135"/>
    <w:rsid w:val="007E71FB"/>
    <w:rsid w:val="007E72D6"/>
    <w:rsid w:val="007E737E"/>
    <w:rsid w:val="007E7432"/>
    <w:rsid w:val="007E74FC"/>
    <w:rsid w:val="007E757B"/>
    <w:rsid w:val="007E769A"/>
    <w:rsid w:val="007E7782"/>
    <w:rsid w:val="007E7985"/>
    <w:rsid w:val="007E7D67"/>
    <w:rsid w:val="007E7DEE"/>
    <w:rsid w:val="007F0144"/>
    <w:rsid w:val="007F0165"/>
    <w:rsid w:val="007F045C"/>
    <w:rsid w:val="007F061D"/>
    <w:rsid w:val="007F09F2"/>
    <w:rsid w:val="007F0A15"/>
    <w:rsid w:val="007F0B1A"/>
    <w:rsid w:val="007F0CCA"/>
    <w:rsid w:val="007F0D99"/>
    <w:rsid w:val="007F0FC6"/>
    <w:rsid w:val="007F1032"/>
    <w:rsid w:val="007F10A7"/>
    <w:rsid w:val="007F11CD"/>
    <w:rsid w:val="007F135E"/>
    <w:rsid w:val="007F13B1"/>
    <w:rsid w:val="007F166B"/>
    <w:rsid w:val="007F168D"/>
    <w:rsid w:val="007F1734"/>
    <w:rsid w:val="007F187B"/>
    <w:rsid w:val="007F19AF"/>
    <w:rsid w:val="007F1B9C"/>
    <w:rsid w:val="007F1D9D"/>
    <w:rsid w:val="007F1DE0"/>
    <w:rsid w:val="007F1F2B"/>
    <w:rsid w:val="007F2055"/>
    <w:rsid w:val="007F211B"/>
    <w:rsid w:val="007F2221"/>
    <w:rsid w:val="007F23DF"/>
    <w:rsid w:val="007F25FA"/>
    <w:rsid w:val="007F2724"/>
    <w:rsid w:val="007F280F"/>
    <w:rsid w:val="007F2838"/>
    <w:rsid w:val="007F2B6C"/>
    <w:rsid w:val="007F2E2C"/>
    <w:rsid w:val="007F2F20"/>
    <w:rsid w:val="007F2FA3"/>
    <w:rsid w:val="007F3187"/>
    <w:rsid w:val="007F3267"/>
    <w:rsid w:val="007F35CA"/>
    <w:rsid w:val="007F361D"/>
    <w:rsid w:val="007F388E"/>
    <w:rsid w:val="007F3B9B"/>
    <w:rsid w:val="007F3F8F"/>
    <w:rsid w:val="007F4065"/>
    <w:rsid w:val="007F4197"/>
    <w:rsid w:val="007F41CF"/>
    <w:rsid w:val="007F4406"/>
    <w:rsid w:val="007F44A6"/>
    <w:rsid w:val="007F4850"/>
    <w:rsid w:val="007F48A8"/>
    <w:rsid w:val="007F4963"/>
    <w:rsid w:val="007F49BF"/>
    <w:rsid w:val="007F4BAD"/>
    <w:rsid w:val="007F4EA1"/>
    <w:rsid w:val="007F4F22"/>
    <w:rsid w:val="007F4FB6"/>
    <w:rsid w:val="007F503C"/>
    <w:rsid w:val="007F50F8"/>
    <w:rsid w:val="007F51A9"/>
    <w:rsid w:val="007F532F"/>
    <w:rsid w:val="007F53CB"/>
    <w:rsid w:val="007F5458"/>
    <w:rsid w:val="007F553F"/>
    <w:rsid w:val="007F561B"/>
    <w:rsid w:val="007F57D4"/>
    <w:rsid w:val="007F58BB"/>
    <w:rsid w:val="007F5BBE"/>
    <w:rsid w:val="007F5BC8"/>
    <w:rsid w:val="007F5C61"/>
    <w:rsid w:val="007F5E36"/>
    <w:rsid w:val="007F5FD7"/>
    <w:rsid w:val="007F6034"/>
    <w:rsid w:val="007F609E"/>
    <w:rsid w:val="007F6508"/>
    <w:rsid w:val="007F6545"/>
    <w:rsid w:val="007F673C"/>
    <w:rsid w:val="007F6A91"/>
    <w:rsid w:val="007F6BA9"/>
    <w:rsid w:val="007F6BE9"/>
    <w:rsid w:val="007F6DBF"/>
    <w:rsid w:val="007F6F04"/>
    <w:rsid w:val="007F7059"/>
    <w:rsid w:val="007F77A5"/>
    <w:rsid w:val="007F78A1"/>
    <w:rsid w:val="007F7A1C"/>
    <w:rsid w:val="007F7ACB"/>
    <w:rsid w:val="007F7AFD"/>
    <w:rsid w:val="007F7B05"/>
    <w:rsid w:val="007F7B4A"/>
    <w:rsid w:val="007F7CB7"/>
    <w:rsid w:val="007F7D64"/>
    <w:rsid w:val="007F7FF0"/>
    <w:rsid w:val="008001D1"/>
    <w:rsid w:val="00800366"/>
    <w:rsid w:val="008003B8"/>
    <w:rsid w:val="008005AB"/>
    <w:rsid w:val="0080064B"/>
    <w:rsid w:val="0080071A"/>
    <w:rsid w:val="00800744"/>
    <w:rsid w:val="00800749"/>
    <w:rsid w:val="008007B6"/>
    <w:rsid w:val="00800841"/>
    <w:rsid w:val="008009BF"/>
    <w:rsid w:val="00800A37"/>
    <w:rsid w:val="00800BA3"/>
    <w:rsid w:val="00800BD3"/>
    <w:rsid w:val="00800DB2"/>
    <w:rsid w:val="00800E0D"/>
    <w:rsid w:val="00800FF7"/>
    <w:rsid w:val="00801101"/>
    <w:rsid w:val="00801296"/>
    <w:rsid w:val="008013AE"/>
    <w:rsid w:val="008013DB"/>
    <w:rsid w:val="0080148C"/>
    <w:rsid w:val="00801594"/>
    <w:rsid w:val="00801667"/>
    <w:rsid w:val="008016CC"/>
    <w:rsid w:val="008017B8"/>
    <w:rsid w:val="008018E8"/>
    <w:rsid w:val="0080195C"/>
    <w:rsid w:val="00801B1B"/>
    <w:rsid w:val="00801BF8"/>
    <w:rsid w:val="00801E7D"/>
    <w:rsid w:val="00801EED"/>
    <w:rsid w:val="00802112"/>
    <w:rsid w:val="008021B0"/>
    <w:rsid w:val="008022D7"/>
    <w:rsid w:val="008024C0"/>
    <w:rsid w:val="008025C1"/>
    <w:rsid w:val="00802699"/>
    <w:rsid w:val="0080271C"/>
    <w:rsid w:val="00802853"/>
    <w:rsid w:val="00802893"/>
    <w:rsid w:val="0080292A"/>
    <w:rsid w:val="0080297B"/>
    <w:rsid w:val="00802B80"/>
    <w:rsid w:val="00802BD9"/>
    <w:rsid w:val="00802F30"/>
    <w:rsid w:val="00803245"/>
    <w:rsid w:val="00803328"/>
    <w:rsid w:val="008033FE"/>
    <w:rsid w:val="00803911"/>
    <w:rsid w:val="008039DD"/>
    <w:rsid w:val="008039EF"/>
    <w:rsid w:val="00803B4A"/>
    <w:rsid w:val="00803B4F"/>
    <w:rsid w:val="00803BB7"/>
    <w:rsid w:val="00803EB2"/>
    <w:rsid w:val="008040BE"/>
    <w:rsid w:val="008042EF"/>
    <w:rsid w:val="008044DD"/>
    <w:rsid w:val="0080455B"/>
    <w:rsid w:val="00804577"/>
    <w:rsid w:val="008045AC"/>
    <w:rsid w:val="00804859"/>
    <w:rsid w:val="00804860"/>
    <w:rsid w:val="00804B48"/>
    <w:rsid w:val="00804C62"/>
    <w:rsid w:val="00804CE6"/>
    <w:rsid w:val="00804D93"/>
    <w:rsid w:val="00804DBA"/>
    <w:rsid w:val="00804F1E"/>
    <w:rsid w:val="00804FED"/>
    <w:rsid w:val="0080520F"/>
    <w:rsid w:val="00805298"/>
    <w:rsid w:val="00805684"/>
    <w:rsid w:val="00805692"/>
    <w:rsid w:val="0080569C"/>
    <w:rsid w:val="008056FD"/>
    <w:rsid w:val="00805702"/>
    <w:rsid w:val="0080588F"/>
    <w:rsid w:val="008058FA"/>
    <w:rsid w:val="00805991"/>
    <w:rsid w:val="008059BB"/>
    <w:rsid w:val="00805B68"/>
    <w:rsid w:val="00805BB8"/>
    <w:rsid w:val="00805BDF"/>
    <w:rsid w:val="00805C27"/>
    <w:rsid w:val="00805D68"/>
    <w:rsid w:val="00805D9F"/>
    <w:rsid w:val="00805DB5"/>
    <w:rsid w:val="00805DF6"/>
    <w:rsid w:val="00805EC9"/>
    <w:rsid w:val="0080615D"/>
    <w:rsid w:val="0080637F"/>
    <w:rsid w:val="00806426"/>
    <w:rsid w:val="00806464"/>
    <w:rsid w:val="008064DC"/>
    <w:rsid w:val="008066B9"/>
    <w:rsid w:val="00806B6D"/>
    <w:rsid w:val="00806D43"/>
    <w:rsid w:val="00806DAD"/>
    <w:rsid w:val="00807071"/>
    <w:rsid w:val="0080713E"/>
    <w:rsid w:val="00807491"/>
    <w:rsid w:val="0080762E"/>
    <w:rsid w:val="008076EF"/>
    <w:rsid w:val="00807B40"/>
    <w:rsid w:val="00807DC0"/>
    <w:rsid w:val="00807EF5"/>
    <w:rsid w:val="008100F9"/>
    <w:rsid w:val="00810165"/>
    <w:rsid w:val="00810317"/>
    <w:rsid w:val="00810334"/>
    <w:rsid w:val="008104FB"/>
    <w:rsid w:val="008108A1"/>
    <w:rsid w:val="00810904"/>
    <w:rsid w:val="00810D3F"/>
    <w:rsid w:val="00810DC0"/>
    <w:rsid w:val="00810EAF"/>
    <w:rsid w:val="00810F17"/>
    <w:rsid w:val="0081102C"/>
    <w:rsid w:val="008110DC"/>
    <w:rsid w:val="00811141"/>
    <w:rsid w:val="0081136F"/>
    <w:rsid w:val="008113E1"/>
    <w:rsid w:val="0081148C"/>
    <w:rsid w:val="00811503"/>
    <w:rsid w:val="008117CE"/>
    <w:rsid w:val="008117FD"/>
    <w:rsid w:val="00811995"/>
    <w:rsid w:val="00811A0C"/>
    <w:rsid w:val="00811A92"/>
    <w:rsid w:val="00811BAD"/>
    <w:rsid w:val="00811EBA"/>
    <w:rsid w:val="00812013"/>
    <w:rsid w:val="0081227A"/>
    <w:rsid w:val="008122A4"/>
    <w:rsid w:val="00812561"/>
    <w:rsid w:val="00812764"/>
    <w:rsid w:val="0081284E"/>
    <w:rsid w:val="008129A0"/>
    <w:rsid w:val="008129C9"/>
    <w:rsid w:val="00812A91"/>
    <w:rsid w:val="00812AF6"/>
    <w:rsid w:val="00812B0B"/>
    <w:rsid w:val="00812C8C"/>
    <w:rsid w:val="00812D15"/>
    <w:rsid w:val="00812D93"/>
    <w:rsid w:val="00812F52"/>
    <w:rsid w:val="00813272"/>
    <w:rsid w:val="008133CC"/>
    <w:rsid w:val="0081343F"/>
    <w:rsid w:val="008135E3"/>
    <w:rsid w:val="008138DE"/>
    <w:rsid w:val="008138EE"/>
    <w:rsid w:val="00813B6B"/>
    <w:rsid w:val="00813BC8"/>
    <w:rsid w:val="00813C4B"/>
    <w:rsid w:val="00813E80"/>
    <w:rsid w:val="00813F87"/>
    <w:rsid w:val="00814010"/>
    <w:rsid w:val="00814037"/>
    <w:rsid w:val="0081464D"/>
    <w:rsid w:val="008148B7"/>
    <w:rsid w:val="00814924"/>
    <w:rsid w:val="00814C19"/>
    <w:rsid w:val="00814C6F"/>
    <w:rsid w:val="00814F22"/>
    <w:rsid w:val="0081522D"/>
    <w:rsid w:val="008153B4"/>
    <w:rsid w:val="008154B0"/>
    <w:rsid w:val="008157CA"/>
    <w:rsid w:val="008159A1"/>
    <w:rsid w:val="00815AB1"/>
    <w:rsid w:val="00815B1E"/>
    <w:rsid w:val="00815C67"/>
    <w:rsid w:val="00815CDB"/>
    <w:rsid w:val="00815F52"/>
    <w:rsid w:val="00816392"/>
    <w:rsid w:val="00816532"/>
    <w:rsid w:val="00816756"/>
    <w:rsid w:val="00816864"/>
    <w:rsid w:val="008169BA"/>
    <w:rsid w:val="00816A8F"/>
    <w:rsid w:val="00816B55"/>
    <w:rsid w:val="00816B94"/>
    <w:rsid w:val="00816BF4"/>
    <w:rsid w:val="00816EC3"/>
    <w:rsid w:val="00816ED0"/>
    <w:rsid w:val="008172FF"/>
    <w:rsid w:val="008173C5"/>
    <w:rsid w:val="0081743E"/>
    <w:rsid w:val="00817500"/>
    <w:rsid w:val="0081757A"/>
    <w:rsid w:val="0081757B"/>
    <w:rsid w:val="008176B2"/>
    <w:rsid w:val="008179A4"/>
    <w:rsid w:val="00817CFC"/>
    <w:rsid w:val="00817D55"/>
    <w:rsid w:val="00817E06"/>
    <w:rsid w:val="008200BF"/>
    <w:rsid w:val="00820107"/>
    <w:rsid w:val="008206DF"/>
    <w:rsid w:val="00820757"/>
    <w:rsid w:val="00820B14"/>
    <w:rsid w:val="00820EAC"/>
    <w:rsid w:val="00821006"/>
    <w:rsid w:val="00821034"/>
    <w:rsid w:val="0082104F"/>
    <w:rsid w:val="0082126F"/>
    <w:rsid w:val="00821469"/>
    <w:rsid w:val="0082181E"/>
    <w:rsid w:val="00821B3E"/>
    <w:rsid w:val="00821B55"/>
    <w:rsid w:val="00821CF7"/>
    <w:rsid w:val="00821D70"/>
    <w:rsid w:val="00822196"/>
    <w:rsid w:val="0082223A"/>
    <w:rsid w:val="00822261"/>
    <w:rsid w:val="008223A1"/>
    <w:rsid w:val="00822449"/>
    <w:rsid w:val="008224F9"/>
    <w:rsid w:val="008226E1"/>
    <w:rsid w:val="0082282D"/>
    <w:rsid w:val="00822980"/>
    <w:rsid w:val="00822AB8"/>
    <w:rsid w:val="00822B12"/>
    <w:rsid w:val="00822CE5"/>
    <w:rsid w:val="00822DF1"/>
    <w:rsid w:val="00822F04"/>
    <w:rsid w:val="00822F0F"/>
    <w:rsid w:val="00822FB2"/>
    <w:rsid w:val="00823006"/>
    <w:rsid w:val="0082300F"/>
    <w:rsid w:val="00823026"/>
    <w:rsid w:val="008230FF"/>
    <w:rsid w:val="0082322E"/>
    <w:rsid w:val="00823275"/>
    <w:rsid w:val="0082328D"/>
    <w:rsid w:val="00823417"/>
    <w:rsid w:val="008234AD"/>
    <w:rsid w:val="008234B8"/>
    <w:rsid w:val="0082350F"/>
    <w:rsid w:val="00823934"/>
    <w:rsid w:val="00823CEB"/>
    <w:rsid w:val="00823E20"/>
    <w:rsid w:val="00823E42"/>
    <w:rsid w:val="00823ED2"/>
    <w:rsid w:val="00824211"/>
    <w:rsid w:val="00824237"/>
    <w:rsid w:val="0082436E"/>
    <w:rsid w:val="00824718"/>
    <w:rsid w:val="0082485D"/>
    <w:rsid w:val="00824877"/>
    <w:rsid w:val="008248B8"/>
    <w:rsid w:val="00824959"/>
    <w:rsid w:val="00824A56"/>
    <w:rsid w:val="00824F6B"/>
    <w:rsid w:val="00825062"/>
    <w:rsid w:val="00825081"/>
    <w:rsid w:val="00825084"/>
    <w:rsid w:val="00825173"/>
    <w:rsid w:val="0082519F"/>
    <w:rsid w:val="0082541C"/>
    <w:rsid w:val="00825483"/>
    <w:rsid w:val="008255D5"/>
    <w:rsid w:val="00825668"/>
    <w:rsid w:val="00825672"/>
    <w:rsid w:val="008256D5"/>
    <w:rsid w:val="00825732"/>
    <w:rsid w:val="00825751"/>
    <w:rsid w:val="00825897"/>
    <w:rsid w:val="008258A5"/>
    <w:rsid w:val="00825ACA"/>
    <w:rsid w:val="00825BE3"/>
    <w:rsid w:val="00825D11"/>
    <w:rsid w:val="00825D8F"/>
    <w:rsid w:val="00825DC4"/>
    <w:rsid w:val="00825E71"/>
    <w:rsid w:val="00825EFE"/>
    <w:rsid w:val="00825FB1"/>
    <w:rsid w:val="00826134"/>
    <w:rsid w:val="008263D0"/>
    <w:rsid w:val="008263DB"/>
    <w:rsid w:val="008266CF"/>
    <w:rsid w:val="00826741"/>
    <w:rsid w:val="008267FB"/>
    <w:rsid w:val="00826962"/>
    <w:rsid w:val="00826970"/>
    <w:rsid w:val="008269C7"/>
    <w:rsid w:val="00826AA0"/>
    <w:rsid w:val="00826BC7"/>
    <w:rsid w:val="00826D2A"/>
    <w:rsid w:val="008273C1"/>
    <w:rsid w:val="008274FF"/>
    <w:rsid w:val="00827588"/>
    <w:rsid w:val="00827672"/>
    <w:rsid w:val="00827974"/>
    <w:rsid w:val="00827A7F"/>
    <w:rsid w:val="00827B0D"/>
    <w:rsid w:val="00827B90"/>
    <w:rsid w:val="00827B94"/>
    <w:rsid w:val="00827C8F"/>
    <w:rsid w:val="00827D83"/>
    <w:rsid w:val="00827EF5"/>
    <w:rsid w:val="00827EF7"/>
    <w:rsid w:val="00827FC7"/>
    <w:rsid w:val="008300CA"/>
    <w:rsid w:val="008300FC"/>
    <w:rsid w:val="008302D2"/>
    <w:rsid w:val="00830349"/>
    <w:rsid w:val="00830420"/>
    <w:rsid w:val="008307C2"/>
    <w:rsid w:val="0083088A"/>
    <w:rsid w:val="00830B93"/>
    <w:rsid w:val="00830DAD"/>
    <w:rsid w:val="00830DDE"/>
    <w:rsid w:val="00830F5C"/>
    <w:rsid w:val="00831064"/>
    <w:rsid w:val="0083116F"/>
    <w:rsid w:val="00831419"/>
    <w:rsid w:val="008314AA"/>
    <w:rsid w:val="00831503"/>
    <w:rsid w:val="0083153C"/>
    <w:rsid w:val="0083167B"/>
    <w:rsid w:val="00831696"/>
    <w:rsid w:val="00831732"/>
    <w:rsid w:val="00831739"/>
    <w:rsid w:val="008318B3"/>
    <w:rsid w:val="00831B7E"/>
    <w:rsid w:val="00831C60"/>
    <w:rsid w:val="00831CC6"/>
    <w:rsid w:val="00831CDC"/>
    <w:rsid w:val="00831F8F"/>
    <w:rsid w:val="00832035"/>
    <w:rsid w:val="00832138"/>
    <w:rsid w:val="00832168"/>
    <w:rsid w:val="0083222E"/>
    <w:rsid w:val="00832410"/>
    <w:rsid w:val="008324C9"/>
    <w:rsid w:val="0083264E"/>
    <w:rsid w:val="008326DC"/>
    <w:rsid w:val="0083275F"/>
    <w:rsid w:val="008327EA"/>
    <w:rsid w:val="008328E1"/>
    <w:rsid w:val="0083295A"/>
    <w:rsid w:val="00832A23"/>
    <w:rsid w:val="00832A27"/>
    <w:rsid w:val="00832C85"/>
    <w:rsid w:val="00832D4A"/>
    <w:rsid w:val="00832D81"/>
    <w:rsid w:val="00832E9F"/>
    <w:rsid w:val="00832FE5"/>
    <w:rsid w:val="0083304A"/>
    <w:rsid w:val="008331EC"/>
    <w:rsid w:val="0083348B"/>
    <w:rsid w:val="0083349E"/>
    <w:rsid w:val="008334E6"/>
    <w:rsid w:val="0083359C"/>
    <w:rsid w:val="00833BC7"/>
    <w:rsid w:val="00833CFE"/>
    <w:rsid w:val="00833D9D"/>
    <w:rsid w:val="00833D9E"/>
    <w:rsid w:val="00833DCD"/>
    <w:rsid w:val="00833EBC"/>
    <w:rsid w:val="00833F28"/>
    <w:rsid w:val="0083412D"/>
    <w:rsid w:val="0083418A"/>
    <w:rsid w:val="008341B8"/>
    <w:rsid w:val="00834221"/>
    <w:rsid w:val="00834319"/>
    <w:rsid w:val="00834417"/>
    <w:rsid w:val="0083494D"/>
    <w:rsid w:val="00834BB8"/>
    <w:rsid w:val="00834C86"/>
    <w:rsid w:val="00834CBA"/>
    <w:rsid w:val="00834D1F"/>
    <w:rsid w:val="00834E9E"/>
    <w:rsid w:val="00834F08"/>
    <w:rsid w:val="00834FA7"/>
    <w:rsid w:val="00835194"/>
    <w:rsid w:val="008351AE"/>
    <w:rsid w:val="008351BF"/>
    <w:rsid w:val="008352CD"/>
    <w:rsid w:val="00835341"/>
    <w:rsid w:val="008353D9"/>
    <w:rsid w:val="0083542E"/>
    <w:rsid w:val="0083543F"/>
    <w:rsid w:val="00835591"/>
    <w:rsid w:val="00835717"/>
    <w:rsid w:val="0083588C"/>
    <w:rsid w:val="00835934"/>
    <w:rsid w:val="00835D40"/>
    <w:rsid w:val="00835FDC"/>
    <w:rsid w:val="0083605B"/>
    <w:rsid w:val="00836272"/>
    <w:rsid w:val="00836415"/>
    <w:rsid w:val="00836746"/>
    <w:rsid w:val="008367B8"/>
    <w:rsid w:val="00836814"/>
    <w:rsid w:val="008368BF"/>
    <w:rsid w:val="008369B4"/>
    <w:rsid w:val="00836A13"/>
    <w:rsid w:val="00836A69"/>
    <w:rsid w:val="00836AA0"/>
    <w:rsid w:val="00836AD3"/>
    <w:rsid w:val="00837000"/>
    <w:rsid w:val="00837405"/>
    <w:rsid w:val="008377B9"/>
    <w:rsid w:val="008377F8"/>
    <w:rsid w:val="008378B8"/>
    <w:rsid w:val="00837AC6"/>
    <w:rsid w:val="00837BF8"/>
    <w:rsid w:val="00837D7D"/>
    <w:rsid w:val="00837D8D"/>
    <w:rsid w:val="008401CF"/>
    <w:rsid w:val="008403B1"/>
    <w:rsid w:val="00840506"/>
    <w:rsid w:val="00840530"/>
    <w:rsid w:val="00840562"/>
    <w:rsid w:val="00840852"/>
    <w:rsid w:val="00840BB1"/>
    <w:rsid w:val="00840CE2"/>
    <w:rsid w:val="00840CFA"/>
    <w:rsid w:val="00840DB1"/>
    <w:rsid w:val="00840E22"/>
    <w:rsid w:val="00841171"/>
    <w:rsid w:val="00841355"/>
    <w:rsid w:val="0084149A"/>
    <w:rsid w:val="0084151A"/>
    <w:rsid w:val="00841699"/>
    <w:rsid w:val="008416A1"/>
    <w:rsid w:val="00841770"/>
    <w:rsid w:val="00841997"/>
    <w:rsid w:val="00841BE6"/>
    <w:rsid w:val="00841DD3"/>
    <w:rsid w:val="00841E7F"/>
    <w:rsid w:val="00841F93"/>
    <w:rsid w:val="0084204B"/>
    <w:rsid w:val="008420FC"/>
    <w:rsid w:val="0084211F"/>
    <w:rsid w:val="0084212E"/>
    <w:rsid w:val="00842255"/>
    <w:rsid w:val="008424B5"/>
    <w:rsid w:val="00842510"/>
    <w:rsid w:val="008425EE"/>
    <w:rsid w:val="00842637"/>
    <w:rsid w:val="00842803"/>
    <w:rsid w:val="008428A7"/>
    <w:rsid w:val="008428B7"/>
    <w:rsid w:val="00842AA0"/>
    <w:rsid w:val="00842AD2"/>
    <w:rsid w:val="00842BD9"/>
    <w:rsid w:val="00842FB4"/>
    <w:rsid w:val="00842FDC"/>
    <w:rsid w:val="00843221"/>
    <w:rsid w:val="0084327B"/>
    <w:rsid w:val="0084334D"/>
    <w:rsid w:val="00843434"/>
    <w:rsid w:val="008435A1"/>
    <w:rsid w:val="008436C6"/>
    <w:rsid w:val="00843706"/>
    <w:rsid w:val="00843776"/>
    <w:rsid w:val="00843A5B"/>
    <w:rsid w:val="00843B1F"/>
    <w:rsid w:val="00843E55"/>
    <w:rsid w:val="00843E91"/>
    <w:rsid w:val="00843F1C"/>
    <w:rsid w:val="00843FCA"/>
    <w:rsid w:val="00844018"/>
    <w:rsid w:val="00844067"/>
    <w:rsid w:val="008442FD"/>
    <w:rsid w:val="0084439E"/>
    <w:rsid w:val="008443F1"/>
    <w:rsid w:val="008444A7"/>
    <w:rsid w:val="008444B6"/>
    <w:rsid w:val="0084453F"/>
    <w:rsid w:val="0084455A"/>
    <w:rsid w:val="0084467B"/>
    <w:rsid w:val="008446AD"/>
    <w:rsid w:val="00844746"/>
    <w:rsid w:val="00844880"/>
    <w:rsid w:val="00844939"/>
    <w:rsid w:val="00844D96"/>
    <w:rsid w:val="00844DF5"/>
    <w:rsid w:val="00844E5C"/>
    <w:rsid w:val="00844FD2"/>
    <w:rsid w:val="0084503A"/>
    <w:rsid w:val="0084506C"/>
    <w:rsid w:val="0084523C"/>
    <w:rsid w:val="00845273"/>
    <w:rsid w:val="008453BE"/>
    <w:rsid w:val="0084545B"/>
    <w:rsid w:val="00845478"/>
    <w:rsid w:val="0084551C"/>
    <w:rsid w:val="00845992"/>
    <w:rsid w:val="00845B98"/>
    <w:rsid w:val="00845BF1"/>
    <w:rsid w:val="00845CF1"/>
    <w:rsid w:val="00845EC5"/>
    <w:rsid w:val="00846046"/>
    <w:rsid w:val="0084646E"/>
    <w:rsid w:val="0084649D"/>
    <w:rsid w:val="00846608"/>
    <w:rsid w:val="00846669"/>
    <w:rsid w:val="008466CF"/>
    <w:rsid w:val="00846961"/>
    <w:rsid w:val="00846B84"/>
    <w:rsid w:val="00846E04"/>
    <w:rsid w:val="00846EF1"/>
    <w:rsid w:val="0084720E"/>
    <w:rsid w:val="0084746E"/>
    <w:rsid w:val="00847537"/>
    <w:rsid w:val="0084771A"/>
    <w:rsid w:val="0084799C"/>
    <w:rsid w:val="00847C38"/>
    <w:rsid w:val="00847E5E"/>
    <w:rsid w:val="00847E87"/>
    <w:rsid w:val="00847F44"/>
    <w:rsid w:val="00850172"/>
    <w:rsid w:val="008501B3"/>
    <w:rsid w:val="0085047C"/>
    <w:rsid w:val="008504B0"/>
    <w:rsid w:val="008504E1"/>
    <w:rsid w:val="008506DB"/>
    <w:rsid w:val="00850792"/>
    <w:rsid w:val="00850804"/>
    <w:rsid w:val="008508F9"/>
    <w:rsid w:val="00850910"/>
    <w:rsid w:val="0085095A"/>
    <w:rsid w:val="00850989"/>
    <w:rsid w:val="00850B12"/>
    <w:rsid w:val="00850E6E"/>
    <w:rsid w:val="0085137B"/>
    <w:rsid w:val="008515B2"/>
    <w:rsid w:val="00851760"/>
    <w:rsid w:val="008517E8"/>
    <w:rsid w:val="008517EB"/>
    <w:rsid w:val="008517F4"/>
    <w:rsid w:val="00851D20"/>
    <w:rsid w:val="00851E45"/>
    <w:rsid w:val="0085209C"/>
    <w:rsid w:val="008520C9"/>
    <w:rsid w:val="00852249"/>
    <w:rsid w:val="008523E2"/>
    <w:rsid w:val="008523FA"/>
    <w:rsid w:val="00852414"/>
    <w:rsid w:val="008524CC"/>
    <w:rsid w:val="00852678"/>
    <w:rsid w:val="008526A3"/>
    <w:rsid w:val="0085275F"/>
    <w:rsid w:val="0085298F"/>
    <w:rsid w:val="00852A2A"/>
    <w:rsid w:val="00852A6B"/>
    <w:rsid w:val="00852B8D"/>
    <w:rsid w:val="00852C16"/>
    <w:rsid w:val="00852C7D"/>
    <w:rsid w:val="00852D41"/>
    <w:rsid w:val="00852F52"/>
    <w:rsid w:val="00852F8E"/>
    <w:rsid w:val="00853116"/>
    <w:rsid w:val="00853135"/>
    <w:rsid w:val="008531F1"/>
    <w:rsid w:val="00853782"/>
    <w:rsid w:val="00853847"/>
    <w:rsid w:val="00853886"/>
    <w:rsid w:val="008539A1"/>
    <w:rsid w:val="008539E3"/>
    <w:rsid w:val="00853CCF"/>
    <w:rsid w:val="00853D48"/>
    <w:rsid w:val="00853D62"/>
    <w:rsid w:val="00853D85"/>
    <w:rsid w:val="00853DD7"/>
    <w:rsid w:val="00853F33"/>
    <w:rsid w:val="008540A8"/>
    <w:rsid w:val="008541A7"/>
    <w:rsid w:val="0085439A"/>
    <w:rsid w:val="0085462F"/>
    <w:rsid w:val="008546D4"/>
    <w:rsid w:val="008546DB"/>
    <w:rsid w:val="008548B1"/>
    <w:rsid w:val="00854933"/>
    <w:rsid w:val="00854A1D"/>
    <w:rsid w:val="00854C2A"/>
    <w:rsid w:val="00854C42"/>
    <w:rsid w:val="00854CEB"/>
    <w:rsid w:val="00854ED8"/>
    <w:rsid w:val="00854F81"/>
    <w:rsid w:val="0085519B"/>
    <w:rsid w:val="00855219"/>
    <w:rsid w:val="00855424"/>
    <w:rsid w:val="0085550E"/>
    <w:rsid w:val="00855658"/>
    <w:rsid w:val="0085569A"/>
    <w:rsid w:val="0085599D"/>
    <w:rsid w:val="00855A34"/>
    <w:rsid w:val="00855AAD"/>
    <w:rsid w:val="00855B31"/>
    <w:rsid w:val="00855BDF"/>
    <w:rsid w:val="00855C8C"/>
    <w:rsid w:val="00855CBD"/>
    <w:rsid w:val="00855CF9"/>
    <w:rsid w:val="00856115"/>
    <w:rsid w:val="008561D6"/>
    <w:rsid w:val="008563C8"/>
    <w:rsid w:val="00856628"/>
    <w:rsid w:val="0085675B"/>
    <w:rsid w:val="008567AB"/>
    <w:rsid w:val="0085684E"/>
    <w:rsid w:val="008568DF"/>
    <w:rsid w:val="008569FC"/>
    <w:rsid w:val="00856A80"/>
    <w:rsid w:val="00856AAC"/>
    <w:rsid w:val="00856B39"/>
    <w:rsid w:val="00856EB4"/>
    <w:rsid w:val="00856F9B"/>
    <w:rsid w:val="00856FFC"/>
    <w:rsid w:val="00857177"/>
    <w:rsid w:val="00857233"/>
    <w:rsid w:val="00857560"/>
    <w:rsid w:val="00857598"/>
    <w:rsid w:val="00857632"/>
    <w:rsid w:val="00857715"/>
    <w:rsid w:val="00857746"/>
    <w:rsid w:val="0085778E"/>
    <w:rsid w:val="00857803"/>
    <w:rsid w:val="00857817"/>
    <w:rsid w:val="0085792B"/>
    <w:rsid w:val="0085799C"/>
    <w:rsid w:val="00857A04"/>
    <w:rsid w:val="00857A5D"/>
    <w:rsid w:val="00857BF5"/>
    <w:rsid w:val="00857CED"/>
    <w:rsid w:val="00857D14"/>
    <w:rsid w:val="00857F0C"/>
    <w:rsid w:val="00860073"/>
    <w:rsid w:val="008601BE"/>
    <w:rsid w:val="00860238"/>
    <w:rsid w:val="008603DD"/>
    <w:rsid w:val="00860611"/>
    <w:rsid w:val="008608F2"/>
    <w:rsid w:val="0086090B"/>
    <w:rsid w:val="00860A2F"/>
    <w:rsid w:val="00860AE6"/>
    <w:rsid w:val="00860B75"/>
    <w:rsid w:val="00860BB0"/>
    <w:rsid w:val="00860BE5"/>
    <w:rsid w:val="00861009"/>
    <w:rsid w:val="0086102C"/>
    <w:rsid w:val="00861042"/>
    <w:rsid w:val="0086114D"/>
    <w:rsid w:val="00861174"/>
    <w:rsid w:val="00861201"/>
    <w:rsid w:val="00861324"/>
    <w:rsid w:val="0086144B"/>
    <w:rsid w:val="008616E8"/>
    <w:rsid w:val="00861704"/>
    <w:rsid w:val="00861779"/>
    <w:rsid w:val="00861862"/>
    <w:rsid w:val="00861883"/>
    <w:rsid w:val="00861C0B"/>
    <w:rsid w:val="00861C24"/>
    <w:rsid w:val="00861D25"/>
    <w:rsid w:val="00861E2B"/>
    <w:rsid w:val="0086209A"/>
    <w:rsid w:val="00862151"/>
    <w:rsid w:val="008622E8"/>
    <w:rsid w:val="008624C8"/>
    <w:rsid w:val="00862558"/>
    <w:rsid w:val="008627D3"/>
    <w:rsid w:val="00862842"/>
    <w:rsid w:val="0086292B"/>
    <w:rsid w:val="00862A68"/>
    <w:rsid w:val="00862B56"/>
    <w:rsid w:val="00862C05"/>
    <w:rsid w:val="00862D4C"/>
    <w:rsid w:val="00862FA1"/>
    <w:rsid w:val="00862FCA"/>
    <w:rsid w:val="00863121"/>
    <w:rsid w:val="0086334D"/>
    <w:rsid w:val="00863370"/>
    <w:rsid w:val="008633BD"/>
    <w:rsid w:val="00863528"/>
    <w:rsid w:val="008637D0"/>
    <w:rsid w:val="0086390A"/>
    <w:rsid w:val="00864005"/>
    <w:rsid w:val="00864290"/>
    <w:rsid w:val="008642AB"/>
    <w:rsid w:val="00864BED"/>
    <w:rsid w:val="00865076"/>
    <w:rsid w:val="00865665"/>
    <w:rsid w:val="008656E6"/>
    <w:rsid w:val="008657F1"/>
    <w:rsid w:val="00865885"/>
    <w:rsid w:val="008659E9"/>
    <w:rsid w:val="00865A27"/>
    <w:rsid w:val="00865AE0"/>
    <w:rsid w:val="00865BBF"/>
    <w:rsid w:val="00865C6E"/>
    <w:rsid w:val="00865E3F"/>
    <w:rsid w:val="00865F94"/>
    <w:rsid w:val="00865FF6"/>
    <w:rsid w:val="00866102"/>
    <w:rsid w:val="00866104"/>
    <w:rsid w:val="008663BE"/>
    <w:rsid w:val="0086647D"/>
    <w:rsid w:val="008664E1"/>
    <w:rsid w:val="00866552"/>
    <w:rsid w:val="008665F5"/>
    <w:rsid w:val="0086669D"/>
    <w:rsid w:val="00866945"/>
    <w:rsid w:val="00866A03"/>
    <w:rsid w:val="00866A20"/>
    <w:rsid w:val="00866B53"/>
    <w:rsid w:val="00866BC4"/>
    <w:rsid w:val="00866F31"/>
    <w:rsid w:val="00867140"/>
    <w:rsid w:val="008671C3"/>
    <w:rsid w:val="00867652"/>
    <w:rsid w:val="008677B4"/>
    <w:rsid w:val="00867BF0"/>
    <w:rsid w:val="00867D32"/>
    <w:rsid w:val="00867D36"/>
    <w:rsid w:val="00867D62"/>
    <w:rsid w:val="00867EF4"/>
    <w:rsid w:val="0087001F"/>
    <w:rsid w:val="008700B8"/>
    <w:rsid w:val="008703C6"/>
    <w:rsid w:val="008704B4"/>
    <w:rsid w:val="0087080F"/>
    <w:rsid w:val="00870821"/>
    <w:rsid w:val="00870B77"/>
    <w:rsid w:val="00870BDA"/>
    <w:rsid w:val="00870CBD"/>
    <w:rsid w:val="00870E85"/>
    <w:rsid w:val="00870ED9"/>
    <w:rsid w:val="00870F74"/>
    <w:rsid w:val="00870F7C"/>
    <w:rsid w:val="00870FAC"/>
    <w:rsid w:val="00871148"/>
    <w:rsid w:val="00871280"/>
    <w:rsid w:val="00871442"/>
    <w:rsid w:val="008714A9"/>
    <w:rsid w:val="0087156F"/>
    <w:rsid w:val="0087160C"/>
    <w:rsid w:val="0087178D"/>
    <w:rsid w:val="008718CE"/>
    <w:rsid w:val="0087192A"/>
    <w:rsid w:val="0087195F"/>
    <w:rsid w:val="00871ABF"/>
    <w:rsid w:val="00871BCF"/>
    <w:rsid w:val="00871C66"/>
    <w:rsid w:val="00871D51"/>
    <w:rsid w:val="00871DF2"/>
    <w:rsid w:val="00871F28"/>
    <w:rsid w:val="00871F33"/>
    <w:rsid w:val="00872146"/>
    <w:rsid w:val="008721A9"/>
    <w:rsid w:val="00872266"/>
    <w:rsid w:val="008723E1"/>
    <w:rsid w:val="008725A7"/>
    <w:rsid w:val="0087268E"/>
    <w:rsid w:val="008726C9"/>
    <w:rsid w:val="0087293E"/>
    <w:rsid w:val="00872AB5"/>
    <w:rsid w:val="00872C6F"/>
    <w:rsid w:val="00872CB2"/>
    <w:rsid w:val="00872D77"/>
    <w:rsid w:val="00872EAF"/>
    <w:rsid w:val="00872F76"/>
    <w:rsid w:val="00872FE1"/>
    <w:rsid w:val="008730C1"/>
    <w:rsid w:val="0087316B"/>
    <w:rsid w:val="00873283"/>
    <w:rsid w:val="00873365"/>
    <w:rsid w:val="008737AD"/>
    <w:rsid w:val="008737E2"/>
    <w:rsid w:val="008737E6"/>
    <w:rsid w:val="00873931"/>
    <w:rsid w:val="008739D0"/>
    <w:rsid w:val="00873B33"/>
    <w:rsid w:val="00873BAD"/>
    <w:rsid w:val="00873C72"/>
    <w:rsid w:val="00873E43"/>
    <w:rsid w:val="00873F35"/>
    <w:rsid w:val="00873FAC"/>
    <w:rsid w:val="008740A7"/>
    <w:rsid w:val="008740AC"/>
    <w:rsid w:val="0087412A"/>
    <w:rsid w:val="00874132"/>
    <w:rsid w:val="00874398"/>
    <w:rsid w:val="00874459"/>
    <w:rsid w:val="0087460F"/>
    <w:rsid w:val="00874624"/>
    <w:rsid w:val="00874636"/>
    <w:rsid w:val="008746B2"/>
    <w:rsid w:val="008746C5"/>
    <w:rsid w:val="00874ACE"/>
    <w:rsid w:val="00874B66"/>
    <w:rsid w:val="00874BFB"/>
    <w:rsid w:val="00874C92"/>
    <w:rsid w:val="00874D0D"/>
    <w:rsid w:val="0087529F"/>
    <w:rsid w:val="008752AF"/>
    <w:rsid w:val="0087564B"/>
    <w:rsid w:val="00875913"/>
    <w:rsid w:val="00875A5B"/>
    <w:rsid w:val="00875A7C"/>
    <w:rsid w:val="00875A86"/>
    <w:rsid w:val="00875B4F"/>
    <w:rsid w:val="00875B6E"/>
    <w:rsid w:val="00875BD1"/>
    <w:rsid w:val="00875EFD"/>
    <w:rsid w:val="00875F16"/>
    <w:rsid w:val="00876073"/>
    <w:rsid w:val="00876074"/>
    <w:rsid w:val="0087613D"/>
    <w:rsid w:val="008761C4"/>
    <w:rsid w:val="0087630F"/>
    <w:rsid w:val="00876451"/>
    <w:rsid w:val="008765B5"/>
    <w:rsid w:val="00876602"/>
    <w:rsid w:val="00876633"/>
    <w:rsid w:val="008767F9"/>
    <w:rsid w:val="008768AD"/>
    <w:rsid w:val="008768FB"/>
    <w:rsid w:val="00876A32"/>
    <w:rsid w:val="00876A7E"/>
    <w:rsid w:val="00876B72"/>
    <w:rsid w:val="00876CB2"/>
    <w:rsid w:val="00876DD9"/>
    <w:rsid w:val="00876E18"/>
    <w:rsid w:val="00876EA0"/>
    <w:rsid w:val="00876F82"/>
    <w:rsid w:val="00877061"/>
    <w:rsid w:val="008771BA"/>
    <w:rsid w:val="008771D0"/>
    <w:rsid w:val="00877394"/>
    <w:rsid w:val="008773AF"/>
    <w:rsid w:val="008773ED"/>
    <w:rsid w:val="008776D1"/>
    <w:rsid w:val="0087772C"/>
    <w:rsid w:val="008777CC"/>
    <w:rsid w:val="00877919"/>
    <w:rsid w:val="00877A31"/>
    <w:rsid w:val="00877B16"/>
    <w:rsid w:val="00877EA1"/>
    <w:rsid w:val="00880174"/>
    <w:rsid w:val="008801CD"/>
    <w:rsid w:val="00880275"/>
    <w:rsid w:val="0088053D"/>
    <w:rsid w:val="008807E8"/>
    <w:rsid w:val="008808DD"/>
    <w:rsid w:val="00880AB7"/>
    <w:rsid w:val="00880B95"/>
    <w:rsid w:val="00880D16"/>
    <w:rsid w:val="00880F32"/>
    <w:rsid w:val="0088120E"/>
    <w:rsid w:val="0088126B"/>
    <w:rsid w:val="008812B9"/>
    <w:rsid w:val="008812FF"/>
    <w:rsid w:val="00881435"/>
    <w:rsid w:val="008815AE"/>
    <w:rsid w:val="0088175F"/>
    <w:rsid w:val="00881829"/>
    <w:rsid w:val="00881934"/>
    <w:rsid w:val="00881C51"/>
    <w:rsid w:val="00881CE7"/>
    <w:rsid w:val="00881DD8"/>
    <w:rsid w:val="00881E15"/>
    <w:rsid w:val="00881EF7"/>
    <w:rsid w:val="00882119"/>
    <w:rsid w:val="00882292"/>
    <w:rsid w:val="008822E4"/>
    <w:rsid w:val="0088237E"/>
    <w:rsid w:val="008823E3"/>
    <w:rsid w:val="00882585"/>
    <w:rsid w:val="0088272E"/>
    <w:rsid w:val="00882740"/>
    <w:rsid w:val="00882BBF"/>
    <w:rsid w:val="00882BEE"/>
    <w:rsid w:val="00882CC8"/>
    <w:rsid w:val="00882CF1"/>
    <w:rsid w:val="00882D09"/>
    <w:rsid w:val="00882F6E"/>
    <w:rsid w:val="00882FEB"/>
    <w:rsid w:val="008830CC"/>
    <w:rsid w:val="00883154"/>
    <w:rsid w:val="0088332A"/>
    <w:rsid w:val="00883405"/>
    <w:rsid w:val="00883406"/>
    <w:rsid w:val="0088358D"/>
    <w:rsid w:val="0088370A"/>
    <w:rsid w:val="00883784"/>
    <w:rsid w:val="008838E7"/>
    <w:rsid w:val="008838F0"/>
    <w:rsid w:val="00883966"/>
    <w:rsid w:val="00883A05"/>
    <w:rsid w:val="00883D43"/>
    <w:rsid w:val="00883D86"/>
    <w:rsid w:val="00883E09"/>
    <w:rsid w:val="00883E1F"/>
    <w:rsid w:val="00883E35"/>
    <w:rsid w:val="00883EE8"/>
    <w:rsid w:val="00883F59"/>
    <w:rsid w:val="0088480A"/>
    <w:rsid w:val="00884AC1"/>
    <w:rsid w:val="00884B5A"/>
    <w:rsid w:val="00884B8C"/>
    <w:rsid w:val="00884BF4"/>
    <w:rsid w:val="00884D68"/>
    <w:rsid w:val="00884E5E"/>
    <w:rsid w:val="00885082"/>
    <w:rsid w:val="008850CC"/>
    <w:rsid w:val="00885118"/>
    <w:rsid w:val="00885133"/>
    <w:rsid w:val="00885146"/>
    <w:rsid w:val="0088514F"/>
    <w:rsid w:val="00885401"/>
    <w:rsid w:val="0088561D"/>
    <w:rsid w:val="00885746"/>
    <w:rsid w:val="008857CE"/>
    <w:rsid w:val="00885818"/>
    <w:rsid w:val="008858AA"/>
    <w:rsid w:val="0088598E"/>
    <w:rsid w:val="00885B2C"/>
    <w:rsid w:val="00885BC9"/>
    <w:rsid w:val="00885D09"/>
    <w:rsid w:val="00885DE8"/>
    <w:rsid w:val="00885E4E"/>
    <w:rsid w:val="00885E5F"/>
    <w:rsid w:val="00885E67"/>
    <w:rsid w:val="00885F9C"/>
    <w:rsid w:val="008860EF"/>
    <w:rsid w:val="008860FE"/>
    <w:rsid w:val="00886235"/>
    <w:rsid w:val="008863A5"/>
    <w:rsid w:val="008869CD"/>
    <w:rsid w:val="00886A31"/>
    <w:rsid w:val="00886A44"/>
    <w:rsid w:val="00886B8C"/>
    <w:rsid w:val="00886CAA"/>
    <w:rsid w:val="00886D78"/>
    <w:rsid w:val="00886E1F"/>
    <w:rsid w:val="00886F2E"/>
    <w:rsid w:val="00886F63"/>
    <w:rsid w:val="00887246"/>
    <w:rsid w:val="0088767E"/>
    <w:rsid w:val="00887A27"/>
    <w:rsid w:val="00887C8B"/>
    <w:rsid w:val="00887E5B"/>
    <w:rsid w:val="00887EF0"/>
    <w:rsid w:val="00887F85"/>
    <w:rsid w:val="008901F2"/>
    <w:rsid w:val="008901FA"/>
    <w:rsid w:val="0089030D"/>
    <w:rsid w:val="00890322"/>
    <w:rsid w:val="00890359"/>
    <w:rsid w:val="008904A7"/>
    <w:rsid w:val="008905DE"/>
    <w:rsid w:val="0089069D"/>
    <w:rsid w:val="00890742"/>
    <w:rsid w:val="00890813"/>
    <w:rsid w:val="00890840"/>
    <w:rsid w:val="0089086C"/>
    <w:rsid w:val="008908F7"/>
    <w:rsid w:val="00890900"/>
    <w:rsid w:val="0089098D"/>
    <w:rsid w:val="00890B8F"/>
    <w:rsid w:val="00890DEC"/>
    <w:rsid w:val="00890E2A"/>
    <w:rsid w:val="00890F61"/>
    <w:rsid w:val="00891057"/>
    <w:rsid w:val="00891072"/>
    <w:rsid w:val="00891113"/>
    <w:rsid w:val="0089118C"/>
    <w:rsid w:val="008915D4"/>
    <w:rsid w:val="0089169E"/>
    <w:rsid w:val="00891802"/>
    <w:rsid w:val="00891986"/>
    <w:rsid w:val="008919F2"/>
    <w:rsid w:val="00891A53"/>
    <w:rsid w:val="00891A8B"/>
    <w:rsid w:val="00891CA2"/>
    <w:rsid w:val="00891F8C"/>
    <w:rsid w:val="008920F0"/>
    <w:rsid w:val="0089233A"/>
    <w:rsid w:val="0089262B"/>
    <w:rsid w:val="008926B6"/>
    <w:rsid w:val="00892B8B"/>
    <w:rsid w:val="00892E7D"/>
    <w:rsid w:val="00892F00"/>
    <w:rsid w:val="00892F5E"/>
    <w:rsid w:val="008930E4"/>
    <w:rsid w:val="0089316D"/>
    <w:rsid w:val="0089328C"/>
    <w:rsid w:val="008936EA"/>
    <w:rsid w:val="0089373F"/>
    <w:rsid w:val="008937F5"/>
    <w:rsid w:val="00893D35"/>
    <w:rsid w:val="00893E53"/>
    <w:rsid w:val="00894084"/>
    <w:rsid w:val="008944F0"/>
    <w:rsid w:val="008945FD"/>
    <w:rsid w:val="008948F6"/>
    <w:rsid w:val="00894A4B"/>
    <w:rsid w:val="00894A72"/>
    <w:rsid w:val="00894AA7"/>
    <w:rsid w:val="00894B15"/>
    <w:rsid w:val="00894E7A"/>
    <w:rsid w:val="00894EB4"/>
    <w:rsid w:val="00894FAD"/>
    <w:rsid w:val="0089517A"/>
    <w:rsid w:val="0089540C"/>
    <w:rsid w:val="00895447"/>
    <w:rsid w:val="008954A0"/>
    <w:rsid w:val="008954C5"/>
    <w:rsid w:val="00895576"/>
    <w:rsid w:val="00895762"/>
    <w:rsid w:val="008957AD"/>
    <w:rsid w:val="008958F6"/>
    <w:rsid w:val="00895A09"/>
    <w:rsid w:val="00895B48"/>
    <w:rsid w:val="00895C83"/>
    <w:rsid w:val="00895F63"/>
    <w:rsid w:val="00896807"/>
    <w:rsid w:val="00896AA5"/>
    <w:rsid w:val="00896AC5"/>
    <w:rsid w:val="00896B5C"/>
    <w:rsid w:val="00896D66"/>
    <w:rsid w:val="00896E59"/>
    <w:rsid w:val="00897142"/>
    <w:rsid w:val="00897171"/>
    <w:rsid w:val="0089751C"/>
    <w:rsid w:val="0089769A"/>
    <w:rsid w:val="00897B13"/>
    <w:rsid w:val="00897B25"/>
    <w:rsid w:val="00897C2F"/>
    <w:rsid w:val="00897FDC"/>
    <w:rsid w:val="008A00C7"/>
    <w:rsid w:val="008A0445"/>
    <w:rsid w:val="008A050C"/>
    <w:rsid w:val="008A059B"/>
    <w:rsid w:val="008A05E6"/>
    <w:rsid w:val="008A0663"/>
    <w:rsid w:val="008A0690"/>
    <w:rsid w:val="008A07AE"/>
    <w:rsid w:val="008A07D5"/>
    <w:rsid w:val="008A089C"/>
    <w:rsid w:val="008A091C"/>
    <w:rsid w:val="008A0947"/>
    <w:rsid w:val="008A0CDE"/>
    <w:rsid w:val="008A0D7B"/>
    <w:rsid w:val="008A0DA6"/>
    <w:rsid w:val="008A0DBA"/>
    <w:rsid w:val="008A0DDB"/>
    <w:rsid w:val="008A0DF0"/>
    <w:rsid w:val="008A0F36"/>
    <w:rsid w:val="008A11EC"/>
    <w:rsid w:val="008A1242"/>
    <w:rsid w:val="008A14EA"/>
    <w:rsid w:val="008A168C"/>
    <w:rsid w:val="008A1757"/>
    <w:rsid w:val="008A175E"/>
    <w:rsid w:val="008A180D"/>
    <w:rsid w:val="008A19B2"/>
    <w:rsid w:val="008A19D0"/>
    <w:rsid w:val="008A1A4A"/>
    <w:rsid w:val="008A1D5F"/>
    <w:rsid w:val="008A1E06"/>
    <w:rsid w:val="008A1E95"/>
    <w:rsid w:val="008A1EB5"/>
    <w:rsid w:val="008A1EF6"/>
    <w:rsid w:val="008A2059"/>
    <w:rsid w:val="008A2272"/>
    <w:rsid w:val="008A2277"/>
    <w:rsid w:val="008A23D3"/>
    <w:rsid w:val="008A23FB"/>
    <w:rsid w:val="008A2419"/>
    <w:rsid w:val="008A25A9"/>
    <w:rsid w:val="008A29A2"/>
    <w:rsid w:val="008A2B07"/>
    <w:rsid w:val="008A2B4B"/>
    <w:rsid w:val="008A3107"/>
    <w:rsid w:val="008A3253"/>
    <w:rsid w:val="008A338A"/>
    <w:rsid w:val="008A3485"/>
    <w:rsid w:val="008A36D3"/>
    <w:rsid w:val="008A39A0"/>
    <w:rsid w:val="008A3A23"/>
    <w:rsid w:val="008A3ADD"/>
    <w:rsid w:val="008A3DE1"/>
    <w:rsid w:val="008A3E01"/>
    <w:rsid w:val="008A3E39"/>
    <w:rsid w:val="008A3ECF"/>
    <w:rsid w:val="008A3F7F"/>
    <w:rsid w:val="008A418F"/>
    <w:rsid w:val="008A41EF"/>
    <w:rsid w:val="008A4363"/>
    <w:rsid w:val="008A43D6"/>
    <w:rsid w:val="008A4446"/>
    <w:rsid w:val="008A46E3"/>
    <w:rsid w:val="008A4A59"/>
    <w:rsid w:val="008A4C26"/>
    <w:rsid w:val="008A4C50"/>
    <w:rsid w:val="008A4D35"/>
    <w:rsid w:val="008A4ECA"/>
    <w:rsid w:val="008A4FD3"/>
    <w:rsid w:val="008A5157"/>
    <w:rsid w:val="008A51E8"/>
    <w:rsid w:val="008A530E"/>
    <w:rsid w:val="008A569D"/>
    <w:rsid w:val="008A57F8"/>
    <w:rsid w:val="008A5948"/>
    <w:rsid w:val="008A594C"/>
    <w:rsid w:val="008A59AA"/>
    <w:rsid w:val="008A5A80"/>
    <w:rsid w:val="008A5BF0"/>
    <w:rsid w:val="008A5CD1"/>
    <w:rsid w:val="008A5E60"/>
    <w:rsid w:val="008A6126"/>
    <w:rsid w:val="008A61B2"/>
    <w:rsid w:val="008A623A"/>
    <w:rsid w:val="008A64E2"/>
    <w:rsid w:val="008A6820"/>
    <w:rsid w:val="008A6947"/>
    <w:rsid w:val="008A69CC"/>
    <w:rsid w:val="008A6AA2"/>
    <w:rsid w:val="008A6BD4"/>
    <w:rsid w:val="008A6D9A"/>
    <w:rsid w:val="008A6DEE"/>
    <w:rsid w:val="008A6DF0"/>
    <w:rsid w:val="008A709F"/>
    <w:rsid w:val="008A70C7"/>
    <w:rsid w:val="008A70FB"/>
    <w:rsid w:val="008A719A"/>
    <w:rsid w:val="008A71B6"/>
    <w:rsid w:val="008A773B"/>
    <w:rsid w:val="008A7C9E"/>
    <w:rsid w:val="008A7CF2"/>
    <w:rsid w:val="008A7DBA"/>
    <w:rsid w:val="008A7F46"/>
    <w:rsid w:val="008B00CC"/>
    <w:rsid w:val="008B032E"/>
    <w:rsid w:val="008B0390"/>
    <w:rsid w:val="008B0423"/>
    <w:rsid w:val="008B0549"/>
    <w:rsid w:val="008B0578"/>
    <w:rsid w:val="008B0583"/>
    <w:rsid w:val="008B07F9"/>
    <w:rsid w:val="008B0932"/>
    <w:rsid w:val="008B0A51"/>
    <w:rsid w:val="008B0B0D"/>
    <w:rsid w:val="008B0CC5"/>
    <w:rsid w:val="008B0DAF"/>
    <w:rsid w:val="008B0ECD"/>
    <w:rsid w:val="008B0F2F"/>
    <w:rsid w:val="008B140E"/>
    <w:rsid w:val="008B145A"/>
    <w:rsid w:val="008B157D"/>
    <w:rsid w:val="008B1671"/>
    <w:rsid w:val="008B180F"/>
    <w:rsid w:val="008B1C27"/>
    <w:rsid w:val="008B1C9A"/>
    <w:rsid w:val="008B1D13"/>
    <w:rsid w:val="008B1F02"/>
    <w:rsid w:val="008B21D8"/>
    <w:rsid w:val="008B235A"/>
    <w:rsid w:val="008B24F5"/>
    <w:rsid w:val="008B25B4"/>
    <w:rsid w:val="008B27DC"/>
    <w:rsid w:val="008B2A02"/>
    <w:rsid w:val="008B2A0D"/>
    <w:rsid w:val="008B2CA7"/>
    <w:rsid w:val="008B2EE6"/>
    <w:rsid w:val="008B2F7A"/>
    <w:rsid w:val="008B2FC9"/>
    <w:rsid w:val="008B33F2"/>
    <w:rsid w:val="008B34AD"/>
    <w:rsid w:val="008B36B6"/>
    <w:rsid w:val="008B3780"/>
    <w:rsid w:val="008B3A1E"/>
    <w:rsid w:val="008B3A32"/>
    <w:rsid w:val="008B3A84"/>
    <w:rsid w:val="008B3C28"/>
    <w:rsid w:val="008B3E21"/>
    <w:rsid w:val="008B3E5F"/>
    <w:rsid w:val="008B401A"/>
    <w:rsid w:val="008B40C0"/>
    <w:rsid w:val="008B4148"/>
    <w:rsid w:val="008B4232"/>
    <w:rsid w:val="008B4850"/>
    <w:rsid w:val="008B4868"/>
    <w:rsid w:val="008B4936"/>
    <w:rsid w:val="008B4977"/>
    <w:rsid w:val="008B4AC5"/>
    <w:rsid w:val="008B4B6B"/>
    <w:rsid w:val="008B4D08"/>
    <w:rsid w:val="008B4D4E"/>
    <w:rsid w:val="008B4EA7"/>
    <w:rsid w:val="008B50A0"/>
    <w:rsid w:val="008B531B"/>
    <w:rsid w:val="008B53AE"/>
    <w:rsid w:val="008B5476"/>
    <w:rsid w:val="008B55AA"/>
    <w:rsid w:val="008B55E5"/>
    <w:rsid w:val="008B59C7"/>
    <w:rsid w:val="008B5A3C"/>
    <w:rsid w:val="008B5A7B"/>
    <w:rsid w:val="008B5BC0"/>
    <w:rsid w:val="008B5BF6"/>
    <w:rsid w:val="008B5C22"/>
    <w:rsid w:val="008B5C6B"/>
    <w:rsid w:val="008B5C9B"/>
    <w:rsid w:val="008B5D2F"/>
    <w:rsid w:val="008B5E2C"/>
    <w:rsid w:val="008B5EDE"/>
    <w:rsid w:val="008B5F21"/>
    <w:rsid w:val="008B60DF"/>
    <w:rsid w:val="008B6264"/>
    <w:rsid w:val="008B6279"/>
    <w:rsid w:val="008B6356"/>
    <w:rsid w:val="008B63A9"/>
    <w:rsid w:val="008B63D9"/>
    <w:rsid w:val="008B65D2"/>
    <w:rsid w:val="008B6623"/>
    <w:rsid w:val="008B6637"/>
    <w:rsid w:val="008B68AB"/>
    <w:rsid w:val="008B69A3"/>
    <w:rsid w:val="008B6AD1"/>
    <w:rsid w:val="008B6BDB"/>
    <w:rsid w:val="008B6C22"/>
    <w:rsid w:val="008B6C71"/>
    <w:rsid w:val="008B6EE0"/>
    <w:rsid w:val="008B6FD3"/>
    <w:rsid w:val="008B7314"/>
    <w:rsid w:val="008B736B"/>
    <w:rsid w:val="008B7422"/>
    <w:rsid w:val="008B75D8"/>
    <w:rsid w:val="008B7683"/>
    <w:rsid w:val="008B78FB"/>
    <w:rsid w:val="008B79B2"/>
    <w:rsid w:val="008B79D2"/>
    <w:rsid w:val="008B7C63"/>
    <w:rsid w:val="008B7D9B"/>
    <w:rsid w:val="008B7E93"/>
    <w:rsid w:val="008C042A"/>
    <w:rsid w:val="008C049C"/>
    <w:rsid w:val="008C051F"/>
    <w:rsid w:val="008C0522"/>
    <w:rsid w:val="008C0646"/>
    <w:rsid w:val="008C069B"/>
    <w:rsid w:val="008C06DC"/>
    <w:rsid w:val="008C0701"/>
    <w:rsid w:val="008C0745"/>
    <w:rsid w:val="008C07D1"/>
    <w:rsid w:val="008C0805"/>
    <w:rsid w:val="008C0CD1"/>
    <w:rsid w:val="008C0E4D"/>
    <w:rsid w:val="008C11A2"/>
    <w:rsid w:val="008C123C"/>
    <w:rsid w:val="008C1313"/>
    <w:rsid w:val="008C13B8"/>
    <w:rsid w:val="008C1685"/>
    <w:rsid w:val="008C1778"/>
    <w:rsid w:val="008C19F4"/>
    <w:rsid w:val="008C1ABF"/>
    <w:rsid w:val="008C1B4F"/>
    <w:rsid w:val="008C1BEC"/>
    <w:rsid w:val="008C1C98"/>
    <w:rsid w:val="008C1D75"/>
    <w:rsid w:val="008C1FBE"/>
    <w:rsid w:val="008C20F2"/>
    <w:rsid w:val="008C2155"/>
    <w:rsid w:val="008C224A"/>
    <w:rsid w:val="008C228D"/>
    <w:rsid w:val="008C22B1"/>
    <w:rsid w:val="008C24E1"/>
    <w:rsid w:val="008C26CF"/>
    <w:rsid w:val="008C271D"/>
    <w:rsid w:val="008C272E"/>
    <w:rsid w:val="008C27E2"/>
    <w:rsid w:val="008C296A"/>
    <w:rsid w:val="008C2B5D"/>
    <w:rsid w:val="008C2B6D"/>
    <w:rsid w:val="008C2D85"/>
    <w:rsid w:val="008C2DDC"/>
    <w:rsid w:val="008C336D"/>
    <w:rsid w:val="008C3421"/>
    <w:rsid w:val="008C3A0E"/>
    <w:rsid w:val="008C3B36"/>
    <w:rsid w:val="008C3DC4"/>
    <w:rsid w:val="008C40A9"/>
    <w:rsid w:val="008C4109"/>
    <w:rsid w:val="008C4413"/>
    <w:rsid w:val="008C445E"/>
    <w:rsid w:val="008C44D6"/>
    <w:rsid w:val="008C44ED"/>
    <w:rsid w:val="008C4593"/>
    <w:rsid w:val="008C4662"/>
    <w:rsid w:val="008C4726"/>
    <w:rsid w:val="008C4999"/>
    <w:rsid w:val="008C4B15"/>
    <w:rsid w:val="008C4B96"/>
    <w:rsid w:val="008C52BF"/>
    <w:rsid w:val="008C5320"/>
    <w:rsid w:val="008C53BC"/>
    <w:rsid w:val="008C5429"/>
    <w:rsid w:val="008C56B1"/>
    <w:rsid w:val="008C56DA"/>
    <w:rsid w:val="008C58FF"/>
    <w:rsid w:val="008C5B3D"/>
    <w:rsid w:val="008C5E68"/>
    <w:rsid w:val="008C6087"/>
    <w:rsid w:val="008C619C"/>
    <w:rsid w:val="008C6383"/>
    <w:rsid w:val="008C641C"/>
    <w:rsid w:val="008C64C7"/>
    <w:rsid w:val="008C64DE"/>
    <w:rsid w:val="008C65EA"/>
    <w:rsid w:val="008C662E"/>
    <w:rsid w:val="008C67F9"/>
    <w:rsid w:val="008C6894"/>
    <w:rsid w:val="008C6A30"/>
    <w:rsid w:val="008C6A47"/>
    <w:rsid w:val="008C6A90"/>
    <w:rsid w:val="008C6B5A"/>
    <w:rsid w:val="008C6DF2"/>
    <w:rsid w:val="008C6E99"/>
    <w:rsid w:val="008C6EBE"/>
    <w:rsid w:val="008C7050"/>
    <w:rsid w:val="008C71B5"/>
    <w:rsid w:val="008C72BE"/>
    <w:rsid w:val="008C7366"/>
    <w:rsid w:val="008C74A9"/>
    <w:rsid w:val="008C760A"/>
    <w:rsid w:val="008C7656"/>
    <w:rsid w:val="008C7741"/>
    <w:rsid w:val="008C79EE"/>
    <w:rsid w:val="008C7C5B"/>
    <w:rsid w:val="008C7E3C"/>
    <w:rsid w:val="008D0157"/>
    <w:rsid w:val="008D02A2"/>
    <w:rsid w:val="008D0317"/>
    <w:rsid w:val="008D0432"/>
    <w:rsid w:val="008D0615"/>
    <w:rsid w:val="008D06F0"/>
    <w:rsid w:val="008D0810"/>
    <w:rsid w:val="008D0B7A"/>
    <w:rsid w:val="008D0C6D"/>
    <w:rsid w:val="008D1085"/>
    <w:rsid w:val="008D119D"/>
    <w:rsid w:val="008D1394"/>
    <w:rsid w:val="008D1669"/>
    <w:rsid w:val="008D17AC"/>
    <w:rsid w:val="008D1987"/>
    <w:rsid w:val="008D19DB"/>
    <w:rsid w:val="008D1A0F"/>
    <w:rsid w:val="008D1B99"/>
    <w:rsid w:val="008D1D43"/>
    <w:rsid w:val="008D1E31"/>
    <w:rsid w:val="008D1E8C"/>
    <w:rsid w:val="008D1FC5"/>
    <w:rsid w:val="008D2254"/>
    <w:rsid w:val="008D228D"/>
    <w:rsid w:val="008D2432"/>
    <w:rsid w:val="008D24F7"/>
    <w:rsid w:val="008D2678"/>
    <w:rsid w:val="008D274B"/>
    <w:rsid w:val="008D27C4"/>
    <w:rsid w:val="008D288B"/>
    <w:rsid w:val="008D2B78"/>
    <w:rsid w:val="008D2B8B"/>
    <w:rsid w:val="008D2BCE"/>
    <w:rsid w:val="008D2D45"/>
    <w:rsid w:val="008D30D1"/>
    <w:rsid w:val="008D31C5"/>
    <w:rsid w:val="008D3542"/>
    <w:rsid w:val="008D379C"/>
    <w:rsid w:val="008D38D4"/>
    <w:rsid w:val="008D39F5"/>
    <w:rsid w:val="008D3C66"/>
    <w:rsid w:val="008D3FDA"/>
    <w:rsid w:val="008D40BD"/>
    <w:rsid w:val="008D4284"/>
    <w:rsid w:val="008D4378"/>
    <w:rsid w:val="008D44D9"/>
    <w:rsid w:val="008D4644"/>
    <w:rsid w:val="008D4654"/>
    <w:rsid w:val="008D4695"/>
    <w:rsid w:val="008D46CB"/>
    <w:rsid w:val="008D4B21"/>
    <w:rsid w:val="008D4C27"/>
    <w:rsid w:val="008D4D15"/>
    <w:rsid w:val="008D4DE9"/>
    <w:rsid w:val="008D4F4B"/>
    <w:rsid w:val="008D511B"/>
    <w:rsid w:val="008D546E"/>
    <w:rsid w:val="008D5861"/>
    <w:rsid w:val="008D5873"/>
    <w:rsid w:val="008D5B1C"/>
    <w:rsid w:val="008D5E98"/>
    <w:rsid w:val="008D5FA4"/>
    <w:rsid w:val="008D601E"/>
    <w:rsid w:val="008D60AA"/>
    <w:rsid w:val="008D60FD"/>
    <w:rsid w:val="008D6122"/>
    <w:rsid w:val="008D62CE"/>
    <w:rsid w:val="008D62FD"/>
    <w:rsid w:val="008D64B4"/>
    <w:rsid w:val="008D64BF"/>
    <w:rsid w:val="008D66C3"/>
    <w:rsid w:val="008D68F9"/>
    <w:rsid w:val="008D69C5"/>
    <w:rsid w:val="008D6A94"/>
    <w:rsid w:val="008D6D84"/>
    <w:rsid w:val="008D6E7F"/>
    <w:rsid w:val="008D6FDE"/>
    <w:rsid w:val="008D709B"/>
    <w:rsid w:val="008D71D9"/>
    <w:rsid w:val="008D72A2"/>
    <w:rsid w:val="008D75E4"/>
    <w:rsid w:val="008D761F"/>
    <w:rsid w:val="008D764E"/>
    <w:rsid w:val="008D78A0"/>
    <w:rsid w:val="008D7B47"/>
    <w:rsid w:val="008D7D5E"/>
    <w:rsid w:val="008D7E80"/>
    <w:rsid w:val="008E008C"/>
    <w:rsid w:val="008E02CD"/>
    <w:rsid w:val="008E0474"/>
    <w:rsid w:val="008E04DA"/>
    <w:rsid w:val="008E097F"/>
    <w:rsid w:val="008E0BBE"/>
    <w:rsid w:val="008E0C19"/>
    <w:rsid w:val="008E0DBE"/>
    <w:rsid w:val="008E0DD6"/>
    <w:rsid w:val="008E0F4A"/>
    <w:rsid w:val="008E0F57"/>
    <w:rsid w:val="008E1009"/>
    <w:rsid w:val="008E116D"/>
    <w:rsid w:val="008E12EF"/>
    <w:rsid w:val="008E1316"/>
    <w:rsid w:val="008E1323"/>
    <w:rsid w:val="008E14C9"/>
    <w:rsid w:val="008E1564"/>
    <w:rsid w:val="008E15C2"/>
    <w:rsid w:val="008E17E1"/>
    <w:rsid w:val="008E18BB"/>
    <w:rsid w:val="008E1AB7"/>
    <w:rsid w:val="008E1BA3"/>
    <w:rsid w:val="008E1E97"/>
    <w:rsid w:val="008E1EB5"/>
    <w:rsid w:val="008E1F00"/>
    <w:rsid w:val="008E202A"/>
    <w:rsid w:val="008E2057"/>
    <w:rsid w:val="008E20C3"/>
    <w:rsid w:val="008E20E6"/>
    <w:rsid w:val="008E21D1"/>
    <w:rsid w:val="008E2466"/>
    <w:rsid w:val="008E2496"/>
    <w:rsid w:val="008E257B"/>
    <w:rsid w:val="008E282B"/>
    <w:rsid w:val="008E29B4"/>
    <w:rsid w:val="008E2AED"/>
    <w:rsid w:val="008E30B0"/>
    <w:rsid w:val="008E314F"/>
    <w:rsid w:val="008E3214"/>
    <w:rsid w:val="008E3231"/>
    <w:rsid w:val="008E3346"/>
    <w:rsid w:val="008E338C"/>
    <w:rsid w:val="008E3615"/>
    <w:rsid w:val="008E375D"/>
    <w:rsid w:val="008E389A"/>
    <w:rsid w:val="008E3972"/>
    <w:rsid w:val="008E3AF5"/>
    <w:rsid w:val="008E3E88"/>
    <w:rsid w:val="008E3F27"/>
    <w:rsid w:val="008E3FD0"/>
    <w:rsid w:val="008E42B0"/>
    <w:rsid w:val="008E457C"/>
    <w:rsid w:val="008E4C86"/>
    <w:rsid w:val="008E4D1A"/>
    <w:rsid w:val="008E4EAE"/>
    <w:rsid w:val="008E4F71"/>
    <w:rsid w:val="008E5137"/>
    <w:rsid w:val="008E5537"/>
    <w:rsid w:val="008E5583"/>
    <w:rsid w:val="008E5607"/>
    <w:rsid w:val="008E56FF"/>
    <w:rsid w:val="008E583A"/>
    <w:rsid w:val="008E5893"/>
    <w:rsid w:val="008E5A1F"/>
    <w:rsid w:val="008E5DE9"/>
    <w:rsid w:val="008E5DF8"/>
    <w:rsid w:val="008E5DFE"/>
    <w:rsid w:val="008E5E0A"/>
    <w:rsid w:val="008E6005"/>
    <w:rsid w:val="008E62AE"/>
    <w:rsid w:val="008E644C"/>
    <w:rsid w:val="008E6491"/>
    <w:rsid w:val="008E6522"/>
    <w:rsid w:val="008E68FE"/>
    <w:rsid w:val="008E6B15"/>
    <w:rsid w:val="008E6DA0"/>
    <w:rsid w:val="008E6FDC"/>
    <w:rsid w:val="008E7249"/>
    <w:rsid w:val="008E7890"/>
    <w:rsid w:val="008E7A59"/>
    <w:rsid w:val="008E7ABC"/>
    <w:rsid w:val="008E7B19"/>
    <w:rsid w:val="008E7B7F"/>
    <w:rsid w:val="008E7BCF"/>
    <w:rsid w:val="008E7E75"/>
    <w:rsid w:val="008E7EA6"/>
    <w:rsid w:val="008F02FF"/>
    <w:rsid w:val="008F0586"/>
    <w:rsid w:val="008F072B"/>
    <w:rsid w:val="008F090E"/>
    <w:rsid w:val="008F0982"/>
    <w:rsid w:val="008F098E"/>
    <w:rsid w:val="008F09DB"/>
    <w:rsid w:val="008F0BD7"/>
    <w:rsid w:val="008F0EBC"/>
    <w:rsid w:val="008F0FDB"/>
    <w:rsid w:val="008F0FF9"/>
    <w:rsid w:val="008F107D"/>
    <w:rsid w:val="008F1399"/>
    <w:rsid w:val="008F1617"/>
    <w:rsid w:val="008F1672"/>
    <w:rsid w:val="008F1846"/>
    <w:rsid w:val="008F192A"/>
    <w:rsid w:val="008F1998"/>
    <w:rsid w:val="008F19AC"/>
    <w:rsid w:val="008F1FCF"/>
    <w:rsid w:val="008F203C"/>
    <w:rsid w:val="008F2243"/>
    <w:rsid w:val="008F2248"/>
    <w:rsid w:val="008F22A2"/>
    <w:rsid w:val="008F23A7"/>
    <w:rsid w:val="008F24A2"/>
    <w:rsid w:val="008F2565"/>
    <w:rsid w:val="008F2663"/>
    <w:rsid w:val="008F2683"/>
    <w:rsid w:val="008F270F"/>
    <w:rsid w:val="008F27BC"/>
    <w:rsid w:val="008F299B"/>
    <w:rsid w:val="008F2A88"/>
    <w:rsid w:val="008F2AFB"/>
    <w:rsid w:val="008F2BA9"/>
    <w:rsid w:val="008F2D7C"/>
    <w:rsid w:val="008F2F67"/>
    <w:rsid w:val="008F3004"/>
    <w:rsid w:val="008F31DA"/>
    <w:rsid w:val="008F353F"/>
    <w:rsid w:val="008F3555"/>
    <w:rsid w:val="008F35D5"/>
    <w:rsid w:val="008F35D6"/>
    <w:rsid w:val="008F39E5"/>
    <w:rsid w:val="008F3D9F"/>
    <w:rsid w:val="008F40F3"/>
    <w:rsid w:val="008F415C"/>
    <w:rsid w:val="008F4281"/>
    <w:rsid w:val="008F43DF"/>
    <w:rsid w:val="008F4417"/>
    <w:rsid w:val="008F4474"/>
    <w:rsid w:val="008F45B6"/>
    <w:rsid w:val="008F462A"/>
    <w:rsid w:val="008F4687"/>
    <w:rsid w:val="008F4835"/>
    <w:rsid w:val="008F4865"/>
    <w:rsid w:val="008F4C0C"/>
    <w:rsid w:val="008F4DC8"/>
    <w:rsid w:val="008F4DFF"/>
    <w:rsid w:val="008F4E05"/>
    <w:rsid w:val="008F4E2C"/>
    <w:rsid w:val="008F4EAE"/>
    <w:rsid w:val="008F4F66"/>
    <w:rsid w:val="008F521A"/>
    <w:rsid w:val="008F523F"/>
    <w:rsid w:val="008F5268"/>
    <w:rsid w:val="008F52CB"/>
    <w:rsid w:val="008F5455"/>
    <w:rsid w:val="008F5554"/>
    <w:rsid w:val="008F578C"/>
    <w:rsid w:val="008F58F5"/>
    <w:rsid w:val="008F5982"/>
    <w:rsid w:val="008F5ABF"/>
    <w:rsid w:val="008F5BBA"/>
    <w:rsid w:val="008F5BE8"/>
    <w:rsid w:val="008F5E74"/>
    <w:rsid w:val="008F64FF"/>
    <w:rsid w:val="008F651C"/>
    <w:rsid w:val="008F6544"/>
    <w:rsid w:val="008F698F"/>
    <w:rsid w:val="008F69E1"/>
    <w:rsid w:val="008F6A60"/>
    <w:rsid w:val="008F6D9E"/>
    <w:rsid w:val="008F6E2C"/>
    <w:rsid w:val="008F6E91"/>
    <w:rsid w:val="008F7150"/>
    <w:rsid w:val="008F72D8"/>
    <w:rsid w:val="008F7301"/>
    <w:rsid w:val="008F7345"/>
    <w:rsid w:val="008F73E2"/>
    <w:rsid w:val="008F74CC"/>
    <w:rsid w:val="008F74EF"/>
    <w:rsid w:val="008F7530"/>
    <w:rsid w:val="008F76C1"/>
    <w:rsid w:val="008F76DA"/>
    <w:rsid w:val="008F7891"/>
    <w:rsid w:val="008F78B3"/>
    <w:rsid w:val="008F78D0"/>
    <w:rsid w:val="008F7992"/>
    <w:rsid w:val="008F7C8A"/>
    <w:rsid w:val="008F7C90"/>
    <w:rsid w:val="008F7DAB"/>
    <w:rsid w:val="009001B0"/>
    <w:rsid w:val="00900261"/>
    <w:rsid w:val="0090026E"/>
    <w:rsid w:val="009002C7"/>
    <w:rsid w:val="00900541"/>
    <w:rsid w:val="00900579"/>
    <w:rsid w:val="00900719"/>
    <w:rsid w:val="009008BD"/>
    <w:rsid w:val="00900B49"/>
    <w:rsid w:val="00900D13"/>
    <w:rsid w:val="00900D39"/>
    <w:rsid w:val="00900DEC"/>
    <w:rsid w:val="00900FAE"/>
    <w:rsid w:val="0090111C"/>
    <w:rsid w:val="0090134F"/>
    <w:rsid w:val="00901605"/>
    <w:rsid w:val="009019C4"/>
    <w:rsid w:val="00901B0B"/>
    <w:rsid w:val="00901F58"/>
    <w:rsid w:val="0090218E"/>
    <w:rsid w:val="0090227D"/>
    <w:rsid w:val="0090233B"/>
    <w:rsid w:val="00902377"/>
    <w:rsid w:val="009024D9"/>
    <w:rsid w:val="00902796"/>
    <w:rsid w:val="009027FB"/>
    <w:rsid w:val="009028D7"/>
    <w:rsid w:val="00902A32"/>
    <w:rsid w:val="00902AE9"/>
    <w:rsid w:val="00902C12"/>
    <w:rsid w:val="00902D20"/>
    <w:rsid w:val="00902D30"/>
    <w:rsid w:val="00902E37"/>
    <w:rsid w:val="00902F9D"/>
    <w:rsid w:val="009030D7"/>
    <w:rsid w:val="009032D7"/>
    <w:rsid w:val="009032EC"/>
    <w:rsid w:val="009034C7"/>
    <w:rsid w:val="009034F1"/>
    <w:rsid w:val="009036A3"/>
    <w:rsid w:val="00903834"/>
    <w:rsid w:val="00903839"/>
    <w:rsid w:val="009038F9"/>
    <w:rsid w:val="00903BDD"/>
    <w:rsid w:val="00903BE0"/>
    <w:rsid w:val="00903E52"/>
    <w:rsid w:val="00904447"/>
    <w:rsid w:val="009046B6"/>
    <w:rsid w:val="0090477D"/>
    <w:rsid w:val="009047C9"/>
    <w:rsid w:val="009047D7"/>
    <w:rsid w:val="00904869"/>
    <w:rsid w:val="0090499B"/>
    <w:rsid w:val="009049A2"/>
    <w:rsid w:val="009049BC"/>
    <w:rsid w:val="009049E1"/>
    <w:rsid w:val="00904A69"/>
    <w:rsid w:val="00904B44"/>
    <w:rsid w:val="00904E87"/>
    <w:rsid w:val="00904EA4"/>
    <w:rsid w:val="00905082"/>
    <w:rsid w:val="009051D9"/>
    <w:rsid w:val="00905324"/>
    <w:rsid w:val="0090575C"/>
    <w:rsid w:val="00905763"/>
    <w:rsid w:val="0090579C"/>
    <w:rsid w:val="0090581E"/>
    <w:rsid w:val="009059D1"/>
    <w:rsid w:val="00905AC7"/>
    <w:rsid w:val="00905B7D"/>
    <w:rsid w:val="00905C62"/>
    <w:rsid w:val="00905D83"/>
    <w:rsid w:val="0090612E"/>
    <w:rsid w:val="00906191"/>
    <w:rsid w:val="00906271"/>
    <w:rsid w:val="00906286"/>
    <w:rsid w:val="009063A2"/>
    <w:rsid w:val="009063FC"/>
    <w:rsid w:val="009064A9"/>
    <w:rsid w:val="0090668B"/>
    <w:rsid w:val="00906729"/>
    <w:rsid w:val="009067AA"/>
    <w:rsid w:val="009067CF"/>
    <w:rsid w:val="0090692A"/>
    <w:rsid w:val="009069BD"/>
    <w:rsid w:val="00906A29"/>
    <w:rsid w:val="00906A9B"/>
    <w:rsid w:val="00906AE9"/>
    <w:rsid w:val="00906D6B"/>
    <w:rsid w:val="00906E71"/>
    <w:rsid w:val="00906EC2"/>
    <w:rsid w:val="00906FE5"/>
    <w:rsid w:val="0090713D"/>
    <w:rsid w:val="0090733C"/>
    <w:rsid w:val="00907356"/>
    <w:rsid w:val="00907809"/>
    <w:rsid w:val="009079B5"/>
    <w:rsid w:val="00907C44"/>
    <w:rsid w:val="00907FC2"/>
    <w:rsid w:val="009102A6"/>
    <w:rsid w:val="009103E8"/>
    <w:rsid w:val="009103E9"/>
    <w:rsid w:val="009105CC"/>
    <w:rsid w:val="0091080B"/>
    <w:rsid w:val="009108DD"/>
    <w:rsid w:val="009109DB"/>
    <w:rsid w:val="00910B85"/>
    <w:rsid w:val="00910C41"/>
    <w:rsid w:val="00910D78"/>
    <w:rsid w:val="00910E32"/>
    <w:rsid w:val="009110BE"/>
    <w:rsid w:val="009110EF"/>
    <w:rsid w:val="009111A6"/>
    <w:rsid w:val="009111BD"/>
    <w:rsid w:val="009115CE"/>
    <w:rsid w:val="00911648"/>
    <w:rsid w:val="009116B0"/>
    <w:rsid w:val="00911708"/>
    <w:rsid w:val="00911723"/>
    <w:rsid w:val="009117A1"/>
    <w:rsid w:val="00911844"/>
    <w:rsid w:val="0091184D"/>
    <w:rsid w:val="00911867"/>
    <w:rsid w:val="009118C7"/>
    <w:rsid w:val="00911942"/>
    <w:rsid w:val="00911C5F"/>
    <w:rsid w:val="00911DE7"/>
    <w:rsid w:val="00912041"/>
    <w:rsid w:val="009120FB"/>
    <w:rsid w:val="00912103"/>
    <w:rsid w:val="00912221"/>
    <w:rsid w:val="009122C4"/>
    <w:rsid w:val="0091235A"/>
    <w:rsid w:val="009123F7"/>
    <w:rsid w:val="0091244F"/>
    <w:rsid w:val="0091252D"/>
    <w:rsid w:val="00912609"/>
    <w:rsid w:val="00912633"/>
    <w:rsid w:val="00912652"/>
    <w:rsid w:val="0091280D"/>
    <w:rsid w:val="00912935"/>
    <w:rsid w:val="00912A4D"/>
    <w:rsid w:val="00912BA6"/>
    <w:rsid w:val="00912BAF"/>
    <w:rsid w:val="00912DE1"/>
    <w:rsid w:val="00912E7D"/>
    <w:rsid w:val="00912EE9"/>
    <w:rsid w:val="00912EEC"/>
    <w:rsid w:val="009130C7"/>
    <w:rsid w:val="009130C9"/>
    <w:rsid w:val="009131B4"/>
    <w:rsid w:val="009131D0"/>
    <w:rsid w:val="00913480"/>
    <w:rsid w:val="00913537"/>
    <w:rsid w:val="00913620"/>
    <w:rsid w:val="009137CE"/>
    <w:rsid w:val="009138C6"/>
    <w:rsid w:val="009139DE"/>
    <w:rsid w:val="00913B8B"/>
    <w:rsid w:val="00913BF4"/>
    <w:rsid w:val="00913C36"/>
    <w:rsid w:val="00913D6F"/>
    <w:rsid w:val="00913EE5"/>
    <w:rsid w:val="00914047"/>
    <w:rsid w:val="009140A4"/>
    <w:rsid w:val="009141D8"/>
    <w:rsid w:val="00914335"/>
    <w:rsid w:val="0091476E"/>
    <w:rsid w:val="009148DB"/>
    <w:rsid w:val="009148EA"/>
    <w:rsid w:val="00914913"/>
    <w:rsid w:val="00914ABD"/>
    <w:rsid w:val="00914CA3"/>
    <w:rsid w:val="00914FAC"/>
    <w:rsid w:val="009151B4"/>
    <w:rsid w:val="00915523"/>
    <w:rsid w:val="0091552D"/>
    <w:rsid w:val="0091562C"/>
    <w:rsid w:val="009156CD"/>
    <w:rsid w:val="009156DB"/>
    <w:rsid w:val="009157FE"/>
    <w:rsid w:val="00915820"/>
    <w:rsid w:val="00915844"/>
    <w:rsid w:val="00915A3E"/>
    <w:rsid w:val="00915A8F"/>
    <w:rsid w:val="00915BFD"/>
    <w:rsid w:val="00915CB8"/>
    <w:rsid w:val="00915DCD"/>
    <w:rsid w:val="00915E02"/>
    <w:rsid w:val="00915E28"/>
    <w:rsid w:val="00915E66"/>
    <w:rsid w:val="00915EF0"/>
    <w:rsid w:val="00915F9A"/>
    <w:rsid w:val="0091610E"/>
    <w:rsid w:val="009164A1"/>
    <w:rsid w:val="009165DD"/>
    <w:rsid w:val="009166DB"/>
    <w:rsid w:val="0091670D"/>
    <w:rsid w:val="009167F6"/>
    <w:rsid w:val="0091692E"/>
    <w:rsid w:val="00916AC8"/>
    <w:rsid w:val="00916CB0"/>
    <w:rsid w:val="00916EB5"/>
    <w:rsid w:val="00917191"/>
    <w:rsid w:val="0091720D"/>
    <w:rsid w:val="0091751E"/>
    <w:rsid w:val="0091783E"/>
    <w:rsid w:val="00917894"/>
    <w:rsid w:val="0091790E"/>
    <w:rsid w:val="009179D3"/>
    <w:rsid w:val="00917AAD"/>
    <w:rsid w:val="00917B74"/>
    <w:rsid w:val="00917D22"/>
    <w:rsid w:val="00917D6A"/>
    <w:rsid w:val="00917F75"/>
    <w:rsid w:val="00917FA8"/>
    <w:rsid w:val="00917FF3"/>
    <w:rsid w:val="00920278"/>
    <w:rsid w:val="0092067F"/>
    <w:rsid w:val="0092080F"/>
    <w:rsid w:val="00920906"/>
    <w:rsid w:val="0092093B"/>
    <w:rsid w:val="009209E6"/>
    <w:rsid w:val="00920A36"/>
    <w:rsid w:val="00920A5C"/>
    <w:rsid w:val="00920B16"/>
    <w:rsid w:val="00920E93"/>
    <w:rsid w:val="0092103B"/>
    <w:rsid w:val="00921472"/>
    <w:rsid w:val="00921581"/>
    <w:rsid w:val="0092168A"/>
    <w:rsid w:val="00921880"/>
    <w:rsid w:val="00921965"/>
    <w:rsid w:val="00921C6D"/>
    <w:rsid w:val="00921F15"/>
    <w:rsid w:val="00921FDD"/>
    <w:rsid w:val="00922017"/>
    <w:rsid w:val="009221C1"/>
    <w:rsid w:val="00922230"/>
    <w:rsid w:val="00922260"/>
    <w:rsid w:val="0092232D"/>
    <w:rsid w:val="00922402"/>
    <w:rsid w:val="009226E9"/>
    <w:rsid w:val="00922768"/>
    <w:rsid w:val="00922A4C"/>
    <w:rsid w:val="00922D27"/>
    <w:rsid w:val="00922FDA"/>
    <w:rsid w:val="009231F9"/>
    <w:rsid w:val="00923461"/>
    <w:rsid w:val="0092353A"/>
    <w:rsid w:val="00923559"/>
    <w:rsid w:val="0092366C"/>
    <w:rsid w:val="0092369B"/>
    <w:rsid w:val="0092375C"/>
    <w:rsid w:val="00923973"/>
    <w:rsid w:val="00923A09"/>
    <w:rsid w:val="00923B73"/>
    <w:rsid w:val="00923D26"/>
    <w:rsid w:val="00923E7E"/>
    <w:rsid w:val="00923ED3"/>
    <w:rsid w:val="00923EFA"/>
    <w:rsid w:val="00924168"/>
    <w:rsid w:val="00924277"/>
    <w:rsid w:val="009243D0"/>
    <w:rsid w:val="009243DF"/>
    <w:rsid w:val="009246B8"/>
    <w:rsid w:val="009246DE"/>
    <w:rsid w:val="00924716"/>
    <w:rsid w:val="00924885"/>
    <w:rsid w:val="00924A7B"/>
    <w:rsid w:val="00924C12"/>
    <w:rsid w:val="00924C33"/>
    <w:rsid w:val="00924C3F"/>
    <w:rsid w:val="00924D4B"/>
    <w:rsid w:val="00924D8F"/>
    <w:rsid w:val="00924E7D"/>
    <w:rsid w:val="00924E8B"/>
    <w:rsid w:val="00924E9E"/>
    <w:rsid w:val="00925157"/>
    <w:rsid w:val="00925161"/>
    <w:rsid w:val="0092517E"/>
    <w:rsid w:val="0092517F"/>
    <w:rsid w:val="0092521A"/>
    <w:rsid w:val="009253F4"/>
    <w:rsid w:val="009253FC"/>
    <w:rsid w:val="009254B9"/>
    <w:rsid w:val="00925599"/>
    <w:rsid w:val="00925760"/>
    <w:rsid w:val="00925919"/>
    <w:rsid w:val="00925A61"/>
    <w:rsid w:val="00925CE7"/>
    <w:rsid w:val="00925E01"/>
    <w:rsid w:val="00926028"/>
    <w:rsid w:val="00926374"/>
    <w:rsid w:val="0092637C"/>
    <w:rsid w:val="009264C2"/>
    <w:rsid w:val="00926507"/>
    <w:rsid w:val="009266E7"/>
    <w:rsid w:val="00926935"/>
    <w:rsid w:val="0092713E"/>
    <w:rsid w:val="009271A7"/>
    <w:rsid w:val="009276FA"/>
    <w:rsid w:val="00927A24"/>
    <w:rsid w:val="00927B56"/>
    <w:rsid w:val="00927C25"/>
    <w:rsid w:val="00927E3F"/>
    <w:rsid w:val="00927ED8"/>
    <w:rsid w:val="00927F6D"/>
    <w:rsid w:val="00927FF4"/>
    <w:rsid w:val="009302C9"/>
    <w:rsid w:val="009303EA"/>
    <w:rsid w:val="00930671"/>
    <w:rsid w:val="00930874"/>
    <w:rsid w:val="00930B45"/>
    <w:rsid w:val="00930B5A"/>
    <w:rsid w:val="00930C00"/>
    <w:rsid w:val="00930CBB"/>
    <w:rsid w:val="00930D6B"/>
    <w:rsid w:val="00930F5B"/>
    <w:rsid w:val="009310F8"/>
    <w:rsid w:val="00931358"/>
    <w:rsid w:val="0093135A"/>
    <w:rsid w:val="00931608"/>
    <w:rsid w:val="009317CE"/>
    <w:rsid w:val="0093180F"/>
    <w:rsid w:val="00931842"/>
    <w:rsid w:val="009318CA"/>
    <w:rsid w:val="00931907"/>
    <w:rsid w:val="00931944"/>
    <w:rsid w:val="00931EDC"/>
    <w:rsid w:val="00932114"/>
    <w:rsid w:val="009321CE"/>
    <w:rsid w:val="009322AE"/>
    <w:rsid w:val="009324E4"/>
    <w:rsid w:val="0093252E"/>
    <w:rsid w:val="009326A1"/>
    <w:rsid w:val="00932896"/>
    <w:rsid w:val="00932B29"/>
    <w:rsid w:val="00932C09"/>
    <w:rsid w:val="00932C27"/>
    <w:rsid w:val="00932D7B"/>
    <w:rsid w:val="00932DAA"/>
    <w:rsid w:val="0093350A"/>
    <w:rsid w:val="009338B2"/>
    <w:rsid w:val="00933AED"/>
    <w:rsid w:val="00933B68"/>
    <w:rsid w:val="00933C94"/>
    <w:rsid w:val="00933F91"/>
    <w:rsid w:val="009340BB"/>
    <w:rsid w:val="009342AA"/>
    <w:rsid w:val="00934307"/>
    <w:rsid w:val="0093456A"/>
    <w:rsid w:val="009348BC"/>
    <w:rsid w:val="009349AE"/>
    <w:rsid w:val="00934AE8"/>
    <w:rsid w:val="00934FD6"/>
    <w:rsid w:val="0093505A"/>
    <w:rsid w:val="009351FE"/>
    <w:rsid w:val="00935376"/>
    <w:rsid w:val="009353CD"/>
    <w:rsid w:val="009353ED"/>
    <w:rsid w:val="009357AD"/>
    <w:rsid w:val="00935899"/>
    <w:rsid w:val="00935A09"/>
    <w:rsid w:val="00935A5C"/>
    <w:rsid w:val="00935BCC"/>
    <w:rsid w:val="00935CAB"/>
    <w:rsid w:val="00935D0A"/>
    <w:rsid w:val="00935D65"/>
    <w:rsid w:val="00935E5C"/>
    <w:rsid w:val="00935F8B"/>
    <w:rsid w:val="00936424"/>
    <w:rsid w:val="0093649D"/>
    <w:rsid w:val="009365B5"/>
    <w:rsid w:val="0093678E"/>
    <w:rsid w:val="009367EA"/>
    <w:rsid w:val="0093693F"/>
    <w:rsid w:val="00936A53"/>
    <w:rsid w:val="00936B34"/>
    <w:rsid w:val="00936C97"/>
    <w:rsid w:val="00936CE0"/>
    <w:rsid w:val="00936DA5"/>
    <w:rsid w:val="00936E0E"/>
    <w:rsid w:val="00936E93"/>
    <w:rsid w:val="009370F3"/>
    <w:rsid w:val="009373B8"/>
    <w:rsid w:val="0093742B"/>
    <w:rsid w:val="009374D4"/>
    <w:rsid w:val="009376C6"/>
    <w:rsid w:val="00937853"/>
    <w:rsid w:val="00937898"/>
    <w:rsid w:val="009379BE"/>
    <w:rsid w:val="00937BA9"/>
    <w:rsid w:val="00937C5A"/>
    <w:rsid w:val="00937D0D"/>
    <w:rsid w:val="00937DB2"/>
    <w:rsid w:val="00937F2F"/>
    <w:rsid w:val="00937FD0"/>
    <w:rsid w:val="009402FD"/>
    <w:rsid w:val="00940364"/>
    <w:rsid w:val="009404DC"/>
    <w:rsid w:val="00940555"/>
    <w:rsid w:val="00940576"/>
    <w:rsid w:val="009406E5"/>
    <w:rsid w:val="00940870"/>
    <w:rsid w:val="009408F4"/>
    <w:rsid w:val="00940BF0"/>
    <w:rsid w:val="00940CA0"/>
    <w:rsid w:val="00940CB9"/>
    <w:rsid w:val="00940D85"/>
    <w:rsid w:val="0094103D"/>
    <w:rsid w:val="00941097"/>
    <w:rsid w:val="009410F6"/>
    <w:rsid w:val="00941282"/>
    <w:rsid w:val="0094130B"/>
    <w:rsid w:val="0094135D"/>
    <w:rsid w:val="0094135E"/>
    <w:rsid w:val="0094144D"/>
    <w:rsid w:val="0094148F"/>
    <w:rsid w:val="00941620"/>
    <w:rsid w:val="009416E2"/>
    <w:rsid w:val="00941722"/>
    <w:rsid w:val="0094197B"/>
    <w:rsid w:val="00941A12"/>
    <w:rsid w:val="00941A9C"/>
    <w:rsid w:val="00941D7F"/>
    <w:rsid w:val="00941E04"/>
    <w:rsid w:val="00942119"/>
    <w:rsid w:val="00942167"/>
    <w:rsid w:val="00942311"/>
    <w:rsid w:val="00942354"/>
    <w:rsid w:val="009423F2"/>
    <w:rsid w:val="009425DC"/>
    <w:rsid w:val="009425EB"/>
    <w:rsid w:val="009426B2"/>
    <w:rsid w:val="009428B2"/>
    <w:rsid w:val="00942958"/>
    <w:rsid w:val="009429BD"/>
    <w:rsid w:val="00942BDE"/>
    <w:rsid w:val="00942C99"/>
    <w:rsid w:val="00942D7E"/>
    <w:rsid w:val="00942DD8"/>
    <w:rsid w:val="00942DDD"/>
    <w:rsid w:val="00942E45"/>
    <w:rsid w:val="00942F4B"/>
    <w:rsid w:val="00943036"/>
    <w:rsid w:val="00943115"/>
    <w:rsid w:val="009431EB"/>
    <w:rsid w:val="00943248"/>
    <w:rsid w:val="00943532"/>
    <w:rsid w:val="009436B7"/>
    <w:rsid w:val="0094382C"/>
    <w:rsid w:val="0094385B"/>
    <w:rsid w:val="009438B7"/>
    <w:rsid w:val="009440EC"/>
    <w:rsid w:val="00944185"/>
    <w:rsid w:val="009441C8"/>
    <w:rsid w:val="00944257"/>
    <w:rsid w:val="00944270"/>
    <w:rsid w:val="0094427F"/>
    <w:rsid w:val="00944432"/>
    <w:rsid w:val="009445DD"/>
    <w:rsid w:val="00944639"/>
    <w:rsid w:val="0094471A"/>
    <w:rsid w:val="0094474D"/>
    <w:rsid w:val="009447FB"/>
    <w:rsid w:val="00944C0D"/>
    <w:rsid w:val="00944C52"/>
    <w:rsid w:val="00944D1E"/>
    <w:rsid w:val="00944D7E"/>
    <w:rsid w:val="00944E36"/>
    <w:rsid w:val="00944F0A"/>
    <w:rsid w:val="00944FC3"/>
    <w:rsid w:val="00945053"/>
    <w:rsid w:val="009450C2"/>
    <w:rsid w:val="00945507"/>
    <w:rsid w:val="0094555F"/>
    <w:rsid w:val="00945954"/>
    <w:rsid w:val="00945AE1"/>
    <w:rsid w:val="00945D1F"/>
    <w:rsid w:val="00945FA5"/>
    <w:rsid w:val="00945FE8"/>
    <w:rsid w:val="0094610C"/>
    <w:rsid w:val="009462D4"/>
    <w:rsid w:val="00946309"/>
    <w:rsid w:val="00946320"/>
    <w:rsid w:val="009464BE"/>
    <w:rsid w:val="009464FD"/>
    <w:rsid w:val="0094662A"/>
    <w:rsid w:val="0094668D"/>
    <w:rsid w:val="00946905"/>
    <w:rsid w:val="00946C7F"/>
    <w:rsid w:val="00946CA6"/>
    <w:rsid w:val="00946DF8"/>
    <w:rsid w:val="00946FA6"/>
    <w:rsid w:val="00946FE7"/>
    <w:rsid w:val="00947210"/>
    <w:rsid w:val="0094723B"/>
    <w:rsid w:val="009472E2"/>
    <w:rsid w:val="0094731E"/>
    <w:rsid w:val="00947391"/>
    <w:rsid w:val="0094752F"/>
    <w:rsid w:val="009476F1"/>
    <w:rsid w:val="00947CE6"/>
    <w:rsid w:val="00947D8E"/>
    <w:rsid w:val="00947DD0"/>
    <w:rsid w:val="00950078"/>
    <w:rsid w:val="009502CC"/>
    <w:rsid w:val="009504B8"/>
    <w:rsid w:val="00950631"/>
    <w:rsid w:val="00950775"/>
    <w:rsid w:val="009507BD"/>
    <w:rsid w:val="00950D38"/>
    <w:rsid w:val="00950DA5"/>
    <w:rsid w:val="00950EF4"/>
    <w:rsid w:val="00950F56"/>
    <w:rsid w:val="00950FD7"/>
    <w:rsid w:val="009511E0"/>
    <w:rsid w:val="00951211"/>
    <w:rsid w:val="009514B0"/>
    <w:rsid w:val="009515B3"/>
    <w:rsid w:val="00951606"/>
    <w:rsid w:val="00951668"/>
    <w:rsid w:val="00951A56"/>
    <w:rsid w:val="00951A68"/>
    <w:rsid w:val="00951AA4"/>
    <w:rsid w:val="00951B83"/>
    <w:rsid w:val="00951C28"/>
    <w:rsid w:val="00951CAA"/>
    <w:rsid w:val="00951D66"/>
    <w:rsid w:val="00951EFE"/>
    <w:rsid w:val="00951F19"/>
    <w:rsid w:val="009520DC"/>
    <w:rsid w:val="009520E1"/>
    <w:rsid w:val="009520EA"/>
    <w:rsid w:val="0095211E"/>
    <w:rsid w:val="00952327"/>
    <w:rsid w:val="00952681"/>
    <w:rsid w:val="0095274D"/>
    <w:rsid w:val="00952925"/>
    <w:rsid w:val="00952A51"/>
    <w:rsid w:val="00952A73"/>
    <w:rsid w:val="00952ABB"/>
    <w:rsid w:val="009530AC"/>
    <w:rsid w:val="0095311A"/>
    <w:rsid w:val="009531F7"/>
    <w:rsid w:val="00953222"/>
    <w:rsid w:val="0095324C"/>
    <w:rsid w:val="009532F9"/>
    <w:rsid w:val="0095334D"/>
    <w:rsid w:val="00953558"/>
    <w:rsid w:val="0095360C"/>
    <w:rsid w:val="0095361C"/>
    <w:rsid w:val="00953755"/>
    <w:rsid w:val="00953910"/>
    <w:rsid w:val="00953CF2"/>
    <w:rsid w:val="00953D06"/>
    <w:rsid w:val="00953F42"/>
    <w:rsid w:val="00954107"/>
    <w:rsid w:val="009541EB"/>
    <w:rsid w:val="00954426"/>
    <w:rsid w:val="00954549"/>
    <w:rsid w:val="00954692"/>
    <w:rsid w:val="009546DB"/>
    <w:rsid w:val="009547BB"/>
    <w:rsid w:val="00954B60"/>
    <w:rsid w:val="00954C44"/>
    <w:rsid w:val="00954DC0"/>
    <w:rsid w:val="00954ED1"/>
    <w:rsid w:val="0095524D"/>
    <w:rsid w:val="009552C5"/>
    <w:rsid w:val="00955300"/>
    <w:rsid w:val="009553E5"/>
    <w:rsid w:val="0095543D"/>
    <w:rsid w:val="009556F8"/>
    <w:rsid w:val="00955829"/>
    <w:rsid w:val="00955880"/>
    <w:rsid w:val="00955AFF"/>
    <w:rsid w:val="00955BF8"/>
    <w:rsid w:val="00955DF4"/>
    <w:rsid w:val="00955EDF"/>
    <w:rsid w:val="00955F19"/>
    <w:rsid w:val="00955FEA"/>
    <w:rsid w:val="00956037"/>
    <w:rsid w:val="009561EF"/>
    <w:rsid w:val="0095626E"/>
    <w:rsid w:val="009563AC"/>
    <w:rsid w:val="0095646D"/>
    <w:rsid w:val="009564C8"/>
    <w:rsid w:val="00956542"/>
    <w:rsid w:val="0095657A"/>
    <w:rsid w:val="0095673F"/>
    <w:rsid w:val="009569D2"/>
    <w:rsid w:val="009569E2"/>
    <w:rsid w:val="00956B2D"/>
    <w:rsid w:val="00956C9E"/>
    <w:rsid w:val="00956CB9"/>
    <w:rsid w:val="00956FD3"/>
    <w:rsid w:val="00956FDB"/>
    <w:rsid w:val="009570AB"/>
    <w:rsid w:val="00957296"/>
    <w:rsid w:val="009573B7"/>
    <w:rsid w:val="009575EF"/>
    <w:rsid w:val="009578A2"/>
    <w:rsid w:val="00957AF1"/>
    <w:rsid w:val="00957D86"/>
    <w:rsid w:val="00957DE6"/>
    <w:rsid w:val="00957F26"/>
    <w:rsid w:val="00960010"/>
    <w:rsid w:val="00960596"/>
    <w:rsid w:val="009607A5"/>
    <w:rsid w:val="009607F5"/>
    <w:rsid w:val="00960A14"/>
    <w:rsid w:val="00960A1A"/>
    <w:rsid w:val="00960A92"/>
    <w:rsid w:val="00960E3A"/>
    <w:rsid w:val="00960E8A"/>
    <w:rsid w:val="00960EDD"/>
    <w:rsid w:val="009612B8"/>
    <w:rsid w:val="009612D5"/>
    <w:rsid w:val="009614B4"/>
    <w:rsid w:val="009616B6"/>
    <w:rsid w:val="009617F0"/>
    <w:rsid w:val="00961866"/>
    <w:rsid w:val="0096192F"/>
    <w:rsid w:val="009619AB"/>
    <w:rsid w:val="00961C84"/>
    <w:rsid w:val="00961C8E"/>
    <w:rsid w:val="0096209D"/>
    <w:rsid w:val="009620AA"/>
    <w:rsid w:val="009620E6"/>
    <w:rsid w:val="009621A9"/>
    <w:rsid w:val="00962388"/>
    <w:rsid w:val="00962557"/>
    <w:rsid w:val="00962590"/>
    <w:rsid w:val="00962658"/>
    <w:rsid w:val="009626B3"/>
    <w:rsid w:val="00962712"/>
    <w:rsid w:val="00962785"/>
    <w:rsid w:val="00962AA7"/>
    <w:rsid w:val="00962AAA"/>
    <w:rsid w:val="00962B31"/>
    <w:rsid w:val="00962B33"/>
    <w:rsid w:val="00962D19"/>
    <w:rsid w:val="00962D26"/>
    <w:rsid w:val="00962DA9"/>
    <w:rsid w:val="00962E63"/>
    <w:rsid w:val="00962E74"/>
    <w:rsid w:val="00962E8F"/>
    <w:rsid w:val="00962F92"/>
    <w:rsid w:val="00962FF9"/>
    <w:rsid w:val="009630B8"/>
    <w:rsid w:val="0096316B"/>
    <w:rsid w:val="0096321B"/>
    <w:rsid w:val="00963234"/>
    <w:rsid w:val="00963286"/>
    <w:rsid w:val="009632F2"/>
    <w:rsid w:val="009632F8"/>
    <w:rsid w:val="00963387"/>
    <w:rsid w:val="00963586"/>
    <w:rsid w:val="00963B95"/>
    <w:rsid w:val="00963CC2"/>
    <w:rsid w:val="00963D3A"/>
    <w:rsid w:val="00963E58"/>
    <w:rsid w:val="00963EA8"/>
    <w:rsid w:val="00963F4C"/>
    <w:rsid w:val="00964257"/>
    <w:rsid w:val="00964454"/>
    <w:rsid w:val="009649FD"/>
    <w:rsid w:val="00964B96"/>
    <w:rsid w:val="00964C60"/>
    <w:rsid w:val="00964DCB"/>
    <w:rsid w:val="00964E72"/>
    <w:rsid w:val="00964FB9"/>
    <w:rsid w:val="00965162"/>
    <w:rsid w:val="00965318"/>
    <w:rsid w:val="009657C2"/>
    <w:rsid w:val="009657D8"/>
    <w:rsid w:val="00965825"/>
    <w:rsid w:val="00965976"/>
    <w:rsid w:val="00965981"/>
    <w:rsid w:val="00965A8B"/>
    <w:rsid w:val="00965CFF"/>
    <w:rsid w:val="00965D2E"/>
    <w:rsid w:val="00965E98"/>
    <w:rsid w:val="00966053"/>
    <w:rsid w:val="00966202"/>
    <w:rsid w:val="0096621A"/>
    <w:rsid w:val="0096621E"/>
    <w:rsid w:val="009663E6"/>
    <w:rsid w:val="00966409"/>
    <w:rsid w:val="009664AF"/>
    <w:rsid w:val="00966668"/>
    <w:rsid w:val="00966814"/>
    <w:rsid w:val="009669A7"/>
    <w:rsid w:val="00966AC2"/>
    <w:rsid w:val="00966B88"/>
    <w:rsid w:val="00967312"/>
    <w:rsid w:val="009674B9"/>
    <w:rsid w:val="00967536"/>
    <w:rsid w:val="009677BF"/>
    <w:rsid w:val="00967A49"/>
    <w:rsid w:val="00967AD9"/>
    <w:rsid w:val="00967DC9"/>
    <w:rsid w:val="00967E04"/>
    <w:rsid w:val="00967E5A"/>
    <w:rsid w:val="00967F4F"/>
    <w:rsid w:val="00970011"/>
    <w:rsid w:val="0097027E"/>
    <w:rsid w:val="0097029C"/>
    <w:rsid w:val="009703A0"/>
    <w:rsid w:val="0097045B"/>
    <w:rsid w:val="009704ED"/>
    <w:rsid w:val="009705B4"/>
    <w:rsid w:val="00970613"/>
    <w:rsid w:val="009706E4"/>
    <w:rsid w:val="009707AD"/>
    <w:rsid w:val="00970869"/>
    <w:rsid w:val="009709BB"/>
    <w:rsid w:val="00970AD1"/>
    <w:rsid w:val="00970D0B"/>
    <w:rsid w:val="009711DA"/>
    <w:rsid w:val="00971371"/>
    <w:rsid w:val="009713CC"/>
    <w:rsid w:val="0097144B"/>
    <w:rsid w:val="00971759"/>
    <w:rsid w:val="009717CB"/>
    <w:rsid w:val="00971803"/>
    <w:rsid w:val="00971909"/>
    <w:rsid w:val="00971936"/>
    <w:rsid w:val="00971B7C"/>
    <w:rsid w:val="00971E54"/>
    <w:rsid w:val="00971E5F"/>
    <w:rsid w:val="00972222"/>
    <w:rsid w:val="00972439"/>
    <w:rsid w:val="00972702"/>
    <w:rsid w:val="0097273F"/>
    <w:rsid w:val="009727D9"/>
    <w:rsid w:val="00972859"/>
    <w:rsid w:val="00972A4B"/>
    <w:rsid w:val="00972B2D"/>
    <w:rsid w:val="00972C3B"/>
    <w:rsid w:val="00972C3D"/>
    <w:rsid w:val="00972EB0"/>
    <w:rsid w:val="00972F70"/>
    <w:rsid w:val="0097303D"/>
    <w:rsid w:val="009731A4"/>
    <w:rsid w:val="009732B4"/>
    <w:rsid w:val="0097336B"/>
    <w:rsid w:val="009734F4"/>
    <w:rsid w:val="00973595"/>
    <w:rsid w:val="00973599"/>
    <w:rsid w:val="0097363E"/>
    <w:rsid w:val="00973669"/>
    <w:rsid w:val="0097384D"/>
    <w:rsid w:val="00973A39"/>
    <w:rsid w:val="00973B86"/>
    <w:rsid w:val="00973F01"/>
    <w:rsid w:val="00974285"/>
    <w:rsid w:val="0097444F"/>
    <w:rsid w:val="0097495B"/>
    <w:rsid w:val="00974A23"/>
    <w:rsid w:val="00974ACA"/>
    <w:rsid w:val="00974BAD"/>
    <w:rsid w:val="00974C51"/>
    <w:rsid w:val="00974C89"/>
    <w:rsid w:val="00974C92"/>
    <w:rsid w:val="00974E7E"/>
    <w:rsid w:val="00974F55"/>
    <w:rsid w:val="00974F57"/>
    <w:rsid w:val="00974FAB"/>
    <w:rsid w:val="0097504A"/>
    <w:rsid w:val="00975758"/>
    <w:rsid w:val="009758DA"/>
    <w:rsid w:val="0097597D"/>
    <w:rsid w:val="00975CCF"/>
    <w:rsid w:val="00976045"/>
    <w:rsid w:val="0097611A"/>
    <w:rsid w:val="0097630B"/>
    <w:rsid w:val="0097657A"/>
    <w:rsid w:val="00976673"/>
    <w:rsid w:val="00976718"/>
    <w:rsid w:val="00976814"/>
    <w:rsid w:val="009768F1"/>
    <w:rsid w:val="0097694D"/>
    <w:rsid w:val="009769D0"/>
    <w:rsid w:val="00976B35"/>
    <w:rsid w:val="00976BF6"/>
    <w:rsid w:val="00977158"/>
    <w:rsid w:val="0097720B"/>
    <w:rsid w:val="0097729C"/>
    <w:rsid w:val="009772AB"/>
    <w:rsid w:val="0097739F"/>
    <w:rsid w:val="009773DA"/>
    <w:rsid w:val="00977470"/>
    <w:rsid w:val="009775CF"/>
    <w:rsid w:val="00977622"/>
    <w:rsid w:val="00977692"/>
    <w:rsid w:val="00977763"/>
    <w:rsid w:val="00977791"/>
    <w:rsid w:val="0097791B"/>
    <w:rsid w:val="00977934"/>
    <w:rsid w:val="00977CA0"/>
    <w:rsid w:val="00977CA3"/>
    <w:rsid w:val="00977CE3"/>
    <w:rsid w:val="00977CFA"/>
    <w:rsid w:val="00980055"/>
    <w:rsid w:val="009801B6"/>
    <w:rsid w:val="009801D7"/>
    <w:rsid w:val="009802E3"/>
    <w:rsid w:val="009804C1"/>
    <w:rsid w:val="009804FD"/>
    <w:rsid w:val="00980560"/>
    <w:rsid w:val="009807B7"/>
    <w:rsid w:val="00980A94"/>
    <w:rsid w:val="00980B20"/>
    <w:rsid w:val="00980B72"/>
    <w:rsid w:val="00980E40"/>
    <w:rsid w:val="00980E7B"/>
    <w:rsid w:val="00980E9E"/>
    <w:rsid w:val="00980EA2"/>
    <w:rsid w:val="00980F98"/>
    <w:rsid w:val="00980FAD"/>
    <w:rsid w:val="0098131E"/>
    <w:rsid w:val="00981410"/>
    <w:rsid w:val="00981473"/>
    <w:rsid w:val="00981483"/>
    <w:rsid w:val="0098164E"/>
    <w:rsid w:val="00981902"/>
    <w:rsid w:val="00981BB9"/>
    <w:rsid w:val="00981CC2"/>
    <w:rsid w:val="00981E86"/>
    <w:rsid w:val="00981EDA"/>
    <w:rsid w:val="00981F55"/>
    <w:rsid w:val="00982076"/>
    <w:rsid w:val="00982238"/>
    <w:rsid w:val="009822F6"/>
    <w:rsid w:val="00982428"/>
    <w:rsid w:val="0098251D"/>
    <w:rsid w:val="00982635"/>
    <w:rsid w:val="0098277E"/>
    <w:rsid w:val="00982AA2"/>
    <w:rsid w:val="00982C15"/>
    <w:rsid w:val="00982C30"/>
    <w:rsid w:val="00982DD9"/>
    <w:rsid w:val="00982F43"/>
    <w:rsid w:val="0098307E"/>
    <w:rsid w:val="00983089"/>
    <w:rsid w:val="00983500"/>
    <w:rsid w:val="009835B3"/>
    <w:rsid w:val="00983658"/>
    <w:rsid w:val="00983698"/>
    <w:rsid w:val="00983830"/>
    <w:rsid w:val="009838C6"/>
    <w:rsid w:val="00983A83"/>
    <w:rsid w:val="00983C16"/>
    <w:rsid w:val="00983D01"/>
    <w:rsid w:val="00983D39"/>
    <w:rsid w:val="00983F7E"/>
    <w:rsid w:val="0098406B"/>
    <w:rsid w:val="00984084"/>
    <w:rsid w:val="00984107"/>
    <w:rsid w:val="0098413D"/>
    <w:rsid w:val="009842D3"/>
    <w:rsid w:val="00984376"/>
    <w:rsid w:val="00984457"/>
    <w:rsid w:val="0098447E"/>
    <w:rsid w:val="009847DF"/>
    <w:rsid w:val="009849AB"/>
    <w:rsid w:val="00984A7F"/>
    <w:rsid w:val="00984CCF"/>
    <w:rsid w:val="0098510C"/>
    <w:rsid w:val="0098513B"/>
    <w:rsid w:val="0098518C"/>
    <w:rsid w:val="00985247"/>
    <w:rsid w:val="0098524B"/>
    <w:rsid w:val="0098548D"/>
    <w:rsid w:val="009854D6"/>
    <w:rsid w:val="00985519"/>
    <w:rsid w:val="00985565"/>
    <w:rsid w:val="009856BF"/>
    <w:rsid w:val="009858EC"/>
    <w:rsid w:val="00985CCF"/>
    <w:rsid w:val="00985D0D"/>
    <w:rsid w:val="00985E17"/>
    <w:rsid w:val="00985FC0"/>
    <w:rsid w:val="0098613E"/>
    <w:rsid w:val="00986397"/>
    <w:rsid w:val="009863B4"/>
    <w:rsid w:val="00986555"/>
    <w:rsid w:val="00986568"/>
    <w:rsid w:val="0098663B"/>
    <w:rsid w:val="00986706"/>
    <w:rsid w:val="00986985"/>
    <w:rsid w:val="00986A2A"/>
    <w:rsid w:val="00986BDB"/>
    <w:rsid w:val="00986CF0"/>
    <w:rsid w:val="00986D55"/>
    <w:rsid w:val="00986EFC"/>
    <w:rsid w:val="00986F45"/>
    <w:rsid w:val="00986F62"/>
    <w:rsid w:val="00986FF0"/>
    <w:rsid w:val="00987058"/>
    <w:rsid w:val="009870DE"/>
    <w:rsid w:val="009872CE"/>
    <w:rsid w:val="00987467"/>
    <w:rsid w:val="009875A6"/>
    <w:rsid w:val="00987670"/>
    <w:rsid w:val="00987692"/>
    <w:rsid w:val="009878A4"/>
    <w:rsid w:val="00987921"/>
    <w:rsid w:val="00987F72"/>
    <w:rsid w:val="009900FF"/>
    <w:rsid w:val="0099013D"/>
    <w:rsid w:val="00990141"/>
    <w:rsid w:val="00990236"/>
    <w:rsid w:val="00990286"/>
    <w:rsid w:val="00990448"/>
    <w:rsid w:val="00990644"/>
    <w:rsid w:val="0099076B"/>
    <w:rsid w:val="00990A47"/>
    <w:rsid w:val="00990B1B"/>
    <w:rsid w:val="00990CC0"/>
    <w:rsid w:val="0099100D"/>
    <w:rsid w:val="009910B8"/>
    <w:rsid w:val="00991124"/>
    <w:rsid w:val="0099142F"/>
    <w:rsid w:val="0099154E"/>
    <w:rsid w:val="00991580"/>
    <w:rsid w:val="0099166E"/>
    <w:rsid w:val="0099168F"/>
    <w:rsid w:val="0099189B"/>
    <w:rsid w:val="00991CB8"/>
    <w:rsid w:val="00991CE2"/>
    <w:rsid w:val="00991D8D"/>
    <w:rsid w:val="00991F65"/>
    <w:rsid w:val="009922E4"/>
    <w:rsid w:val="00992462"/>
    <w:rsid w:val="00992702"/>
    <w:rsid w:val="009927CA"/>
    <w:rsid w:val="00992A25"/>
    <w:rsid w:val="00992B19"/>
    <w:rsid w:val="00992B43"/>
    <w:rsid w:val="00992BD9"/>
    <w:rsid w:val="00992D9E"/>
    <w:rsid w:val="00992DF1"/>
    <w:rsid w:val="00992E6A"/>
    <w:rsid w:val="00992E98"/>
    <w:rsid w:val="009930A7"/>
    <w:rsid w:val="00993141"/>
    <w:rsid w:val="00993162"/>
    <w:rsid w:val="00993229"/>
    <w:rsid w:val="009932FB"/>
    <w:rsid w:val="0099339F"/>
    <w:rsid w:val="00993474"/>
    <w:rsid w:val="00993602"/>
    <w:rsid w:val="00993904"/>
    <w:rsid w:val="00993A25"/>
    <w:rsid w:val="00993A96"/>
    <w:rsid w:val="00993B9F"/>
    <w:rsid w:val="00993C34"/>
    <w:rsid w:val="00993C84"/>
    <w:rsid w:val="00993DF1"/>
    <w:rsid w:val="00993F0C"/>
    <w:rsid w:val="00994482"/>
    <w:rsid w:val="0099485D"/>
    <w:rsid w:val="009948AF"/>
    <w:rsid w:val="0099494F"/>
    <w:rsid w:val="00994A8D"/>
    <w:rsid w:val="00994D26"/>
    <w:rsid w:val="00994DC2"/>
    <w:rsid w:val="00994E1B"/>
    <w:rsid w:val="00994E68"/>
    <w:rsid w:val="0099508E"/>
    <w:rsid w:val="0099522A"/>
    <w:rsid w:val="00995344"/>
    <w:rsid w:val="0099542B"/>
    <w:rsid w:val="00995963"/>
    <w:rsid w:val="0099598A"/>
    <w:rsid w:val="00995A3C"/>
    <w:rsid w:val="00995BE9"/>
    <w:rsid w:val="00995C41"/>
    <w:rsid w:val="00995DF6"/>
    <w:rsid w:val="0099618C"/>
    <w:rsid w:val="00996220"/>
    <w:rsid w:val="00996391"/>
    <w:rsid w:val="00996396"/>
    <w:rsid w:val="009963A4"/>
    <w:rsid w:val="0099649B"/>
    <w:rsid w:val="00996687"/>
    <w:rsid w:val="00996828"/>
    <w:rsid w:val="0099687E"/>
    <w:rsid w:val="00996962"/>
    <w:rsid w:val="009969D8"/>
    <w:rsid w:val="00996A8C"/>
    <w:rsid w:val="00996AD1"/>
    <w:rsid w:val="00996DB0"/>
    <w:rsid w:val="00996E4D"/>
    <w:rsid w:val="00996E7D"/>
    <w:rsid w:val="00997007"/>
    <w:rsid w:val="0099710F"/>
    <w:rsid w:val="009971E4"/>
    <w:rsid w:val="00997263"/>
    <w:rsid w:val="00997289"/>
    <w:rsid w:val="00997818"/>
    <w:rsid w:val="009978DA"/>
    <w:rsid w:val="0099790D"/>
    <w:rsid w:val="00997A69"/>
    <w:rsid w:val="00997B34"/>
    <w:rsid w:val="00997DCC"/>
    <w:rsid w:val="009A00BE"/>
    <w:rsid w:val="009A0232"/>
    <w:rsid w:val="009A0263"/>
    <w:rsid w:val="009A03C7"/>
    <w:rsid w:val="009A0448"/>
    <w:rsid w:val="009A0467"/>
    <w:rsid w:val="009A06B9"/>
    <w:rsid w:val="009A07B8"/>
    <w:rsid w:val="009A084E"/>
    <w:rsid w:val="009A08E7"/>
    <w:rsid w:val="009A0A43"/>
    <w:rsid w:val="009A0ADD"/>
    <w:rsid w:val="009A0E39"/>
    <w:rsid w:val="009A0ED2"/>
    <w:rsid w:val="009A0FB1"/>
    <w:rsid w:val="009A0FED"/>
    <w:rsid w:val="009A105E"/>
    <w:rsid w:val="009A106F"/>
    <w:rsid w:val="009A10DF"/>
    <w:rsid w:val="009A12B5"/>
    <w:rsid w:val="009A12E4"/>
    <w:rsid w:val="009A14A9"/>
    <w:rsid w:val="009A1779"/>
    <w:rsid w:val="009A1787"/>
    <w:rsid w:val="009A1949"/>
    <w:rsid w:val="009A19C7"/>
    <w:rsid w:val="009A1C26"/>
    <w:rsid w:val="009A1C62"/>
    <w:rsid w:val="009A1C7B"/>
    <w:rsid w:val="009A1CAE"/>
    <w:rsid w:val="009A1CC6"/>
    <w:rsid w:val="009A2139"/>
    <w:rsid w:val="009A2177"/>
    <w:rsid w:val="009A227E"/>
    <w:rsid w:val="009A22E0"/>
    <w:rsid w:val="009A2320"/>
    <w:rsid w:val="009A2346"/>
    <w:rsid w:val="009A2360"/>
    <w:rsid w:val="009A2787"/>
    <w:rsid w:val="009A295B"/>
    <w:rsid w:val="009A2988"/>
    <w:rsid w:val="009A2A69"/>
    <w:rsid w:val="009A2AD6"/>
    <w:rsid w:val="009A2B03"/>
    <w:rsid w:val="009A2CA0"/>
    <w:rsid w:val="009A307F"/>
    <w:rsid w:val="009A3103"/>
    <w:rsid w:val="009A3161"/>
    <w:rsid w:val="009A324F"/>
    <w:rsid w:val="009A357D"/>
    <w:rsid w:val="009A372C"/>
    <w:rsid w:val="009A3765"/>
    <w:rsid w:val="009A3A7D"/>
    <w:rsid w:val="009A3AFD"/>
    <w:rsid w:val="009A3B60"/>
    <w:rsid w:val="009A3C19"/>
    <w:rsid w:val="009A3D21"/>
    <w:rsid w:val="009A451B"/>
    <w:rsid w:val="009A475E"/>
    <w:rsid w:val="009A481A"/>
    <w:rsid w:val="009A482A"/>
    <w:rsid w:val="009A4A1E"/>
    <w:rsid w:val="009A4ABA"/>
    <w:rsid w:val="009A4C7B"/>
    <w:rsid w:val="009A4D17"/>
    <w:rsid w:val="009A4DE9"/>
    <w:rsid w:val="009A4DFA"/>
    <w:rsid w:val="009A4FD5"/>
    <w:rsid w:val="009A518B"/>
    <w:rsid w:val="009A5220"/>
    <w:rsid w:val="009A5625"/>
    <w:rsid w:val="009A575C"/>
    <w:rsid w:val="009A57D9"/>
    <w:rsid w:val="009A57E3"/>
    <w:rsid w:val="009A57F1"/>
    <w:rsid w:val="009A5B7E"/>
    <w:rsid w:val="009A5C33"/>
    <w:rsid w:val="009A5DDB"/>
    <w:rsid w:val="009A5FA2"/>
    <w:rsid w:val="009A5FD6"/>
    <w:rsid w:val="009A6030"/>
    <w:rsid w:val="009A61C1"/>
    <w:rsid w:val="009A624B"/>
    <w:rsid w:val="009A62EE"/>
    <w:rsid w:val="009A6377"/>
    <w:rsid w:val="009A643B"/>
    <w:rsid w:val="009A646D"/>
    <w:rsid w:val="009A6510"/>
    <w:rsid w:val="009A65EE"/>
    <w:rsid w:val="009A675A"/>
    <w:rsid w:val="009A68CE"/>
    <w:rsid w:val="009A6A19"/>
    <w:rsid w:val="009A6EF1"/>
    <w:rsid w:val="009A6F1A"/>
    <w:rsid w:val="009A6F75"/>
    <w:rsid w:val="009A7071"/>
    <w:rsid w:val="009A7261"/>
    <w:rsid w:val="009A7503"/>
    <w:rsid w:val="009A75A3"/>
    <w:rsid w:val="009A76CC"/>
    <w:rsid w:val="009A776A"/>
    <w:rsid w:val="009A7888"/>
    <w:rsid w:val="009A7997"/>
    <w:rsid w:val="009A79DD"/>
    <w:rsid w:val="009A7AD2"/>
    <w:rsid w:val="009A7EC3"/>
    <w:rsid w:val="009A7EE6"/>
    <w:rsid w:val="009B00F1"/>
    <w:rsid w:val="009B01DA"/>
    <w:rsid w:val="009B01FF"/>
    <w:rsid w:val="009B0228"/>
    <w:rsid w:val="009B03E0"/>
    <w:rsid w:val="009B044D"/>
    <w:rsid w:val="009B0516"/>
    <w:rsid w:val="009B0661"/>
    <w:rsid w:val="009B06B4"/>
    <w:rsid w:val="009B07A1"/>
    <w:rsid w:val="009B0A14"/>
    <w:rsid w:val="009B0FDF"/>
    <w:rsid w:val="009B107D"/>
    <w:rsid w:val="009B12D6"/>
    <w:rsid w:val="009B13D4"/>
    <w:rsid w:val="009B13E3"/>
    <w:rsid w:val="009B14D6"/>
    <w:rsid w:val="009B1861"/>
    <w:rsid w:val="009B1A88"/>
    <w:rsid w:val="009B1B33"/>
    <w:rsid w:val="009B1B49"/>
    <w:rsid w:val="009B1B87"/>
    <w:rsid w:val="009B1BCF"/>
    <w:rsid w:val="009B1F23"/>
    <w:rsid w:val="009B2026"/>
    <w:rsid w:val="009B2117"/>
    <w:rsid w:val="009B214B"/>
    <w:rsid w:val="009B22C1"/>
    <w:rsid w:val="009B23E1"/>
    <w:rsid w:val="009B2559"/>
    <w:rsid w:val="009B25C1"/>
    <w:rsid w:val="009B270E"/>
    <w:rsid w:val="009B2A35"/>
    <w:rsid w:val="009B2BB2"/>
    <w:rsid w:val="009B2BE1"/>
    <w:rsid w:val="009B2D52"/>
    <w:rsid w:val="009B2D8B"/>
    <w:rsid w:val="009B2EF5"/>
    <w:rsid w:val="009B2F2B"/>
    <w:rsid w:val="009B3093"/>
    <w:rsid w:val="009B32BB"/>
    <w:rsid w:val="009B37E1"/>
    <w:rsid w:val="009B3B6E"/>
    <w:rsid w:val="009B3BA9"/>
    <w:rsid w:val="009B3D45"/>
    <w:rsid w:val="009B3D50"/>
    <w:rsid w:val="009B3DA4"/>
    <w:rsid w:val="009B3EF5"/>
    <w:rsid w:val="009B3F84"/>
    <w:rsid w:val="009B3F9A"/>
    <w:rsid w:val="009B410D"/>
    <w:rsid w:val="009B421D"/>
    <w:rsid w:val="009B4237"/>
    <w:rsid w:val="009B431D"/>
    <w:rsid w:val="009B437D"/>
    <w:rsid w:val="009B43F3"/>
    <w:rsid w:val="009B449A"/>
    <w:rsid w:val="009B46C2"/>
    <w:rsid w:val="009B478B"/>
    <w:rsid w:val="009B48D2"/>
    <w:rsid w:val="009B4C74"/>
    <w:rsid w:val="009B4D6B"/>
    <w:rsid w:val="009B4F0E"/>
    <w:rsid w:val="009B4FC6"/>
    <w:rsid w:val="009B500E"/>
    <w:rsid w:val="009B5031"/>
    <w:rsid w:val="009B5258"/>
    <w:rsid w:val="009B525F"/>
    <w:rsid w:val="009B5283"/>
    <w:rsid w:val="009B5390"/>
    <w:rsid w:val="009B53F2"/>
    <w:rsid w:val="009B5676"/>
    <w:rsid w:val="009B58AD"/>
    <w:rsid w:val="009B599E"/>
    <w:rsid w:val="009B5DD6"/>
    <w:rsid w:val="009B5E13"/>
    <w:rsid w:val="009B5F35"/>
    <w:rsid w:val="009B6044"/>
    <w:rsid w:val="009B60AE"/>
    <w:rsid w:val="009B6107"/>
    <w:rsid w:val="009B6185"/>
    <w:rsid w:val="009B63EE"/>
    <w:rsid w:val="009B6478"/>
    <w:rsid w:val="009B6502"/>
    <w:rsid w:val="009B65A3"/>
    <w:rsid w:val="009B65E5"/>
    <w:rsid w:val="009B6680"/>
    <w:rsid w:val="009B66D3"/>
    <w:rsid w:val="009B678A"/>
    <w:rsid w:val="009B6952"/>
    <w:rsid w:val="009B69CE"/>
    <w:rsid w:val="009B6A35"/>
    <w:rsid w:val="009B6B70"/>
    <w:rsid w:val="009B6B76"/>
    <w:rsid w:val="009B6B89"/>
    <w:rsid w:val="009B6F96"/>
    <w:rsid w:val="009B7000"/>
    <w:rsid w:val="009B70AB"/>
    <w:rsid w:val="009B70DD"/>
    <w:rsid w:val="009B70F1"/>
    <w:rsid w:val="009B72D1"/>
    <w:rsid w:val="009B7507"/>
    <w:rsid w:val="009B79D2"/>
    <w:rsid w:val="009B7A25"/>
    <w:rsid w:val="009B7A5A"/>
    <w:rsid w:val="009B7CA0"/>
    <w:rsid w:val="009B7CC9"/>
    <w:rsid w:val="009B7D50"/>
    <w:rsid w:val="009B7EF0"/>
    <w:rsid w:val="009C00D0"/>
    <w:rsid w:val="009C01DC"/>
    <w:rsid w:val="009C024E"/>
    <w:rsid w:val="009C032D"/>
    <w:rsid w:val="009C03AC"/>
    <w:rsid w:val="009C0484"/>
    <w:rsid w:val="009C0673"/>
    <w:rsid w:val="009C0755"/>
    <w:rsid w:val="009C0896"/>
    <w:rsid w:val="009C08F8"/>
    <w:rsid w:val="009C0B81"/>
    <w:rsid w:val="009C0DA8"/>
    <w:rsid w:val="009C0E1A"/>
    <w:rsid w:val="009C1061"/>
    <w:rsid w:val="009C10D9"/>
    <w:rsid w:val="009C132C"/>
    <w:rsid w:val="009C14DB"/>
    <w:rsid w:val="009C17E8"/>
    <w:rsid w:val="009C197E"/>
    <w:rsid w:val="009C1A41"/>
    <w:rsid w:val="009C1C08"/>
    <w:rsid w:val="009C1CBB"/>
    <w:rsid w:val="009C1CEE"/>
    <w:rsid w:val="009C1D31"/>
    <w:rsid w:val="009C2172"/>
    <w:rsid w:val="009C2361"/>
    <w:rsid w:val="009C23A9"/>
    <w:rsid w:val="009C2456"/>
    <w:rsid w:val="009C24CF"/>
    <w:rsid w:val="009C25B8"/>
    <w:rsid w:val="009C25BB"/>
    <w:rsid w:val="009C2646"/>
    <w:rsid w:val="009C2692"/>
    <w:rsid w:val="009C26A1"/>
    <w:rsid w:val="009C29CD"/>
    <w:rsid w:val="009C2A61"/>
    <w:rsid w:val="009C2DB9"/>
    <w:rsid w:val="009C2E1C"/>
    <w:rsid w:val="009C2F33"/>
    <w:rsid w:val="009C319F"/>
    <w:rsid w:val="009C326F"/>
    <w:rsid w:val="009C3377"/>
    <w:rsid w:val="009C3478"/>
    <w:rsid w:val="009C3526"/>
    <w:rsid w:val="009C35A0"/>
    <w:rsid w:val="009C366E"/>
    <w:rsid w:val="009C36B8"/>
    <w:rsid w:val="009C3745"/>
    <w:rsid w:val="009C399F"/>
    <w:rsid w:val="009C3C1A"/>
    <w:rsid w:val="009C3E1C"/>
    <w:rsid w:val="009C3FCA"/>
    <w:rsid w:val="009C3FE4"/>
    <w:rsid w:val="009C411A"/>
    <w:rsid w:val="009C4372"/>
    <w:rsid w:val="009C43A0"/>
    <w:rsid w:val="009C4505"/>
    <w:rsid w:val="009C4564"/>
    <w:rsid w:val="009C471A"/>
    <w:rsid w:val="009C479C"/>
    <w:rsid w:val="009C4803"/>
    <w:rsid w:val="009C494E"/>
    <w:rsid w:val="009C4962"/>
    <w:rsid w:val="009C4AA8"/>
    <w:rsid w:val="009C4AFC"/>
    <w:rsid w:val="009C4BEF"/>
    <w:rsid w:val="009C4C6C"/>
    <w:rsid w:val="009C4C6F"/>
    <w:rsid w:val="009C4C7A"/>
    <w:rsid w:val="009C4D48"/>
    <w:rsid w:val="009C4D68"/>
    <w:rsid w:val="009C50D4"/>
    <w:rsid w:val="009C517F"/>
    <w:rsid w:val="009C52B6"/>
    <w:rsid w:val="009C540D"/>
    <w:rsid w:val="009C543B"/>
    <w:rsid w:val="009C54D4"/>
    <w:rsid w:val="009C5637"/>
    <w:rsid w:val="009C5668"/>
    <w:rsid w:val="009C596D"/>
    <w:rsid w:val="009C5BEB"/>
    <w:rsid w:val="009C5C43"/>
    <w:rsid w:val="009C5F2F"/>
    <w:rsid w:val="009C6090"/>
    <w:rsid w:val="009C60C3"/>
    <w:rsid w:val="009C60DD"/>
    <w:rsid w:val="009C6655"/>
    <w:rsid w:val="009C66C8"/>
    <w:rsid w:val="009C67B9"/>
    <w:rsid w:val="009C6973"/>
    <w:rsid w:val="009C69FC"/>
    <w:rsid w:val="009C6A4A"/>
    <w:rsid w:val="009C6ABA"/>
    <w:rsid w:val="009C70AB"/>
    <w:rsid w:val="009C71BB"/>
    <w:rsid w:val="009C725C"/>
    <w:rsid w:val="009C735A"/>
    <w:rsid w:val="009C7390"/>
    <w:rsid w:val="009C7430"/>
    <w:rsid w:val="009C7454"/>
    <w:rsid w:val="009C797F"/>
    <w:rsid w:val="009C7B29"/>
    <w:rsid w:val="009C7BA1"/>
    <w:rsid w:val="009C7C34"/>
    <w:rsid w:val="009C7E17"/>
    <w:rsid w:val="009C7E44"/>
    <w:rsid w:val="009C7F1E"/>
    <w:rsid w:val="009D00CB"/>
    <w:rsid w:val="009D0298"/>
    <w:rsid w:val="009D02A9"/>
    <w:rsid w:val="009D02CD"/>
    <w:rsid w:val="009D02E3"/>
    <w:rsid w:val="009D05B3"/>
    <w:rsid w:val="009D074D"/>
    <w:rsid w:val="009D07E9"/>
    <w:rsid w:val="009D083F"/>
    <w:rsid w:val="009D0863"/>
    <w:rsid w:val="009D0D5E"/>
    <w:rsid w:val="009D0D90"/>
    <w:rsid w:val="009D0DD0"/>
    <w:rsid w:val="009D0EAC"/>
    <w:rsid w:val="009D0F05"/>
    <w:rsid w:val="009D0F3D"/>
    <w:rsid w:val="009D1065"/>
    <w:rsid w:val="009D129A"/>
    <w:rsid w:val="009D12BC"/>
    <w:rsid w:val="009D1405"/>
    <w:rsid w:val="009D14D2"/>
    <w:rsid w:val="009D15B6"/>
    <w:rsid w:val="009D15EF"/>
    <w:rsid w:val="009D1A8C"/>
    <w:rsid w:val="009D1B66"/>
    <w:rsid w:val="009D1C6B"/>
    <w:rsid w:val="009D1F14"/>
    <w:rsid w:val="009D20C5"/>
    <w:rsid w:val="009D2114"/>
    <w:rsid w:val="009D2355"/>
    <w:rsid w:val="009D2475"/>
    <w:rsid w:val="009D2477"/>
    <w:rsid w:val="009D2556"/>
    <w:rsid w:val="009D2576"/>
    <w:rsid w:val="009D29F1"/>
    <w:rsid w:val="009D29F6"/>
    <w:rsid w:val="009D2A35"/>
    <w:rsid w:val="009D2A53"/>
    <w:rsid w:val="009D2BF9"/>
    <w:rsid w:val="009D2EFD"/>
    <w:rsid w:val="009D2FE8"/>
    <w:rsid w:val="009D302A"/>
    <w:rsid w:val="009D36C5"/>
    <w:rsid w:val="009D39D1"/>
    <w:rsid w:val="009D39F7"/>
    <w:rsid w:val="009D3B80"/>
    <w:rsid w:val="009D3D1E"/>
    <w:rsid w:val="009D4368"/>
    <w:rsid w:val="009D436B"/>
    <w:rsid w:val="009D44D3"/>
    <w:rsid w:val="009D48DF"/>
    <w:rsid w:val="009D4ACC"/>
    <w:rsid w:val="009D4B03"/>
    <w:rsid w:val="009D4C06"/>
    <w:rsid w:val="009D4E14"/>
    <w:rsid w:val="009D5062"/>
    <w:rsid w:val="009D5350"/>
    <w:rsid w:val="009D5394"/>
    <w:rsid w:val="009D53FF"/>
    <w:rsid w:val="009D5450"/>
    <w:rsid w:val="009D549E"/>
    <w:rsid w:val="009D54C3"/>
    <w:rsid w:val="009D55AA"/>
    <w:rsid w:val="009D5882"/>
    <w:rsid w:val="009D58A9"/>
    <w:rsid w:val="009D58E8"/>
    <w:rsid w:val="009D5956"/>
    <w:rsid w:val="009D5BA1"/>
    <w:rsid w:val="009D5BEF"/>
    <w:rsid w:val="009D5CB4"/>
    <w:rsid w:val="009D5D3F"/>
    <w:rsid w:val="009D5DE0"/>
    <w:rsid w:val="009D5E20"/>
    <w:rsid w:val="009D5FB2"/>
    <w:rsid w:val="009D619E"/>
    <w:rsid w:val="009D67C1"/>
    <w:rsid w:val="009D6835"/>
    <w:rsid w:val="009D68A0"/>
    <w:rsid w:val="009D6969"/>
    <w:rsid w:val="009D696F"/>
    <w:rsid w:val="009D6AB6"/>
    <w:rsid w:val="009D6C5F"/>
    <w:rsid w:val="009D714B"/>
    <w:rsid w:val="009D74AC"/>
    <w:rsid w:val="009D76A2"/>
    <w:rsid w:val="009D78C8"/>
    <w:rsid w:val="009D7B18"/>
    <w:rsid w:val="009D7D65"/>
    <w:rsid w:val="009D7EAC"/>
    <w:rsid w:val="009E00FC"/>
    <w:rsid w:val="009E05D1"/>
    <w:rsid w:val="009E0639"/>
    <w:rsid w:val="009E068F"/>
    <w:rsid w:val="009E073F"/>
    <w:rsid w:val="009E09F7"/>
    <w:rsid w:val="009E0B69"/>
    <w:rsid w:val="009E0BBD"/>
    <w:rsid w:val="009E0C0B"/>
    <w:rsid w:val="009E0D8C"/>
    <w:rsid w:val="009E0DDF"/>
    <w:rsid w:val="009E11FA"/>
    <w:rsid w:val="009E124A"/>
    <w:rsid w:val="009E1449"/>
    <w:rsid w:val="009E1578"/>
    <w:rsid w:val="009E1828"/>
    <w:rsid w:val="009E183F"/>
    <w:rsid w:val="009E1916"/>
    <w:rsid w:val="009E1A97"/>
    <w:rsid w:val="009E1ADE"/>
    <w:rsid w:val="009E21EF"/>
    <w:rsid w:val="009E2435"/>
    <w:rsid w:val="009E257F"/>
    <w:rsid w:val="009E2595"/>
    <w:rsid w:val="009E2601"/>
    <w:rsid w:val="009E275D"/>
    <w:rsid w:val="009E2838"/>
    <w:rsid w:val="009E28CC"/>
    <w:rsid w:val="009E293E"/>
    <w:rsid w:val="009E2E0B"/>
    <w:rsid w:val="009E2E77"/>
    <w:rsid w:val="009E31E6"/>
    <w:rsid w:val="009E340C"/>
    <w:rsid w:val="009E3571"/>
    <w:rsid w:val="009E3609"/>
    <w:rsid w:val="009E3672"/>
    <w:rsid w:val="009E3704"/>
    <w:rsid w:val="009E3962"/>
    <w:rsid w:val="009E3AD5"/>
    <w:rsid w:val="009E3B39"/>
    <w:rsid w:val="009E3B98"/>
    <w:rsid w:val="009E3BA3"/>
    <w:rsid w:val="009E41A3"/>
    <w:rsid w:val="009E41CC"/>
    <w:rsid w:val="009E4261"/>
    <w:rsid w:val="009E42E6"/>
    <w:rsid w:val="009E441E"/>
    <w:rsid w:val="009E448A"/>
    <w:rsid w:val="009E47D7"/>
    <w:rsid w:val="009E47DE"/>
    <w:rsid w:val="009E486C"/>
    <w:rsid w:val="009E49F2"/>
    <w:rsid w:val="009E4A67"/>
    <w:rsid w:val="009E4F2A"/>
    <w:rsid w:val="009E507F"/>
    <w:rsid w:val="009E5293"/>
    <w:rsid w:val="009E5334"/>
    <w:rsid w:val="009E5335"/>
    <w:rsid w:val="009E53E5"/>
    <w:rsid w:val="009E5547"/>
    <w:rsid w:val="009E5601"/>
    <w:rsid w:val="009E5663"/>
    <w:rsid w:val="009E575C"/>
    <w:rsid w:val="009E57DC"/>
    <w:rsid w:val="009E580D"/>
    <w:rsid w:val="009E5AC3"/>
    <w:rsid w:val="009E5B6E"/>
    <w:rsid w:val="009E5B90"/>
    <w:rsid w:val="009E5C7E"/>
    <w:rsid w:val="009E5DFA"/>
    <w:rsid w:val="009E5F3E"/>
    <w:rsid w:val="009E6016"/>
    <w:rsid w:val="009E615C"/>
    <w:rsid w:val="009E6276"/>
    <w:rsid w:val="009E66B9"/>
    <w:rsid w:val="009E6825"/>
    <w:rsid w:val="009E6918"/>
    <w:rsid w:val="009E6D93"/>
    <w:rsid w:val="009E7133"/>
    <w:rsid w:val="009E736D"/>
    <w:rsid w:val="009E755A"/>
    <w:rsid w:val="009E78AE"/>
    <w:rsid w:val="009E79C8"/>
    <w:rsid w:val="009E7BE6"/>
    <w:rsid w:val="009E7D98"/>
    <w:rsid w:val="009E7ED1"/>
    <w:rsid w:val="009F008D"/>
    <w:rsid w:val="009F012E"/>
    <w:rsid w:val="009F0201"/>
    <w:rsid w:val="009F024A"/>
    <w:rsid w:val="009F028C"/>
    <w:rsid w:val="009F04A9"/>
    <w:rsid w:val="009F0648"/>
    <w:rsid w:val="009F0718"/>
    <w:rsid w:val="009F0783"/>
    <w:rsid w:val="009F094C"/>
    <w:rsid w:val="009F0AEB"/>
    <w:rsid w:val="009F0B9A"/>
    <w:rsid w:val="009F0BAC"/>
    <w:rsid w:val="009F0E25"/>
    <w:rsid w:val="009F0E6F"/>
    <w:rsid w:val="009F0FD2"/>
    <w:rsid w:val="009F124B"/>
    <w:rsid w:val="009F1728"/>
    <w:rsid w:val="009F17A3"/>
    <w:rsid w:val="009F197D"/>
    <w:rsid w:val="009F1997"/>
    <w:rsid w:val="009F19A9"/>
    <w:rsid w:val="009F1B2D"/>
    <w:rsid w:val="009F1B41"/>
    <w:rsid w:val="009F2306"/>
    <w:rsid w:val="009F23BD"/>
    <w:rsid w:val="009F243D"/>
    <w:rsid w:val="009F24FB"/>
    <w:rsid w:val="009F2744"/>
    <w:rsid w:val="009F289E"/>
    <w:rsid w:val="009F2E69"/>
    <w:rsid w:val="009F2E8C"/>
    <w:rsid w:val="009F2F95"/>
    <w:rsid w:val="009F2FB2"/>
    <w:rsid w:val="009F301B"/>
    <w:rsid w:val="009F30AA"/>
    <w:rsid w:val="009F32AF"/>
    <w:rsid w:val="009F32E4"/>
    <w:rsid w:val="009F3322"/>
    <w:rsid w:val="009F3337"/>
    <w:rsid w:val="009F3347"/>
    <w:rsid w:val="009F339F"/>
    <w:rsid w:val="009F33BD"/>
    <w:rsid w:val="009F343B"/>
    <w:rsid w:val="009F34E4"/>
    <w:rsid w:val="009F357A"/>
    <w:rsid w:val="009F35EB"/>
    <w:rsid w:val="009F36AB"/>
    <w:rsid w:val="009F3728"/>
    <w:rsid w:val="009F373C"/>
    <w:rsid w:val="009F38B4"/>
    <w:rsid w:val="009F3983"/>
    <w:rsid w:val="009F39CA"/>
    <w:rsid w:val="009F3B0E"/>
    <w:rsid w:val="009F3E8F"/>
    <w:rsid w:val="009F3EE4"/>
    <w:rsid w:val="009F4005"/>
    <w:rsid w:val="009F40B1"/>
    <w:rsid w:val="009F4147"/>
    <w:rsid w:val="009F424D"/>
    <w:rsid w:val="009F4482"/>
    <w:rsid w:val="009F4494"/>
    <w:rsid w:val="009F4648"/>
    <w:rsid w:val="009F497F"/>
    <w:rsid w:val="009F4996"/>
    <w:rsid w:val="009F49A3"/>
    <w:rsid w:val="009F4B43"/>
    <w:rsid w:val="009F4D5C"/>
    <w:rsid w:val="009F4F86"/>
    <w:rsid w:val="009F4FD2"/>
    <w:rsid w:val="009F5217"/>
    <w:rsid w:val="009F535D"/>
    <w:rsid w:val="009F539D"/>
    <w:rsid w:val="009F5685"/>
    <w:rsid w:val="009F56A8"/>
    <w:rsid w:val="009F56D5"/>
    <w:rsid w:val="009F5734"/>
    <w:rsid w:val="009F57FF"/>
    <w:rsid w:val="009F591F"/>
    <w:rsid w:val="009F5A78"/>
    <w:rsid w:val="009F5DD6"/>
    <w:rsid w:val="009F5FF6"/>
    <w:rsid w:val="009F613D"/>
    <w:rsid w:val="009F6315"/>
    <w:rsid w:val="009F65CB"/>
    <w:rsid w:val="009F6A7B"/>
    <w:rsid w:val="009F6A88"/>
    <w:rsid w:val="009F6D26"/>
    <w:rsid w:val="009F6E45"/>
    <w:rsid w:val="009F6E49"/>
    <w:rsid w:val="009F6EAD"/>
    <w:rsid w:val="009F6EEB"/>
    <w:rsid w:val="009F7025"/>
    <w:rsid w:val="009F7042"/>
    <w:rsid w:val="009F714B"/>
    <w:rsid w:val="009F72E2"/>
    <w:rsid w:val="009F74E4"/>
    <w:rsid w:val="009F7521"/>
    <w:rsid w:val="009F7560"/>
    <w:rsid w:val="009F7715"/>
    <w:rsid w:val="009F7909"/>
    <w:rsid w:val="009F7922"/>
    <w:rsid w:val="009F793C"/>
    <w:rsid w:val="009F797D"/>
    <w:rsid w:val="009F79D7"/>
    <w:rsid w:val="009F7A3D"/>
    <w:rsid w:val="009F7BCD"/>
    <w:rsid w:val="009F7BEC"/>
    <w:rsid w:val="009F7C61"/>
    <w:rsid w:val="009F7F27"/>
    <w:rsid w:val="009F7F78"/>
    <w:rsid w:val="00A000FC"/>
    <w:rsid w:val="00A0032F"/>
    <w:rsid w:val="00A0056A"/>
    <w:rsid w:val="00A005B2"/>
    <w:rsid w:val="00A00606"/>
    <w:rsid w:val="00A006AD"/>
    <w:rsid w:val="00A00A30"/>
    <w:rsid w:val="00A00CC9"/>
    <w:rsid w:val="00A00D3F"/>
    <w:rsid w:val="00A00D65"/>
    <w:rsid w:val="00A01270"/>
    <w:rsid w:val="00A01363"/>
    <w:rsid w:val="00A013DE"/>
    <w:rsid w:val="00A01568"/>
    <w:rsid w:val="00A016C1"/>
    <w:rsid w:val="00A017BE"/>
    <w:rsid w:val="00A017C6"/>
    <w:rsid w:val="00A01867"/>
    <w:rsid w:val="00A01B9B"/>
    <w:rsid w:val="00A01C6F"/>
    <w:rsid w:val="00A01F58"/>
    <w:rsid w:val="00A01F9E"/>
    <w:rsid w:val="00A02041"/>
    <w:rsid w:val="00A02238"/>
    <w:rsid w:val="00A022E3"/>
    <w:rsid w:val="00A023DA"/>
    <w:rsid w:val="00A02558"/>
    <w:rsid w:val="00A02560"/>
    <w:rsid w:val="00A02591"/>
    <w:rsid w:val="00A0266E"/>
    <w:rsid w:val="00A027F5"/>
    <w:rsid w:val="00A029D9"/>
    <w:rsid w:val="00A029F3"/>
    <w:rsid w:val="00A02C2E"/>
    <w:rsid w:val="00A02C76"/>
    <w:rsid w:val="00A02C95"/>
    <w:rsid w:val="00A02FDB"/>
    <w:rsid w:val="00A0319B"/>
    <w:rsid w:val="00A031AF"/>
    <w:rsid w:val="00A03343"/>
    <w:rsid w:val="00A03390"/>
    <w:rsid w:val="00A03467"/>
    <w:rsid w:val="00A034F8"/>
    <w:rsid w:val="00A03692"/>
    <w:rsid w:val="00A03833"/>
    <w:rsid w:val="00A03862"/>
    <w:rsid w:val="00A03ACE"/>
    <w:rsid w:val="00A03CA8"/>
    <w:rsid w:val="00A03E39"/>
    <w:rsid w:val="00A03F28"/>
    <w:rsid w:val="00A04093"/>
    <w:rsid w:val="00A040B3"/>
    <w:rsid w:val="00A041EB"/>
    <w:rsid w:val="00A0422D"/>
    <w:rsid w:val="00A04659"/>
    <w:rsid w:val="00A04757"/>
    <w:rsid w:val="00A047CC"/>
    <w:rsid w:val="00A0481C"/>
    <w:rsid w:val="00A048A5"/>
    <w:rsid w:val="00A04A43"/>
    <w:rsid w:val="00A04ADF"/>
    <w:rsid w:val="00A04AE6"/>
    <w:rsid w:val="00A04B5F"/>
    <w:rsid w:val="00A04BF0"/>
    <w:rsid w:val="00A04C6C"/>
    <w:rsid w:val="00A04C6F"/>
    <w:rsid w:val="00A04E66"/>
    <w:rsid w:val="00A04E88"/>
    <w:rsid w:val="00A04E8F"/>
    <w:rsid w:val="00A04EF8"/>
    <w:rsid w:val="00A050AF"/>
    <w:rsid w:val="00A05100"/>
    <w:rsid w:val="00A0516D"/>
    <w:rsid w:val="00A051D3"/>
    <w:rsid w:val="00A0530A"/>
    <w:rsid w:val="00A05541"/>
    <w:rsid w:val="00A05654"/>
    <w:rsid w:val="00A056FE"/>
    <w:rsid w:val="00A05751"/>
    <w:rsid w:val="00A0584D"/>
    <w:rsid w:val="00A05852"/>
    <w:rsid w:val="00A0598E"/>
    <w:rsid w:val="00A059F8"/>
    <w:rsid w:val="00A05C1D"/>
    <w:rsid w:val="00A05C97"/>
    <w:rsid w:val="00A06164"/>
    <w:rsid w:val="00A064A1"/>
    <w:rsid w:val="00A06524"/>
    <w:rsid w:val="00A0664B"/>
    <w:rsid w:val="00A06929"/>
    <w:rsid w:val="00A06997"/>
    <w:rsid w:val="00A069A9"/>
    <w:rsid w:val="00A069C9"/>
    <w:rsid w:val="00A06A53"/>
    <w:rsid w:val="00A06B9D"/>
    <w:rsid w:val="00A06D7C"/>
    <w:rsid w:val="00A07012"/>
    <w:rsid w:val="00A070D0"/>
    <w:rsid w:val="00A07164"/>
    <w:rsid w:val="00A071DD"/>
    <w:rsid w:val="00A07236"/>
    <w:rsid w:val="00A07348"/>
    <w:rsid w:val="00A073DC"/>
    <w:rsid w:val="00A07440"/>
    <w:rsid w:val="00A07611"/>
    <w:rsid w:val="00A07640"/>
    <w:rsid w:val="00A0799D"/>
    <w:rsid w:val="00A07C6C"/>
    <w:rsid w:val="00A07FA0"/>
    <w:rsid w:val="00A10079"/>
    <w:rsid w:val="00A100B7"/>
    <w:rsid w:val="00A101FE"/>
    <w:rsid w:val="00A102C7"/>
    <w:rsid w:val="00A10340"/>
    <w:rsid w:val="00A10346"/>
    <w:rsid w:val="00A1035F"/>
    <w:rsid w:val="00A10571"/>
    <w:rsid w:val="00A1057C"/>
    <w:rsid w:val="00A105B6"/>
    <w:rsid w:val="00A10662"/>
    <w:rsid w:val="00A10829"/>
    <w:rsid w:val="00A1085E"/>
    <w:rsid w:val="00A10977"/>
    <w:rsid w:val="00A109A8"/>
    <w:rsid w:val="00A10D10"/>
    <w:rsid w:val="00A10E9F"/>
    <w:rsid w:val="00A10F60"/>
    <w:rsid w:val="00A11060"/>
    <w:rsid w:val="00A114BE"/>
    <w:rsid w:val="00A114E6"/>
    <w:rsid w:val="00A11508"/>
    <w:rsid w:val="00A116B6"/>
    <w:rsid w:val="00A11774"/>
    <w:rsid w:val="00A11861"/>
    <w:rsid w:val="00A11912"/>
    <w:rsid w:val="00A11A12"/>
    <w:rsid w:val="00A11BA1"/>
    <w:rsid w:val="00A11D7C"/>
    <w:rsid w:val="00A11E07"/>
    <w:rsid w:val="00A11E63"/>
    <w:rsid w:val="00A11EBE"/>
    <w:rsid w:val="00A12187"/>
    <w:rsid w:val="00A1220D"/>
    <w:rsid w:val="00A122F4"/>
    <w:rsid w:val="00A12387"/>
    <w:rsid w:val="00A124E4"/>
    <w:rsid w:val="00A12782"/>
    <w:rsid w:val="00A1282D"/>
    <w:rsid w:val="00A12942"/>
    <w:rsid w:val="00A12A48"/>
    <w:rsid w:val="00A12B2B"/>
    <w:rsid w:val="00A12B3B"/>
    <w:rsid w:val="00A12D02"/>
    <w:rsid w:val="00A12D71"/>
    <w:rsid w:val="00A12F47"/>
    <w:rsid w:val="00A13262"/>
    <w:rsid w:val="00A13471"/>
    <w:rsid w:val="00A134AB"/>
    <w:rsid w:val="00A1377E"/>
    <w:rsid w:val="00A137E5"/>
    <w:rsid w:val="00A13C3D"/>
    <w:rsid w:val="00A13EEE"/>
    <w:rsid w:val="00A13F9A"/>
    <w:rsid w:val="00A1427D"/>
    <w:rsid w:val="00A146E0"/>
    <w:rsid w:val="00A1479C"/>
    <w:rsid w:val="00A1495E"/>
    <w:rsid w:val="00A149DD"/>
    <w:rsid w:val="00A14B5C"/>
    <w:rsid w:val="00A14C6F"/>
    <w:rsid w:val="00A14C86"/>
    <w:rsid w:val="00A14CA4"/>
    <w:rsid w:val="00A14DC8"/>
    <w:rsid w:val="00A14EED"/>
    <w:rsid w:val="00A1507B"/>
    <w:rsid w:val="00A15255"/>
    <w:rsid w:val="00A152D7"/>
    <w:rsid w:val="00A152FE"/>
    <w:rsid w:val="00A15435"/>
    <w:rsid w:val="00A15517"/>
    <w:rsid w:val="00A15600"/>
    <w:rsid w:val="00A15684"/>
    <w:rsid w:val="00A156DF"/>
    <w:rsid w:val="00A15866"/>
    <w:rsid w:val="00A15C0E"/>
    <w:rsid w:val="00A15C29"/>
    <w:rsid w:val="00A15C69"/>
    <w:rsid w:val="00A15C6D"/>
    <w:rsid w:val="00A15CE5"/>
    <w:rsid w:val="00A15EBE"/>
    <w:rsid w:val="00A15EE5"/>
    <w:rsid w:val="00A15F68"/>
    <w:rsid w:val="00A1647A"/>
    <w:rsid w:val="00A1677E"/>
    <w:rsid w:val="00A1682C"/>
    <w:rsid w:val="00A169F5"/>
    <w:rsid w:val="00A16B3C"/>
    <w:rsid w:val="00A16C01"/>
    <w:rsid w:val="00A16CED"/>
    <w:rsid w:val="00A16E42"/>
    <w:rsid w:val="00A17207"/>
    <w:rsid w:val="00A172A4"/>
    <w:rsid w:val="00A174B1"/>
    <w:rsid w:val="00A17546"/>
    <w:rsid w:val="00A17578"/>
    <w:rsid w:val="00A176A0"/>
    <w:rsid w:val="00A177FF"/>
    <w:rsid w:val="00A178B3"/>
    <w:rsid w:val="00A17A2A"/>
    <w:rsid w:val="00A17F57"/>
    <w:rsid w:val="00A17FD5"/>
    <w:rsid w:val="00A20052"/>
    <w:rsid w:val="00A2015C"/>
    <w:rsid w:val="00A201E1"/>
    <w:rsid w:val="00A20855"/>
    <w:rsid w:val="00A2097B"/>
    <w:rsid w:val="00A20B88"/>
    <w:rsid w:val="00A20C40"/>
    <w:rsid w:val="00A20C75"/>
    <w:rsid w:val="00A20D0D"/>
    <w:rsid w:val="00A20E4B"/>
    <w:rsid w:val="00A20F39"/>
    <w:rsid w:val="00A210BB"/>
    <w:rsid w:val="00A21308"/>
    <w:rsid w:val="00A213FE"/>
    <w:rsid w:val="00A21403"/>
    <w:rsid w:val="00A21508"/>
    <w:rsid w:val="00A21546"/>
    <w:rsid w:val="00A2155B"/>
    <w:rsid w:val="00A217FF"/>
    <w:rsid w:val="00A219BB"/>
    <w:rsid w:val="00A21C5E"/>
    <w:rsid w:val="00A21E19"/>
    <w:rsid w:val="00A21F12"/>
    <w:rsid w:val="00A21F88"/>
    <w:rsid w:val="00A22091"/>
    <w:rsid w:val="00A224B1"/>
    <w:rsid w:val="00A22642"/>
    <w:rsid w:val="00A227B0"/>
    <w:rsid w:val="00A2286B"/>
    <w:rsid w:val="00A229CF"/>
    <w:rsid w:val="00A22B13"/>
    <w:rsid w:val="00A22B48"/>
    <w:rsid w:val="00A22BB7"/>
    <w:rsid w:val="00A22DBE"/>
    <w:rsid w:val="00A22F10"/>
    <w:rsid w:val="00A22F58"/>
    <w:rsid w:val="00A2312F"/>
    <w:rsid w:val="00A23155"/>
    <w:rsid w:val="00A23437"/>
    <w:rsid w:val="00A234E5"/>
    <w:rsid w:val="00A2369C"/>
    <w:rsid w:val="00A2374C"/>
    <w:rsid w:val="00A237E6"/>
    <w:rsid w:val="00A237EA"/>
    <w:rsid w:val="00A237EC"/>
    <w:rsid w:val="00A23906"/>
    <w:rsid w:val="00A23A28"/>
    <w:rsid w:val="00A23A8E"/>
    <w:rsid w:val="00A23AA5"/>
    <w:rsid w:val="00A23AC3"/>
    <w:rsid w:val="00A23AFB"/>
    <w:rsid w:val="00A23C56"/>
    <w:rsid w:val="00A23D63"/>
    <w:rsid w:val="00A23D70"/>
    <w:rsid w:val="00A23E3A"/>
    <w:rsid w:val="00A23E9E"/>
    <w:rsid w:val="00A23F5E"/>
    <w:rsid w:val="00A240B7"/>
    <w:rsid w:val="00A240CF"/>
    <w:rsid w:val="00A242BD"/>
    <w:rsid w:val="00A24435"/>
    <w:rsid w:val="00A245CC"/>
    <w:rsid w:val="00A24748"/>
    <w:rsid w:val="00A2482B"/>
    <w:rsid w:val="00A24832"/>
    <w:rsid w:val="00A248E6"/>
    <w:rsid w:val="00A249CF"/>
    <w:rsid w:val="00A24B71"/>
    <w:rsid w:val="00A24C0E"/>
    <w:rsid w:val="00A2518D"/>
    <w:rsid w:val="00A25619"/>
    <w:rsid w:val="00A25B3D"/>
    <w:rsid w:val="00A25D75"/>
    <w:rsid w:val="00A25E86"/>
    <w:rsid w:val="00A2601F"/>
    <w:rsid w:val="00A260E6"/>
    <w:rsid w:val="00A26166"/>
    <w:rsid w:val="00A263B2"/>
    <w:rsid w:val="00A263D6"/>
    <w:rsid w:val="00A264E7"/>
    <w:rsid w:val="00A268DB"/>
    <w:rsid w:val="00A269BF"/>
    <w:rsid w:val="00A269F9"/>
    <w:rsid w:val="00A26AA4"/>
    <w:rsid w:val="00A26E8B"/>
    <w:rsid w:val="00A26F7E"/>
    <w:rsid w:val="00A26FF0"/>
    <w:rsid w:val="00A27169"/>
    <w:rsid w:val="00A272D7"/>
    <w:rsid w:val="00A27366"/>
    <w:rsid w:val="00A27456"/>
    <w:rsid w:val="00A275A9"/>
    <w:rsid w:val="00A276FA"/>
    <w:rsid w:val="00A27902"/>
    <w:rsid w:val="00A27A8F"/>
    <w:rsid w:val="00A27BD2"/>
    <w:rsid w:val="00A27C3F"/>
    <w:rsid w:val="00A27C4B"/>
    <w:rsid w:val="00A27C7F"/>
    <w:rsid w:val="00A27E73"/>
    <w:rsid w:val="00A301C1"/>
    <w:rsid w:val="00A301C7"/>
    <w:rsid w:val="00A301EC"/>
    <w:rsid w:val="00A304BB"/>
    <w:rsid w:val="00A304C1"/>
    <w:rsid w:val="00A3077B"/>
    <w:rsid w:val="00A30873"/>
    <w:rsid w:val="00A30AFB"/>
    <w:rsid w:val="00A30BF6"/>
    <w:rsid w:val="00A30C38"/>
    <w:rsid w:val="00A30FFF"/>
    <w:rsid w:val="00A31093"/>
    <w:rsid w:val="00A31215"/>
    <w:rsid w:val="00A312CA"/>
    <w:rsid w:val="00A31354"/>
    <w:rsid w:val="00A31601"/>
    <w:rsid w:val="00A3181F"/>
    <w:rsid w:val="00A31894"/>
    <w:rsid w:val="00A318BF"/>
    <w:rsid w:val="00A318DA"/>
    <w:rsid w:val="00A31956"/>
    <w:rsid w:val="00A3197E"/>
    <w:rsid w:val="00A31996"/>
    <w:rsid w:val="00A31AF6"/>
    <w:rsid w:val="00A31CDA"/>
    <w:rsid w:val="00A31D79"/>
    <w:rsid w:val="00A31E1C"/>
    <w:rsid w:val="00A31F01"/>
    <w:rsid w:val="00A32068"/>
    <w:rsid w:val="00A320FD"/>
    <w:rsid w:val="00A322A6"/>
    <w:rsid w:val="00A32358"/>
    <w:rsid w:val="00A324CB"/>
    <w:rsid w:val="00A3266F"/>
    <w:rsid w:val="00A326C5"/>
    <w:rsid w:val="00A32857"/>
    <w:rsid w:val="00A32905"/>
    <w:rsid w:val="00A329A3"/>
    <w:rsid w:val="00A32B1A"/>
    <w:rsid w:val="00A32D8D"/>
    <w:rsid w:val="00A32DE4"/>
    <w:rsid w:val="00A32E49"/>
    <w:rsid w:val="00A332B5"/>
    <w:rsid w:val="00A332CA"/>
    <w:rsid w:val="00A33450"/>
    <w:rsid w:val="00A33555"/>
    <w:rsid w:val="00A337DA"/>
    <w:rsid w:val="00A33819"/>
    <w:rsid w:val="00A33913"/>
    <w:rsid w:val="00A33957"/>
    <w:rsid w:val="00A339AC"/>
    <w:rsid w:val="00A33B41"/>
    <w:rsid w:val="00A33BEA"/>
    <w:rsid w:val="00A33DE6"/>
    <w:rsid w:val="00A33E0E"/>
    <w:rsid w:val="00A33E47"/>
    <w:rsid w:val="00A33EB0"/>
    <w:rsid w:val="00A33F07"/>
    <w:rsid w:val="00A3409F"/>
    <w:rsid w:val="00A341BC"/>
    <w:rsid w:val="00A342AD"/>
    <w:rsid w:val="00A342EC"/>
    <w:rsid w:val="00A3450E"/>
    <w:rsid w:val="00A3452B"/>
    <w:rsid w:val="00A3469C"/>
    <w:rsid w:val="00A34A06"/>
    <w:rsid w:val="00A34AF6"/>
    <w:rsid w:val="00A34C4C"/>
    <w:rsid w:val="00A34D0F"/>
    <w:rsid w:val="00A34FF3"/>
    <w:rsid w:val="00A351BA"/>
    <w:rsid w:val="00A35312"/>
    <w:rsid w:val="00A353D4"/>
    <w:rsid w:val="00A353E9"/>
    <w:rsid w:val="00A354B7"/>
    <w:rsid w:val="00A357C6"/>
    <w:rsid w:val="00A35826"/>
    <w:rsid w:val="00A358F2"/>
    <w:rsid w:val="00A35937"/>
    <w:rsid w:val="00A359EE"/>
    <w:rsid w:val="00A35A4A"/>
    <w:rsid w:val="00A35B01"/>
    <w:rsid w:val="00A35B6C"/>
    <w:rsid w:val="00A35B79"/>
    <w:rsid w:val="00A35CB3"/>
    <w:rsid w:val="00A3607E"/>
    <w:rsid w:val="00A361B3"/>
    <w:rsid w:val="00A36210"/>
    <w:rsid w:val="00A36228"/>
    <w:rsid w:val="00A36245"/>
    <w:rsid w:val="00A36327"/>
    <w:rsid w:val="00A36626"/>
    <w:rsid w:val="00A3692D"/>
    <w:rsid w:val="00A369AE"/>
    <w:rsid w:val="00A36A24"/>
    <w:rsid w:val="00A36A41"/>
    <w:rsid w:val="00A36ADF"/>
    <w:rsid w:val="00A3703B"/>
    <w:rsid w:val="00A370EA"/>
    <w:rsid w:val="00A3737B"/>
    <w:rsid w:val="00A373ED"/>
    <w:rsid w:val="00A3750A"/>
    <w:rsid w:val="00A375A0"/>
    <w:rsid w:val="00A3775F"/>
    <w:rsid w:val="00A37B3E"/>
    <w:rsid w:val="00A37C59"/>
    <w:rsid w:val="00A37E4E"/>
    <w:rsid w:val="00A37FB2"/>
    <w:rsid w:val="00A37FEF"/>
    <w:rsid w:val="00A400A7"/>
    <w:rsid w:val="00A405B9"/>
    <w:rsid w:val="00A405F2"/>
    <w:rsid w:val="00A40743"/>
    <w:rsid w:val="00A40971"/>
    <w:rsid w:val="00A40979"/>
    <w:rsid w:val="00A4099F"/>
    <w:rsid w:val="00A40B4F"/>
    <w:rsid w:val="00A40C0E"/>
    <w:rsid w:val="00A40C30"/>
    <w:rsid w:val="00A40CEC"/>
    <w:rsid w:val="00A40D19"/>
    <w:rsid w:val="00A40F0C"/>
    <w:rsid w:val="00A41116"/>
    <w:rsid w:val="00A41297"/>
    <w:rsid w:val="00A4162F"/>
    <w:rsid w:val="00A416E3"/>
    <w:rsid w:val="00A41912"/>
    <w:rsid w:val="00A41B4E"/>
    <w:rsid w:val="00A41CAD"/>
    <w:rsid w:val="00A41D22"/>
    <w:rsid w:val="00A41EBF"/>
    <w:rsid w:val="00A42066"/>
    <w:rsid w:val="00A421C9"/>
    <w:rsid w:val="00A4237A"/>
    <w:rsid w:val="00A423CD"/>
    <w:rsid w:val="00A425CB"/>
    <w:rsid w:val="00A42787"/>
    <w:rsid w:val="00A427A4"/>
    <w:rsid w:val="00A428E2"/>
    <w:rsid w:val="00A428F4"/>
    <w:rsid w:val="00A42CD4"/>
    <w:rsid w:val="00A42D52"/>
    <w:rsid w:val="00A42D94"/>
    <w:rsid w:val="00A43116"/>
    <w:rsid w:val="00A4321C"/>
    <w:rsid w:val="00A432BB"/>
    <w:rsid w:val="00A432D7"/>
    <w:rsid w:val="00A43364"/>
    <w:rsid w:val="00A433BE"/>
    <w:rsid w:val="00A435EB"/>
    <w:rsid w:val="00A43677"/>
    <w:rsid w:val="00A43696"/>
    <w:rsid w:val="00A43C74"/>
    <w:rsid w:val="00A43DCB"/>
    <w:rsid w:val="00A43EA2"/>
    <w:rsid w:val="00A43EAA"/>
    <w:rsid w:val="00A44079"/>
    <w:rsid w:val="00A440B1"/>
    <w:rsid w:val="00A44260"/>
    <w:rsid w:val="00A4426A"/>
    <w:rsid w:val="00A442FD"/>
    <w:rsid w:val="00A4441F"/>
    <w:rsid w:val="00A445B2"/>
    <w:rsid w:val="00A4465D"/>
    <w:rsid w:val="00A447A6"/>
    <w:rsid w:val="00A4488B"/>
    <w:rsid w:val="00A448DE"/>
    <w:rsid w:val="00A44B46"/>
    <w:rsid w:val="00A44D64"/>
    <w:rsid w:val="00A44E20"/>
    <w:rsid w:val="00A44E5A"/>
    <w:rsid w:val="00A4503C"/>
    <w:rsid w:val="00A45074"/>
    <w:rsid w:val="00A45164"/>
    <w:rsid w:val="00A45196"/>
    <w:rsid w:val="00A4531A"/>
    <w:rsid w:val="00A453F6"/>
    <w:rsid w:val="00A45428"/>
    <w:rsid w:val="00A45435"/>
    <w:rsid w:val="00A4558E"/>
    <w:rsid w:val="00A45678"/>
    <w:rsid w:val="00A456EB"/>
    <w:rsid w:val="00A45AF7"/>
    <w:rsid w:val="00A45B1D"/>
    <w:rsid w:val="00A45BAF"/>
    <w:rsid w:val="00A45E02"/>
    <w:rsid w:val="00A45F0F"/>
    <w:rsid w:val="00A46026"/>
    <w:rsid w:val="00A46300"/>
    <w:rsid w:val="00A46A6E"/>
    <w:rsid w:val="00A46AE8"/>
    <w:rsid w:val="00A46B73"/>
    <w:rsid w:val="00A46D10"/>
    <w:rsid w:val="00A46D59"/>
    <w:rsid w:val="00A46EDC"/>
    <w:rsid w:val="00A46F04"/>
    <w:rsid w:val="00A47003"/>
    <w:rsid w:val="00A47028"/>
    <w:rsid w:val="00A47166"/>
    <w:rsid w:val="00A477FF"/>
    <w:rsid w:val="00A478C0"/>
    <w:rsid w:val="00A47915"/>
    <w:rsid w:val="00A479E7"/>
    <w:rsid w:val="00A47B27"/>
    <w:rsid w:val="00A47B8D"/>
    <w:rsid w:val="00A47C13"/>
    <w:rsid w:val="00A47CE4"/>
    <w:rsid w:val="00A47E1F"/>
    <w:rsid w:val="00A50187"/>
    <w:rsid w:val="00A502E4"/>
    <w:rsid w:val="00A50338"/>
    <w:rsid w:val="00A503B7"/>
    <w:rsid w:val="00A505AC"/>
    <w:rsid w:val="00A5066F"/>
    <w:rsid w:val="00A506A9"/>
    <w:rsid w:val="00A50A58"/>
    <w:rsid w:val="00A50E65"/>
    <w:rsid w:val="00A50E6E"/>
    <w:rsid w:val="00A50FDF"/>
    <w:rsid w:val="00A51009"/>
    <w:rsid w:val="00A510E1"/>
    <w:rsid w:val="00A511EE"/>
    <w:rsid w:val="00A511F8"/>
    <w:rsid w:val="00A5121D"/>
    <w:rsid w:val="00A5126E"/>
    <w:rsid w:val="00A512CE"/>
    <w:rsid w:val="00A513BA"/>
    <w:rsid w:val="00A5140D"/>
    <w:rsid w:val="00A514B1"/>
    <w:rsid w:val="00A51537"/>
    <w:rsid w:val="00A5169E"/>
    <w:rsid w:val="00A516B5"/>
    <w:rsid w:val="00A51899"/>
    <w:rsid w:val="00A518F6"/>
    <w:rsid w:val="00A51A14"/>
    <w:rsid w:val="00A51A32"/>
    <w:rsid w:val="00A51B34"/>
    <w:rsid w:val="00A51C56"/>
    <w:rsid w:val="00A51EF8"/>
    <w:rsid w:val="00A51F40"/>
    <w:rsid w:val="00A52433"/>
    <w:rsid w:val="00A52768"/>
    <w:rsid w:val="00A528C1"/>
    <w:rsid w:val="00A529B8"/>
    <w:rsid w:val="00A52ABB"/>
    <w:rsid w:val="00A52B86"/>
    <w:rsid w:val="00A52C35"/>
    <w:rsid w:val="00A52D8D"/>
    <w:rsid w:val="00A53293"/>
    <w:rsid w:val="00A5330E"/>
    <w:rsid w:val="00A53313"/>
    <w:rsid w:val="00A53695"/>
    <w:rsid w:val="00A53B73"/>
    <w:rsid w:val="00A53BF9"/>
    <w:rsid w:val="00A54103"/>
    <w:rsid w:val="00A5422A"/>
    <w:rsid w:val="00A5434C"/>
    <w:rsid w:val="00A5487A"/>
    <w:rsid w:val="00A548A2"/>
    <w:rsid w:val="00A548BF"/>
    <w:rsid w:val="00A54B1A"/>
    <w:rsid w:val="00A54B56"/>
    <w:rsid w:val="00A54B77"/>
    <w:rsid w:val="00A54BAD"/>
    <w:rsid w:val="00A54CDC"/>
    <w:rsid w:val="00A54E9E"/>
    <w:rsid w:val="00A55148"/>
    <w:rsid w:val="00A551D1"/>
    <w:rsid w:val="00A55317"/>
    <w:rsid w:val="00A55364"/>
    <w:rsid w:val="00A55630"/>
    <w:rsid w:val="00A556A0"/>
    <w:rsid w:val="00A556A9"/>
    <w:rsid w:val="00A55702"/>
    <w:rsid w:val="00A55A28"/>
    <w:rsid w:val="00A55AA2"/>
    <w:rsid w:val="00A55ACD"/>
    <w:rsid w:val="00A55D2B"/>
    <w:rsid w:val="00A55E3F"/>
    <w:rsid w:val="00A560DF"/>
    <w:rsid w:val="00A5614F"/>
    <w:rsid w:val="00A561E0"/>
    <w:rsid w:val="00A56276"/>
    <w:rsid w:val="00A562B0"/>
    <w:rsid w:val="00A5671F"/>
    <w:rsid w:val="00A56B41"/>
    <w:rsid w:val="00A56CBD"/>
    <w:rsid w:val="00A56D3B"/>
    <w:rsid w:val="00A56D74"/>
    <w:rsid w:val="00A56EE0"/>
    <w:rsid w:val="00A57119"/>
    <w:rsid w:val="00A573BA"/>
    <w:rsid w:val="00A5779E"/>
    <w:rsid w:val="00A577E1"/>
    <w:rsid w:val="00A57B78"/>
    <w:rsid w:val="00A57CDE"/>
    <w:rsid w:val="00A57D92"/>
    <w:rsid w:val="00A57F7F"/>
    <w:rsid w:val="00A57FEA"/>
    <w:rsid w:val="00A600A8"/>
    <w:rsid w:val="00A600B9"/>
    <w:rsid w:val="00A60139"/>
    <w:rsid w:val="00A60242"/>
    <w:rsid w:val="00A60556"/>
    <w:rsid w:val="00A605C6"/>
    <w:rsid w:val="00A606B9"/>
    <w:rsid w:val="00A609FB"/>
    <w:rsid w:val="00A60F23"/>
    <w:rsid w:val="00A60F55"/>
    <w:rsid w:val="00A60FB4"/>
    <w:rsid w:val="00A6127A"/>
    <w:rsid w:val="00A6137E"/>
    <w:rsid w:val="00A613E4"/>
    <w:rsid w:val="00A6173D"/>
    <w:rsid w:val="00A6175C"/>
    <w:rsid w:val="00A61838"/>
    <w:rsid w:val="00A618F0"/>
    <w:rsid w:val="00A61933"/>
    <w:rsid w:val="00A619D9"/>
    <w:rsid w:val="00A61C35"/>
    <w:rsid w:val="00A61CD0"/>
    <w:rsid w:val="00A61E9A"/>
    <w:rsid w:val="00A61FE6"/>
    <w:rsid w:val="00A62202"/>
    <w:rsid w:val="00A622C3"/>
    <w:rsid w:val="00A6256A"/>
    <w:rsid w:val="00A62805"/>
    <w:rsid w:val="00A62D17"/>
    <w:rsid w:val="00A62D38"/>
    <w:rsid w:val="00A62E29"/>
    <w:rsid w:val="00A6307E"/>
    <w:rsid w:val="00A631A2"/>
    <w:rsid w:val="00A632EC"/>
    <w:rsid w:val="00A63388"/>
    <w:rsid w:val="00A63532"/>
    <w:rsid w:val="00A636A7"/>
    <w:rsid w:val="00A63712"/>
    <w:rsid w:val="00A637D7"/>
    <w:rsid w:val="00A637E6"/>
    <w:rsid w:val="00A637F4"/>
    <w:rsid w:val="00A638E7"/>
    <w:rsid w:val="00A63A17"/>
    <w:rsid w:val="00A640EE"/>
    <w:rsid w:val="00A641B1"/>
    <w:rsid w:val="00A643F8"/>
    <w:rsid w:val="00A64494"/>
    <w:rsid w:val="00A645FD"/>
    <w:rsid w:val="00A64606"/>
    <w:rsid w:val="00A646B2"/>
    <w:rsid w:val="00A64766"/>
    <w:rsid w:val="00A647C9"/>
    <w:rsid w:val="00A648B8"/>
    <w:rsid w:val="00A64CF9"/>
    <w:rsid w:val="00A64D55"/>
    <w:rsid w:val="00A64E62"/>
    <w:rsid w:val="00A64F06"/>
    <w:rsid w:val="00A65091"/>
    <w:rsid w:val="00A6521C"/>
    <w:rsid w:val="00A6529B"/>
    <w:rsid w:val="00A6541E"/>
    <w:rsid w:val="00A654CA"/>
    <w:rsid w:val="00A655AD"/>
    <w:rsid w:val="00A656C8"/>
    <w:rsid w:val="00A65B01"/>
    <w:rsid w:val="00A65FD5"/>
    <w:rsid w:val="00A6614A"/>
    <w:rsid w:val="00A663CB"/>
    <w:rsid w:val="00A664FE"/>
    <w:rsid w:val="00A66663"/>
    <w:rsid w:val="00A6696F"/>
    <w:rsid w:val="00A66ABA"/>
    <w:rsid w:val="00A66C16"/>
    <w:rsid w:val="00A66C2B"/>
    <w:rsid w:val="00A6709A"/>
    <w:rsid w:val="00A6710D"/>
    <w:rsid w:val="00A67118"/>
    <w:rsid w:val="00A671BD"/>
    <w:rsid w:val="00A672D2"/>
    <w:rsid w:val="00A6749F"/>
    <w:rsid w:val="00A6760E"/>
    <w:rsid w:val="00A676C5"/>
    <w:rsid w:val="00A67754"/>
    <w:rsid w:val="00A67837"/>
    <w:rsid w:val="00A678AC"/>
    <w:rsid w:val="00A6791D"/>
    <w:rsid w:val="00A679F6"/>
    <w:rsid w:val="00A67A9C"/>
    <w:rsid w:val="00A67C22"/>
    <w:rsid w:val="00A67DB7"/>
    <w:rsid w:val="00A67DD2"/>
    <w:rsid w:val="00A67DFC"/>
    <w:rsid w:val="00A67F18"/>
    <w:rsid w:val="00A67F7E"/>
    <w:rsid w:val="00A70090"/>
    <w:rsid w:val="00A70199"/>
    <w:rsid w:val="00A703B0"/>
    <w:rsid w:val="00A704FA"/>
    <w:rsid w:val="00A7076C"/>
    <w:rsid w:val="00A70BC7"/>
    <w:rsid w:val="00A70BF1"/>
    <w:rsid w:val="00A70DE6"/>
    <w:rsid w:val="00A70E0E"/>
    <w:rsid w:val="00A70F6C"/>
    <w:rsid w:val="00A70FE9"/>
    <w:rsid w:val="00A711A6"/>
    <w:rsid w:val="00A7124C"/>
    <w:rsid w:val="00A713ED"/>
    <w:rsid w:val="00A71462"/>
    <w:rsid w:val="00A7184D"/>
    <w:rsid w:val="00A718B5"/>
    <w:rsid w:val="00A71D88"/>
    <w:rsid w:val="00A71DC9"/>
    <w:rsid w:val="00A72089"/>
    <w:rsid w:val="00A7210B"/>
    <w:rsid w:val="00A7247A"/>
    <w:rsid w:val="00A726B4"/>
    <w:rsid w:val="00A72977"/>
    <w:rsid w:val="00A729BA"/>
    <w:rsid w:val="00A72CCE"/>
    <w:rsid w:val="00A72E12"/>
    <w:rsid w:val="00A72E6A"/>
    <w:rsid w:val="00A72F98"/>
    <w:rsid w:val="00A73052"/>
    <w:rsid w:val="00A73099"/>
    <w:rsid w:val="00A730CA"/>
    <w:rsid w:val="00A73173"/>
    <w:rsid w:val="00A7322E"/>
    <w:rsid w:val="00A73290"/>
    <w:rsid w:val="00A7329C"/>
    <w:rsid w:val="00A733A8"/>
    <w:rsid w:val="00A73449"/>
    <w:rsid w:val="00A73497"/>
    <w:rsid w:val="00A734EF"/>
    <w:rsid w:val="00A734FE"/>
    <w:rsid w:val="00A736F8"/>
    <w:rsid w:val="00A73A2D"/>
    <w:rsid w:val="00A73C05"/>
    <w:rsid w:val="00A73C21"/>
    <w:rsid w:val="00A73C29"/>
    <w:rsid w:val="00A73DAA"/>
    <w:rsid w:val="00A73EA8"/>
    <w:rsid w:val="00A741CB"/>
    <w:rsid w:val="00A74571"/>
    <w:rsid w:val="00A747B9"/>
    <w:rsid w:val="00A747C4"/>
    <w:rsid w:val="00A7493A"/>
    <w:rsid w:val="00A74A6C"/>
    <w:rsid w:val="00A74B61"/>
    <w:rsid w:val="00A74BD8"/>
    <w:rsid w:val="00A74D84"/>
    <w:rsid w:val="00A75061"/>
    <w:rsid w:val="00A7516E"/>
    <w:rsid w:val="00A752EF"/>
    <w:rsid w:val="00A7565B"/>
    <w:rsid w:val="00A75A49"/>
    <w:rsid w:val="00A75AC6"/>
    <w:rsid w:val="00A75B13"/>
    <w:rsid w:val="00A75BE6"/>
    <w:rsid w:val="00A75C4F"/>
    <w:rsid w:val="00A75CCA"/>
    <w:rsid w:val="00A75E2A"/>
    <w:rsid w:val="00A75F73"/>
    <w:rsid w:val="00A7607B"/>
    <w:rsid w:val="00A760E2"/>
    <w:rsid w:val="00A761AC"/>
    <w:rsid w:val="00A76418"/>
    <w:rsid w:val="00A76493"/>
    <w:rsid w:val="00A764F2"/>
    <w:rsid w:val="00A7650E"/>
    <w:rsid w:val="00A765F6"/>
    <w:rsid w:val="00A76658"/>
    <w:rsid w:val="00A76774"/>
    <w:rsid w:val="00A76797"/>
    <w:rsid w:val="00A769C5"/>
    <w:rsid w:val="00A769E8"/>
    <w:rsid w:val="00A76AF4"/>
    <w:rsid w:val="00A76BF4"/>
    <w:rsid w:val="00A76FFA"/>
    <w:rsid w:val="00A77145"/>
    <w:rsid w:val="00A7723B"/>
    <w:rsid w:val="00A772E7"/>
    <w:rsid w:val="00A77407"/>
    <w:rsid w:val="00A7747A"/>
    <w:rsid w:val="00A774D5"/>
    <w:rsid w:val="00A776CB"/>
    <w:rsid w:val="00A77DC7"/>
    <w:rsid w:val="00A77FF2"/>
    <w:rsid w:val="00A8004F"/>
    <w:rsid w:val="00A80072"/>
    <w:rsid w:val="00A803DB"/>
    <w:rsid w:val="00A804D3"/>
    <w:rsid w:val="00A806C9"/>
    <w:rsid w:val="00A8077B"/>
    <w:rsid w:val="00A80825"/>
    <w:rsid w:val="00A80CEF"/>
    <w:rsid w:val="00A80E10"/>
    <w:rsid w:val="00A80E90"/>
    <w:rsid w:val="00A80F68"/>
    <w:rsid w:val="00A810DA"/>
    <w:rsid w:val="00A81431"/>
    <w:rsid w:val="00A814B2"/>
    <w:rsid w:val="00A81505"/>
    <w:rsid w:val="00A81551"/>
    <w:rsid w:val="00A819A3"/>
    <w:rsid w:val="00A81BBC"/>
    <w:rsid w:val="00A81BC9"/>
    <w:rsid w:val="00A81BD0"/>
    <w:rsid w:val="00A81C99"/>
    <w:rsid w:val="00A81DDE"/>
    <w:rsid w:val="00A81E62"/>
    <w:rsid w:val="00A81EDA"/>
    <w:rsid w:val="00A820A3"/>
    <w:rsid w:val="00A8232D"/>
    <w:rsid w:val="00A823C2"/>
    <w:rsid w:val="00A82600"/>
    <w:rsid w:val="00A82672"/>
    <w:rsid w:val="00A826E2"/>
    <w:rsid w:val="00A827B1"/>
    <w:rsid w:val="00A828CE"/>
    <w:rsid w:val="00A82AD8"/>
    <w:rsid w:val="00A82AE5"/>
    <w:rsid w:val="00A82D2B"/>
    <w:rsid w:val="00A82D9A"/>
    <w:rsid w:val="00A82E38"/>
    <w:rsid w:val="00A832CA"/>
    <w:rsid w:val="00A83435"/>
    <w:rsid w:val="00A8346C"/>
    <w:rsid w:val="00A834B2"/>
    <w:rsid w:val="00A8362F"/>
    <w:rsid w:val="00A837A8"/>
    <w:rsid w:val="00A8391E"/>
    <w:rsid w:val="00A83A7F"/>
    <w:rsid w:val="00A83B7C"/>
    <w:rsid w:val="00A83BC4"/>
    <w:rsid w:val="00A83C7B"/>
    <w:rsid w:val="00A83CFE"/>
    <w:rsid w:val="00A83D76"/>
    <w:rsid w:val="00A83F9A"/>
    <w:rsid w:val="00A84075"/>
    <w:rsid w:val="00A84580"/>
    <w:rsid w:val="00A846CE"/>
    <w:rsid w:val="00A84930"/>
    <w:rsid w:val="00A84A0C"/>
    <w:rsid w:val="00A84BB8"/>
    <w:rsid w:val="00A84DAC"/>
    <w:rsid w:val="00A84DCE"/>
    <w:rsid w:val="00A84FB6"/>
    <w:rsid w:val="00A8516D"/>
    <w:rsid w:val="00A851C8"/>
    <w:rsid w:val="00A851FF"/>
    <w:rsid w:val="00A85230"/>
    <w:rsid w:val="00A852B9"/>
    <w:rsid w:val="00A85377"/>
    <w:rsid w:val="00A8549C"/>
    <w:rsid w:val="00A8552C"/>
    <w:rsid w:val="00A855EF"/>
    <w:rsid w:val="00A857BC"/>
    <w:rsid w:val="00A85941"/>
    <w:rsid w:val="00A85B6C"/>
    <w:rsid w:val="00A85D55"/>
    <w:rsid w:val="00A85D87"/>
    <w:rsid w:val="00A8628F"/>
    <w:rsid w:val="00A86351"/>
    <w:rsid w:val="00A863EA"/>
    <w:rsid w:val="00A863FA"/>
    <w:rsid w:val="00A8687F"/>
    <w:rsid w:val="00A869EE"/>
    <w:rsid w:val="00A86AED"/>
    <w:rsid w:val="00A86BE7"/>
    <w:rsid w:val="00A86CAF"/>
    <w:rsid w:val="00A86DEA"/>
    <w:rsid w:val="00A8737F"/>
    <w:rsid w:val="00A873A8"/>
    <w:rsid w:val="00A87412"/>
    <w:rsid w:val="00A87602"/>
    <w:rsid w:val="00A87725"/>
    <w:rsid w:val="00A87833"/>
    <w:rsid w:val="00A878E3"/>
    <w:rsid w:val="00A879D6"/>
    <w:rsid w:val="00A87AAD"/>
    <w:rsid w:val="00A87CE4"/>
    <w:rsid w:val="00A9002E"/>
    <w:rsid w:val="00A90055"/>
    <w:rsid w:val="00A9021F"/>
    <w:rsid w:val="00A904A2"/>
    <w:rsid w:val="00A90572"/>
    <w:rsid w:val="00A90A80"/>
    <w:rsid w:val="00A90AAF"/>
    <w:rsid w:val="00A90BEF"/>
    <w:rsid w:val="00A90D59"/>
    <w:rsid w:val="00A90D70"/>
    <w:rsid w:val="00A90FEB"/>
    <w:rsid w:val="00A9103C"/>
    <w:rsid w:val="00A91405"/>
    <w:rsid w:val="00A914C3"/>
    <w:rsid w:val="00A91547"/>
    <w:rsid w:val="00A91600"/>
    <w:rsid w:val="00A9164D"/>
    <w:rsid w:val="00A9164F"/>
    <w:rsid w:val="00A9171D"/>
    <w:rsid w:val="00A9197C"/>
    <w:rsid w:val="00A91C12"/>
    <w:rsid w:val="00A91DEA"/>
    <w:rsid w:val="00A91DF2"/>
    <w:rsid w:val="00A91ED4"/>
    <w:rsid w:val="00A91FE5"/>
    <w:rsid w:val="00A920FF"/>
    <w:rsid w:val="00A92236"/>
    <w:rsid w:val="00A9225A"/>
    <w:rsid w:val="00A92578"/>
    <w:rsid w:val="00A92816"/>
    <w:rsid w:val="00A9285B"/>
    <w:rsid w:val="00A928CB"/>
    <w:rsid w:val="00A92918"/>
    <w:rsid w:val="00A929A5"/>
    <w:rsid w:val="00A92B9B"/>
    <w:rsid w:val="00A92D14"/>
    <w:rsid w:val="00A92E8D"/>
    <w:rsid w:val="00A92ED0"/>
    <w:rsid w:val="00A93098"/>
    <w:rsid w:val="00A9328C"/>
    <w:rsid w:val="00A9329E"/>
    <w:rsid w:val="00A9362B"/>
    <w:rsid w:val="00A9391E"/>
    <w:rsid w:val="00A93929"/>
    <w:rsid w:val="00A93DC5"/>
    <w:rsid w:val="00A93EB6"/>
    <w:rsid w:val="00A93EFD"/>
    <w:rsid w:val="00A94026"/>
    <w:rsid w:val="00A94033"/>
    <w:rsid w:val="00A940C0"/>
    <w:rsid w:val="00A9411D"/>
    <w:rsid w:val="00A94431"/>
    <w:rsid w:val="00A944F3"/>
    <w:rsid w:val="00A94AFC"/>
    <w:rsid w:val="00A94B05"/>
    <w:rsid w:val="00A94B19"/>
    <w:rsid w:val="00A94DBC"/>
    <w:rsid w:val="00A94E32"/>
    <w:rsid w:val="00A94FFE"/>
    <w:rsid w:val="00A950D0"/>
    <w:rsid w:val="00A95227"/>
    <w:rsid w:val="00A952BE"/>
    <w:rsid w:val="00A952E1"/>
    <w:rsid w:val="00A954BF"/>
    <w:rsid w:val="00A95579"/>
    <w:rsid w:val="00A9559A"/>
    <w:rsid w:val="00A955E9"/>
    <w:rsid w:val="00A9574D"/>
    <w:rsid w:val="00A95886"/>
    <w:rsid w:val="00A9599B"/>
    <w:rsid w:val="00A95A36"/>
    <w:rsid w:val="00A95A3A"/>
    <w:rsid w:val="00A95BDF"/>
    <w:rsid w:val="00A95C64"/>
    <w:rsid w:val="00A95E53"/>
    <w:rsid w:val="00A95E54"/>
    <w:rsid w:val="00A95E56"/>
    <w:rsid w:val="00A95FB3"/>
    <w:rsid w:val="00A961CA"/>
    <w:rsid w:val="00A964ED"/>
    <w:rsid w:val="00A9663E"/>
    <w:rsid w:val="00A9695F"/>
    <w:rsid w:val="00A96A88"/>
    <w:rsid w:val="00A96B2F"/>
    <w:rsid w:val="00A96BDD"/>
    <w:rsid w:val="00A9702B"/>
    <w:rsid w:val="00A970F6"/>
    <w:rsid w:val="00A9714D"/>
    <w:rsid w:val="00A97442"/>
    <w:rsid w:val="00A97662"/>
    <w:rsid w:val="00A976AF"/>
    <w:rsid w:val="00A976CA"/>
    <w:rsid w:val="00A977DA"/>
    <w:rsid w:val="00A977EB"/>
    <w:rsid w:val="00A97812"/>
    <w:rsid w:val="00A97922"/>
    <w:rsid w:val="00A97AA5"/>
    <w:rsid w:val="00A97AE9"/>
    <w:rsid w:val="00A97B2B"/>
    <w:rsid w:val="00A97BCE"/>
    <w:rsid w:val="00A97F3E"/>
    <w:rsid w:val="00AA0277"/>
    <w:rsid w:val="00AA0603"/>
    <w:rsid w:val="00AA06B1"/>
    <w:rsid w:val="00AA074C"/>
    <w:rsid w:val="00AA09F8"/>
    <w:rsid w:val="00AA0C30"/>
    <w:rsid w:val="00AA0DC8"/>
    <w:rsid w:val="00AA0E22"/>
    <w:rsid w:val="00AA14BA"/>
    <w:rsid w:val="00AA15B3"/>
    <w:rsid w:val="00AA163D"/>
    <w:rsid w:val="00AA191D"/>
    <w:rsid w:val="00AA19EA"/>
    <w:rsid w:val="00AA1BEB"/>
    <w:rsid w:val="00AA1F0D"/>
    <w:rsid w:val="00AA20AB"/>
    <w:rsid w:val="00AA2154"/>
    <w:rsid w:val="00AA228D"/>
    <w:rsid w:val="00AA22CA"/>
    <w:rsid w:val="00AA2319"/>
    <w:rsid w:val="00AA236C"/>
    <w:rsid w:val="00AA248A"/>
    <w:rsid w:val="00AA2492"/>
    <w:rsid w:val="00AA25FB"/>
    <w:rsid w:val="00AA27A9"/>
    <w:rsid w:val="00AA27B2"/>
    <w:rsid w:val="00AA286A"/>
    <w:rsid w:val="00AA28EC"/>
    <w:rsid w:val="00AA297A"/>
    <w:rsid w:val="00AA29A5"/>
    <w:rsid w:val="00AA2B1F"/>
    <w:rsid w:val="00AA2CCA"/>
    <w:rsid w:val="00AA2CE8"/>
    <w:rsid w:val="00AA2DA4"/>
    <w:rsid w:val="00AA2DC4"/>
    <w:rsid w:val="00AA2DDC"/>
    <w:rsid w:val="00AA2E0B"/>
    <w:rsid w:val="00AA2F18"/>
    <w:rsid w:val="00AA2FCD"/>
    <w:rsid w:val="00AA3193"/>
    <w:rsid w:val="00AA31D4"/>
    <w:rsid w:val="00AA3368"/>
    <w:rsid w:val="00AA346A"/>
    <w:rsid w:val="00AA3480"/>
    <w:rsid w:val="00AA34C5"/>
    <w:rsid w:val="00AA3582"/>
    <w:rsid w:val="00AA36E1"/>
    <w:rsid w:val="00AA38A5"/>
    <w:rsid w:val="00AA3A0B"/>
    <w:rsid w:val="00AA3AF4"/>
    <w:rsid w:val="00AA3D84"/>
    <w:rsid w:val="00AA3F3B"/>
    <w:rsid w:val="00AA4168"/>
    <w:rsid w:val="00AA4226"/>
    <w:rsid w:val="00AA45E3"/>
    <w:rsid w:val="00AA460A"/>
    <w:rsid w:val="00AA485E"/>
    <w:rsid w:val="00AA48AC"/>
    <w:rsid w:val="00AA4AC9"/>
    <w:rsid w:val="00AA4ACD"/>
    <w:rsid w:val="00AA4D02"/>
    <w:rsid w:val="00AA4E33"/>
    <w:rsid w:val="00AA4E6E"/>
    <w:rsid w:val="00AA4E77"/>
    <w:rsid w:val="00AA4F99"/>
    <w:rsid w:val="00AA5119"/>
    <w:rsid w:val="00AA5284"/>
    <w:rsid w:val="00AA52EF"/>
    <w:rsid w:val="00AA547A"/>
    <w:rsid w:val="00AA549C"/>
    <w:rsid w:val="00AA556E"/>
    <w:rsid w:val="00AA5CBA"/>
    <w:rsid w:val="00AA5CDE"/>
    <w:rsid w:val="00AA5F1D"/>
    <w:rsid w:val="00AA5F2C"/>
    <w:rsid w:val="00AA60EB"/>
    <w:rsid w:val="00AA62ED"/>
    <w:rsid w:val="00AA62F5"/>
    <w:rsid w:val="00AA65BD"/>
    <w:rsid w:val="00AA6AF3"/>
    <w:rsid w:val="00AA6BAE"/>
    <w:rsid w:val="00AA6DB2"/>
    <w:rsid w:val="00AA72D5"/>
    <w:rsid w:val="00AA73EC"/>
    <w:rsid w:val="00AA7745"/>
    <w:rsid w:val="00AA7802"/>
    <w:rsid w:val="00AA7B12"/>
    <w:rsid w:val="00AA7B90"/>
    <w:rsid w:val="00AA7BAC"/>
    <w:rsid w:val="00AA7E9D"/>
    <w:rsid w:val="00AA7FA9"/>
    <w:rsid w:val="00AB02F2"/>
    <w:rsid w:val="00AB053F"/>
    <w:rsid w:val="00AB0613"/>
    <w:rsid w:val="00AB0676"/>
    <w:rsid w:val="00AB06FB"/>
    <w:rsid w:val="00AB0766"/>
    <w:rsid w:val="00AB07ED"/>
    <w:rsid w:val="00AB09F8"/>
    <w:rsid w:val="00AB0A6B"/>
    <w:rsid w:val="00AB0BD6"/>
    <w:rsid w:val="00AB0C6E"/>
    <w:rsid w:val="00AB0CA6"/>
    <w:rsid w:val="00AB0D07"/>
    <w:rsid w:val="00AB0D6A"/>
    <w:rsid w:val="00AB0DDF"/>
    <w:rsid w:val="00AB0EFB"/>
    <w:rsid w:val="00AB0F91"/>
    <w:rsid w:val="00AB121F"/>
    <w:rsid w:val="00AB12F9"/>
    <w:rsid w:val="00AB149A"/>
    <w:rsid w:val="00AB1541"/>
    <w:rsid w:val="00AB154B"/>
    <w:rsid w:val="00AB16C8"/>
    <w:rsid w:val="00AB1844"/>
    <w:rsid w:val="00AB189B"/>
    <w:rsid w:val="00AB18A2"/>
    <w:rsid w:val="00AB1918"/>
    <w:rsid w:val="00AB1BF6"/>
    <w:rsid w:val="00AB1BFC"/>
    <w:rsid w:val="00AB1C97"/>
    <w:rsid w:val="00AB1DFF"/>
    <w:rsid w:val="00AB20CE"/>
    <w:rsid w:val="00AB2189"/>
    <w:rsid w:val="00AB23B1"/>
    <w:rsid w:val="00AB24E7"/>
    <w:rsid w:val="00AB27D9"/>
    <w:rsid w:val="00AB2BBE"/>
    <w:rsid w:val="00AB2C26"/>
    <w:rsid w:val="00AB2CAB"/>
    <w:rsid w:val="00AB2D80"/>
    <w:rsid w:val="00AB2DDB"/>
    <w:rsid w:val="00AB2F9D"/>
    <w:rsid w:val="00AB328F"/>
    <w:rsid w:val="00AB33D7"/>
    <w:rsid w:val="00AB347B"/>
    <w:rsid w:val="00AB3531"/>
    <w:rsid w:val="00AB36BD"/>
    <w:rsid w:val="00AB3ABB"/>
    <w:rsid w:val="00AB3B52"/>
    <w:rsid w:val="00AB3FC8"/>
    <w:rsid w:val="00AB4293"/>
    <w:rsid w:val="00AB430B"/>
    <w:rsid w:val="00AB477D"/>
    <w:rsid w:val="00AB47BB"/>
    <w:rsid w:val="00AB47EF"/>
    <w:rsid w:val="00AB485E"/>
    <w:rsid w:val="00AB4965"/>
    <w:rsid w:val="00AB4970"/>
    <w:rsid w:val="00AB4993"/>
    <w:rsid w:val="00AB49C9"/>
    <w:rsid w:val="00AB4B4E"/>
    <w:rsid w:val="00AB5014"/>
    <w:rsid w:val="00AB5050"/>
    <w:rsid w:val="00AB509B"/>
    <w:rsid w:val="00AB54CC"/>
    <w:rsid w:val="00AB558A"/>
    <w:rsid w:val="00AB58D7"/>
    <w:rsid w:val="00AB5B10"/>
    <w:rsid w:val="00AB5B78"/>
    <w:rsid w:val="00AB5B97"/>
    <w:rsid w:val="00AB5E8F"/>
    <w:rsid w:val="00AB5F87"/>
    <w:rsid w:val="00AB6090"/>
    <w:rsid w:val="00AB6092"/>
    <w:rsid w:val="00AB61DB"/>
    <w:rsid w:val="00AB647C"/>
    <w:rsid w:val="00AB64CE"/>
    <w:rsid w:val="00AB65CE"/>
    <w:rsid w:val="00AB66EF"/>
    <w:rsid w:val="00AB685B"/>
    <w:rsid w:val="00AB697C"/>
    <w:rsid w:val="00AB6AAA"/>
    <w:rsid w:val="00AB6C1C"/>
    <w:rsid w:val="00AB6D1A"/>
    <w:rsid w:val="00AB718A"/>
    <w:rsid w:val="00AB722E"/>
    <w:rsid w:val="00AB755C"/>
    <w:rsid w:val="00AB75F9"/>
    <w:rsid w:val="00AB77FC"/>
    <w:rsid w:val="00AB7E7F"/>
    <w:rsid w:val="00AB7F61"/>
    <w:rsid w:val="00AC00C8"/>
    <w:rsid w:val="00AC017B"/>
    <w:rsid w:val="00AC02A4"/>
    <w:rsid w:val="00AC03A0"/>
    <w:rsid w:val="00AC04AD"/>
    <w:rsid w:val="00AC04F4"/>
    <w:rsid w:val="00AC07A6"/>
    <w:rsid w:val="00AC081E"/>
    <w:rsid w:val="00AC0AE5"/>
    <w:rsid w:val="00AC0CF3"/>
    <w:rsid w:val="00AC0F22"/>
    <w:rsid w:val="00AC1043"/>
    <w:rsid w:val="00AC1337"/>
    <w:rsid w:val="00AC1374"/>
    <w:rsid w:val="00AC13DA"/>
    <w:rsid w:val="00AC1492"/>
    <w:rsid w:val="00AC14D7"/>
    <w:rsid w:val="00AC1506"/>
    <w:rsid w:val="00AC150A"/>
    <w:rsid w:val="00AC15A5"/>
    <w:rsid w:val="00AC15BE"/>
    <w:rsid w:val="00AC1655"/>
    <w:rsid w:val="00AC165F"/>
    <w:rsid w:val="00AC1665"/>
    <w:rsid w:val="00AC1836"/>
    <w:rsid w:val="00AC195C"/>
    <w:rsid w:val="00AC1A5A"/>
    <w:rsid w:val="00AC1CE5"/>
    <w:rsid w:val="00AC1DE6"/>
    <w:rsid w:val="00AC1E12"/>
    <w:rsid w:val="00AC1EDC"/>
    <w:rsid w:val="00AC1F28"/>
    <w:rsid w:val="00AC2170"/>
    <w:rsid w:val="00AC2249"/>
    <w:rsid w:val="00AC24AB"/>
    <w:rsid w:val="00AC2699"/>
    <w:rsid w:val="00AC2B1A"/>
    <w:rsid w:val="00AC2D9C"/>
    <w:rsid w:val="00AC3316"/>
    <w:rsid w:val="00AC3361"/>
    <w:rsid w:val="00AC3621"/>
    <w:rsid w:val="00AC3818"/>
    <w:rsid w:val="00AC3A96"/>
    <w:rsid w:val="00AC3DF5"/>
    <w:rsid w:val="00AC40DD"/>
    <w:rsid w:val="00AC41BB"/>
    <w:rsid w:val="00AC41BE"/>
    <w:rsid w:val="00AC4225"/>
    <w:rsid w:val="00AC4393"/>
    <w:rsid w:val="00AC4421"/>
    <w:rsid w:val="00AC442C"/>
    <w:rsid w:val="00AC4584"/>
    <w:rsid w:val="00AC493D"/>
    <w:rsid w:val="00AC4A18"/>
    <w:rsid w:val="00AC4DB1"/>
    <w:rsid w:val="00AC501B"/>
    <w:rsid w:val="00AC511F"/>
    <w:rsid w:val="00AC5298"/>
    <w:rsid w:val="00AC5311"/>
    <w:rsid w:val="00AC567B"/>
    <w:rsid w:val="00AC5774"/>
    <w:rsid w:val="00AC5A86"/>
    <w:rsid w:val="00AC60FA"/>
    <w:rsid w:val="00AC6275"/>
    <w:rsid w:val="00AC6467"/>
    <w:rsid w:val="00AC6811"/>
    <w:rsid w:val="00AC68A3"/>
    <w:rsid w:val="00AC6CC2"/>
    <w:rsid w:val="00AC6E27"/>
    <w:rsid w:val="00AC6E9E"/>
    <w:rsid w:val="00AC6FA6"/>
    <w:rsid w:val="00AC7014"/>
    <w:rsid w:val="00AC766A"/>
    <w:rsid w:val="00AC7806"/>
    <w:rsid w:val="00AC7826"/>
    <w:rsid w:val="00AC7B5F"/>
    <w:rsid w:val="00AC7C48"/>
    <w:rsid w:val="00AC7CBC"/>
    <w:rsid w:val="00AC7DA6"/>
    <w:rsid w:val="00AC7ECD"/>
    <w:rsid w:val="00AC7F4A"/>
    <w:rsid w:val="00AD03AA"/>
    <w:rsid w:val="00AD073E"/>
    <w:rsid w:val="00AD07DE"/>
    <w:rsid w:val="00AD0A23"/>
    <w:rsid w:val="00AD0B0A"/>
    <w:rsid w:val="00AD0B32"/>
    <w:rsid w:val="00AD0D3D"/>
    <w:rsid w:val="00AD1057"/>
    <w:rsid w:val="00AD1084"/>
    <w:rsid w:val="00AD1177"/>
    <w:rsid w:val="00AD1326"/>
    <w:rsid w:val="00AD1504"/>
    <w:rsid w:val="00AD1586"/>
    <w:rsid w:val="00AD15D3"/>
    <w:rsid w:val="00AD165E"/>
    <w:rsid w:val="00AD1673"/>
    <w:rsid w:val="00AD16B5"/>
    <w:rsid w:val="00AD173A"/>
    <w:rsid w:val="00AD18AA"/>
    <w:rsid w:val="00AD18B1"/>
    <w:rsid w:val="00AD18B4"/>
    <w:rsid w:val="00AD1C94"/>
    <w:rsid w:val="00AD1E49"/>
    <w:rsid w:val="00AD1F10"/>
    <w:rsid w:val="00AD1F9D"/>
    <w:rsid w:val="00AD2208"/>
    <w:rsid w:val="00AD2342"/>
    <w:rsid w:val="00AD29E7"/>
    <w:rsid w:val="00AD2BAB"/>
    <w:rsid w:val="00AD2CA0"/>
    <w:rsid w:val="00AD2CED"/>
    <w:rsid w:val="00AD2D26"/>
    <w:rsid w:val="00AD33B9"/>
    <w:rsid w:val="00AD39C1"/>
    <w:rsid w:val="00AD3A10"/>
    <w:rsid w:val="00AD3B60"/>
    <w:rsid w:val="00AD3B92"/>
    <w:rsid w:val="00AD3DA4"/>
    <w:rsid w:val="00AD3F17"/>
    <w:rsid w:val="00AD3F6B"/>
    <w:rsid w:val="00AD42D5"/>
    <w:rsid w:val="00AD44EC"/>
    <w:rsid w:val="00AD452D"/>
    <w:rsid w:val="00AD45B9"/>
    <w:rsid w:val="00AD4653"/>
    <w:rsid w:val="00AD4733"/>
    <w:rsid w:val="00AD487F"/>
    <w:rsid w:val="00AD498E"/>
    <w:rsid w:val="00AD4AC1"/>
    <w:rsid w:val="00AD4AF9"/>
    <w:rsid w:val="00AD4F4D"/>
    <w:rsid w:val="00AD50E1"/>
    <w:rsid w:val="00AD5313"/>
    <w:rsid w:val="00AD5368"/>
    <w:rsid w:val="00AD5641"/>
    <w:rsid w:val="00AD56B0"/>
    <w:rsid w:val="00AD5943"/>
    <w:rsid w:val="00AD5954"/>
    <w:rsid w:val="00AD59D7"/>
    <w:rsid w:val="00AD5CA3"/>
    <w:rsid w:val="00AD5ECC"/>
    <w:rsid w:val="00AD6086"/>
    <w:rsid w:val="00AD6431"/>
    <w:rsid w:val="00AD65CF"/>
    <w:rsid w:val="00AD6652"/>
    <w:rsid w:val="00AD6B71"/>
    <w:rsid w:val="00AD6DAE"/>
    <w:rsid w:val="00AD6E74"/>
    <w:rsid w:val="00AD6F04"/>
    <w:rsid w:val="00AD6F27"/>
    <w:rsid w:val="00AD7109"/>
    <w:rsid w:val="00AD7208"/>
    <w:rsid w:val="00AD72E5"/>
    <w:rsid w:val="00AD7512"/>
    <w:rsid w:val="00AD767D"/>
    <w:rsid w:val="00AD76AF"/>
    <w:rsid w:val="00AD785D"/>
    <w:rsid w:val="00AD79B1"/>
    <w:rsid w:val="00AD7A7A"/>
    <w:rsid w:val="00AD7B69"/>
    <w:rsid w:val="00AD7CB7"/>
    <w:rsid w:val="00AD7D2F"/>
    <w:rsid w:val="00AE0191"/>
    <w:rsid w:val="00AE01F4"/>
    <w:rsid w:val="00AE02B8"/>
    <w:rsid w:val="00AE04C4"/>
    <w:rsid w:val="00AE0666"/>
    <w:rsid w:val="00AE0673"/>
    <w:rsid w:val="00AE06F9"/>
    <w:rsid w:val="00AE0708"/>
    <w:rsid w:val="00AE0740"/>
    <w:rsid w:val="00AE0769"/>
    <w:rsid w:val="00AE0914"/>
    <w:rsid w:val="00AE0ABE"/>
    <w:rsid w:val="00AE0AEA"/>
    <w:rsid w:val="00AE0B78"/>
    <w:rsid w:val="00AE0CC2"/>
    <w:rsid w:val="00AE0CE4"/>
    <w:rsid w:val="00AE0D91"/>
    <w:rsid w:val="00AE0E82"/>
    <w:rsid w:val="00AE0FA4"/>
    <w:rsid w:val="00AE0FC0"/>
    <w:rsid w:val="00AE1085"/>
    <w:rsid w:val="00AE130B"/>
    <w:rsid w:val="00AE136F"/>
    <w:rsid w:val="00AE14A9"/>
    <w:rsid w:val="00AE14EF"/>
    <w:rsid w:val="00AE1858"/>
    <w:rsid w:val="00AE188D"/>
    <w:rsid w:val="00AE1A7B"/>
    <w:rsid w:val="00AE1CBD"/>
    <w:rsid w:val="00AE2128"/>
    <w:rsid w:val="00AE2256"/>
    <w:rsid w:val="00AE2426"/>
    <w:rsid w:val="00AE2428"/>
    <w:rsid w:val="00AE25C2"/>
    <w:rsid w:val="00AE2882"/>
    <w:rsid w:val="00AE296F"/>
    <w:rsid w:val="00AE29FF"/>
    <w:rsid w:val="00AE2A53"/>
    <w:rsid w:val="00AE2E6B"/>
    <w:rsid w:val="00AE3029"/>
    <w:rsid w:val="00AE3113"/>
    <w:rsid w:val="00AE313C"/>
    <w:rsid w:val="00AE31EA"/>
    <w:rsid w:val="00AE322C"/>
    <w:rsid w:val="00AE351F"/>
    <w:rsid w:val="00AE36BE"/>
    <w:rsid w:val="00AE38CB"/>
    <w:rsid w:val="00AE3986"/>
    <w:rsid w:val="00AE3A72"/>
    <w:rsid w:val="00AE3B3C"/>
    <w:rsid w:val="00AE3C10"/>
    <w:rsid w:val="00AE3C4B"/>
    <w:rsid w:val="00AE3C7F"/>
    <w:rsid w:val="00AE3C81"/>
    <w:rsid w:val="00AE3CCF"/>
    <w:rsid w:val="00AE3CFB"/>
    <w:rsid w:val="00AE3D23"/>
    <w:rsid w:val="00AE3D5F"/>
    <w:rsid w:val="00AE40DA"/>
    <w:rsid w:val="00AE4105"/>
    <w:rsid w:val="00AE42F6"/>
    <w:rsid w:val="00AE431C"/>
    <w:rsid w:val="00AE449B"/>
    <w:rsid w:val="00AE44DA"/>
    <w:rsid w:val="00AE45A6"/>
    <w:rsid w:val="00AE494E"/>
    <w:rsid w:val="00AE4A25"/>
    <w:rsid w:val="00AE4A5D"/>
    <w:rsid w:val="00AE4C6B"/>
    <w:rsid w:val="00AE4D06"/>
    <w:rsid w:val="00AE4F2E"/>
    <w:rsid w:val="00AE4FC0"/>
    <w:rsid w:val="00AE53FC"/>
    <w:rsid w:val="00AE5526"/>
    <w:rsid w:val="00AE5906"/>
    <w:rsid w:val="00AE5926"/>
    <w:rsid w:val="00AE5959"/>
    <w:rsid w:val="00AE5AA5"/>
    <w:rsid w:val="00AE5AED"/>
    <w:rsid w:val="00AE5C8E"/>
    <w:rsid w:val="00AE5E3B"/>
    <w:rsid w:val="00AE5EB8"/>
    <w:rsid w:val="00AE5FF8"/>
    <w:rsid w:val="00AE602E"/>
    <w:rsid w:val="00AE605B"/>
    <w:rsid w:val="00AE60AC"/>
    <w:rsid w:val="00AE61F4"/>
    <w:rsid w:val="00AE62E8"/>
    <w:rsid w:val="00AE6701"/>
    <w:rsid w:val="00AE670A"/>
    <w:rsid w:val="00AE68D5"/>
    <w:rsid w:val="00AE6D96"/>
    <w:rsid w:val="00AE6E7B"/>
    <w:rsid w:val="00AE6E85"/>
    <w:rsid w:val="00AE70BA"/>
    <w:rsid w:val="00AE70C0"/>
    <w:rsid w:val="00AE7173"/>
    <w:rsid w:val="00AE71AA"/>
    <w:rsid w:val="00AE71F5"/>
    <w:rsid w:val="00AE72F5"/>
    <w:rsid w:val="00AE7447"/>
    <w:rsid w:val="00AE75F4"/>
    <w:rsid w:val="00AE784F"/>
    <w:rsid w:val="00AE79B8"/>
    <w:rsid w:val="00AE7BE8"/>
    <w:rsid w:val="00AE7CA0"/>
    <w:rsid w:val="00AE7E40"/>
    <w:rsid w:val="00AE7F42"/>
    <w:rsid w:val="00AF021F"/>
    <w:rsid w:val="00AF0711"/>
    <w:rsid w:val="00AF0BAD"/>
    <w:rsid w:val="00AF0C33"/>
    <w:rsid w:val="00AF0C76"/>
    <w:rsid w:val="00AF0CBC"/>
    <w:rsid w:val="00AF0E00"/>
    <w:rsid w:val="00AF1035"/>
    <w:rsid w:val="00AF10EC"/>
    <w:rsid w:val="00AF1211"/>
    <w:rsid w:val="00AF12C8"/>
    <w:rsid w:val="00AF1463"/>
    <w:rsid w:val="00AF1475"/>
    <w:rsid w:val="00AF154F"/>
    <w:rsid w:val="00AF1555"/>
    <w:rsid w:val="00AF1563"/>
    <w:rsid w:val="00AF1714"/>
    <w:rsid w:val="00AF1771"/>
    <w:rsid w:val="00AF1CAD"/>
    <w:rsid w:val="00AF1D67"/>
    <w:rsid w:val="00AF1FCF"/>
    <w:rsid w:val="00AF20E6"/>
    <w:rsid w:val="00AF22B4"/>
    <w:rsid w:val="00AF22D1"/>
    <w:rsid w:val="00AF2391"/>
    <w:rsid w:val="00AF23BE"/>
    <w:rsid w:val="00AF258B"/>
    <w:rsid w:val="00AF2854"/>
    <w:rsid w:val="00AF2870"/>
    <w:rsid w:val="00AF28FB"/>
    <w:rsid w:val="00AF29DD"/>
    <w:rsid w:val="00AF29FA"/>
    <w:rsid w:val="00AF2BD8"/>
    <w:rsid w:val="00AF2CCA"/>
    <w:rsid w:val="00AF2DDE"/>
    <w:rsid w:val="00AF2F5D"/>
    <w:rsid w:val="00AF333C"/>
    <w:rsid w:val="00AF37D9"/>
    <w:rsid w:val="00AF3A34"/>
    <w:rsid w:val="00AF3A6B"/>
    <w:rsid w:val="00AF3AAE"/>
    <w:rsid w:val="00AF4146"/>
    <w:rsid w:val="00AF422A"/>
    <w:rsid w:val="00AF4254"/>
    <w:rsid w:val="00AF42E2"/>
    <w:rsid w:val="00AF4380"/>
    <w:rsid w:val="00AF4444"/>
    <w:rsid w:val="00AF45BC"/>
    <w:rsid w:val="00AF45F5"/>
    <w:rsid w:val="00AF463C"/>
    <w:rsid w:val="00AF4771"/>
    <w:rsid w:val="00AF49BE"/>
    <w:rsid w:val="00AF4AA5"/>
    <w:rsid w:val="00AF4D54"/>
    <w:rsid w:val="00AF4E91"/>
    <w:rsid w:val="00AF4EFE"/>
    <w:rsid w:val="00AF5034"/>
    <w:rsid w:val="00AF5387"/>
    <w:rsid w:val="00AF5468"/>
    <w:rsid w:val="00AF5595"/>
    <w:rsid w:val="00AF5729"/>
    <w:rsid w:val="00AF585F"/>
    <w:rsid w:val="00AF5963"/>
    <w:rsid w:val="00AF5A05"/>
    <w:rsid w:val="00AF5B74"/>
    <w:rsid w:val="00AF5BAD"/>
    <w:rsid w:val="00AF5BD5"/>
    <w:rsid w:val="00AF5BDC"/>
    <w:rsid w:val="00AF5F1B"/>
    <w:rsid w:val="00AF5FDE"/>
    <w:rsid w:val="00AF6111"/>
    <w:rsid w:val="00AF6113"/>
    <w:rsid w:val="00AF61B5"/>
    <w:rsid w:val="00AF61C8"/>
    <w:rsid w:val="00AF63B9"/>
    <w:rsid w:val="00AF6483"/>
    <w:rsid w:val="00AF65EB"/>
    <w:rsid w:val="00AF67A4"/>
    <w:rsid w:val="00AF67DF"/>
    <w:rsid w:val="00AF67F0"/>
    <w:rsid w:val="00AF67FC"/>
    <w:rsid w:val="00AF6878"/>
    <w:rsid w:val="00AF68D3"/>
    <w:rsid w:val="00AF68FC"/>
    <w:rsid w:val="00AF69B2"/>
    <w:rsid w:val="00AF6A9D"/>
    <w:rsid w:val="00AF6B80"/>
    <w:rsid w:val="00AF6EBD"/>
    <w:rsid w:val="00AF6ED3"/>
    <w:rsid w:val="00AF6EDB"/>
    <w:rsid w:val="00AF6F05"/>
    <w:rsid w:val="00AF7429"/>
    <w:rsid w:val="00AF74CA"/>
    <w:rsid w:val="00AF762B"/>
    <w:rsid w:val="00AF7673"/>
    <w:rsid w:val="00AF79EC"/>
    <w:rsid w:val="00AF7A6D"/>
    <w:rsid w:val="00AF7B35"/>
    <w:rsid w:val="00AF7D0A"/>
    <w:rsid w:val="00AF7D53"/>
    <w:rsid w:val="00AF7F4A"/>
    <w:rsid w:val="00B0046A"/>
    <w:rsid w:val="00B00572"/>
    <w:rsid w:val="00B005DB"/>
    <w:rsid w:val="00B0063D"/>
    <w:rsid w:val="00B007B4"/>
    <w:rsid w:val="00B008C4"/>
    <w:rsid w:val="00B00B4D"/>
    <w:rsid w:val="00B00B5C"/>
    <w:rsid w:val="00B00C5A"/>
    <w:rsid w:val="00B00CAD"/>
    <w:rsid w:val="00B00CD4"/>
    <w:rsid w:val="00B00D34"/>
    <w:rsid w:val="00B00FD6"/>
    <w:rsid w:val="00B01273"/>
    <w:rsid w:val="00B0145F"/>
    <w:rsid w:val="00B01515"/>
    <w:rsid w:val="00B0186D"/>
    <w:rsid w:val="00B01885"/>
    <w:rsid w:val="00B01950"/>
    <w:rsid w:val="00B01A8E"/>
    <w:rsid w:val="00B01D74"/>
    <w:rsid w:val="00B01D93"/>
    <w:rsid w:val="00B01EB6"/>
    <w:rsid w:val="00B01EEB"/>
    <w:rsid w:val="00B01FE6"/>
    <w:rsid w:val="00B022EC"/>
    <w:rsid w:val="00B024BA"/>
    <w:rsid w:val="00B025D0"/>
    <w:rsid w:val="00B02646"/>
    <w:rsid w:val="00B02893"/>
    <w:rsid w:val="00B02985"/>
    <w:rsid w:val="00B02A6A"/>
    <w:rsid w:val="00B02A99"/>
    <w:rsid w:val="00B02C8A"/>
    <w:rsid w:val="00B02E08"/>
    <w:rsid w:val="00B02F91"/>
    <w:rsid w:val="00B02FBF"/>
    <w:rsid w:val="00B030B9"/>
    <w:rsid w:val="00B030EC"/>
    <w:rsid w:val="00B0328F"/>
    <w:rsid w:val="00B034B4"/>
    <w:rsid w:val="00B034C8"/>
    <w:rsid w:val="00B0354E"/>
    <w:rsid w:val="00B03712"/>
    <w:rsid w:val="00B037B7"/>
    <w:rsid w:val="00B03972"/>
    <w:rsid w:val="00B039C0"/>
    <w:rsid w:val="00B03AD1"/>
    <w:rsid w:val="00B03BDA"/>
    <w:rsid w:val="00B03CA4"/>
    <w:rsid w:val="00B03D5B"/>
    <w:rsid w:val="00B03D5E"/>
    <w:rsid w:val="00B03F37"/>
    <w:rsid w:val="00B0405C"/>
    <w:rsid w:val="00B041E0"/>
    <w:rsid w:val="00B0434C"/>
    <w:rsid w:val="00B043D3"/>
    <w:rsid w:val="00B0465F"/>
    <w:rsid w:val="00B04B4E"/>
    <w:rsid w:val="00B04B69"/>
    <w:rsid w:val="00B04C4C"/>
    <w:rsid w:val="00B04CC1"/>
    <w:rsid w:val="00B04F0A"/>
    <w:rsid w:val="00B04F42"/>
    <w:rsid w:val="00B05007"/>
    <w:rsid w:val="00B0506B"/>
    <w:rsid w:val="00B05294"/>
    <w:rsid w:val="00B052BE"/>
    <w:rsid w:val="00B05580"/>
    <w:rsid w:val="00B0563C"/>
    <w:rsid w:val="00B05758"/>
    <w:rsid w:val="00B0578B"/>
    <w:rsid w:val="00B057C1"/>
    <w:rsid w:val="00B0599E"/>
    <w:rsid w:val="00B05A44"/>
    <w:rsid w:val="00B05A92"/>
    <w:rsid w:val="00B05BDD"/>
    <w:rsid w:val="00B05DC9"/>
    <w:rsid w:val="00B05FA5"/>
    <w:rsid w:val="00B060D4"/>
    <w:rsid w:val="00B06236"/>
    <w:rsid w:val="00B0626C"/>
    <w:rsid w:val="00B06447"/>
    <w:rsid w:val="00B066A3"/>
    <w:rsid w:val="00B067D3"/>
    <w:rsid w:val="00B06CB9"/>
    <w:rsid w:val="00B06E6B"/>
    <w:rsid w:val="00B0733C"/>
    <w:rsid w:val="00B07378"/>
    <w:rsid w:val="00B076C1"/>
    <w:rsid w:val="00B076F9"/>
    <w:rsid w:val="00B079B5"/>
    <w:rsid w:val="00B07B13"/>
    <w:rsid w:val="00B07DEC"/>
    <w:rsid w:val="00B07EA2"/>
    <w:rsid w:val="00B07F14"/>
    <w:rsid w:val="00B07F3A"/>
    <w:rsid w:val="00B1003F"/>
    <w:rsid w:val="00B1005C"/>
    <w:rsid w:val="00B100A1"/>
    <w:rsid w:val="00B101D4"/>
    <w:rsid w:val="00B10202"/>
    <w:rsid w:val="00B10206"/>
    <w:rsid w:val="00B10716"/>
    <w:rsid w:val="00B10746"/>
    <w:rsid w:val="00B10C7B"/>
    <w:rsid w:val="00B10CEE"/>
    <w:rsid w:val="00B10DC6"/>
    <w:rsid w:val="00B10F5A"/>
    <w:rsid w:val="00B110AE"/>
    <w:rsid w:val="00B113CE"/>
    <w:rsid w:val="00B1145F"/>
    <w:rsid w:val="00B117F8"/>
    <w:rsid w:val="00B1191B"/>
    <w:rsid w:val="00B11B03"/>
    <w:rsid w:val="00B11CDC"/>
    <w:rsid w:val="00B11D36"/>
    <w:rsid w:val="00B11FD9"/>
    <w:rsid w:val="00B12113"/>
    <w:rsid w:val="00B12214"/>
    <w:rsid w:val="00B12329"/>
    <w:rsid w:val="00B125DA"/>
    <w:rsid w:val="00B12665"/>
    <w:rsid w:val="00B1283B"/>
    <w:rsid w:val="00B12940"/>
    <w:rsid w:val="00B129E3"/>
    <w:rsid w:val="00B12A5C"/>
    <w:rsid w:val="00B12C5E"/>
    <w:rsid w:val="00B12C62"/>
    <w:rsid w:val="00B12EC3"/>
    <w:rsid w:val="00B1306E"/>
    <w:rsid w:val="00B130FB"/>
    <w:rsid w:val="00B1331F"/>
    <w:rsid w:val="00B13396"/>
    <w:rsid w:val="00B133FA"/>
    <w:rsid w:val="00B135A1"/>
    <w:rsid w:val="00B136AA"/>
    <w:rsid w:val="00B1380A"/>
    <w:rsid w:val="00B139BF"/>
    <w:rsid w:val="00B13ADD"/>
    <w:rsid w:val="00B13B44"/>
    <w:rsid w:val="00B13B62"/>
    <w:rsid w:val="00B13D90"/>
    <w:rsid w:val="00B13DB1"/>
    <w:rsid w:val="00B13E00"/>
    <w:rsid w:val="00B13E48"/>
    <w:rsid w:val="00B1428A"/>
    <w:rsid w:val="00B14441"/>
    <w:rsid w:val="00B14648"/>
    <w:rsid w:val="00B147A6"/>
    <w:rsid w:val="00B147CC"/>
    <w:rsid w:val="00B14940"/>
    <w:rsid w:val="00B14973"/>
    <w:rsid w:val="00B14BF8"/>
    <w:rsid w:val="00B14DDE"/>
    <w:rsid w:val="00B14EBE"/>
    <w:rsid w:val="00B14F26"/>
    <w:rsid w:val="00B14F83"/>
    <w:rsid w:val="00B15026"/>
    <w:rsid w:val="00B15039"/>
    <w:rsid w:val="00B15072"/>
    <w:rsid w:val="00B1512B"/>
    <w:rsid w:val="00B155CC"/>
    <w:rsid w:val="00B155F2"/>
    <w:rsid w:val="00B156DE"/>
    <w:rsid w:val="00B158A3"/>
    <w:rsid w:val="00B15941"/>
    <w:rsid w:val="00B15B24"/>
    <w:rsid w:val="00B15BF3"/>
    <w:rsid w:val="00B15C21"/>
    <w:rsid w:val="00B15C3F"/>
    <w:rsid w:val="00B15D25"/>
    <w:rsid w:val="00B15D88"/>
    <w:rsid w:val="00B15ED2"/>
    <w:rsid w:val="00B15F1A"/>
    <w:rsid w:val="00B15F37"/>
    <w:rsid w:val="00B16042"/>
    <w:rsid w:val="00B16097"/>
    <w:rsid w:val="00B16392"/>
    <w:rsid w:val="00B163F0"/>
    <w:rsid w:val="00B16556"/>
    <w:rsid w:val="00B165B5"/>
    <w:rsid w:val="00B16836"/>
    <w:rsid w:val="00B1683C"/>
    <w:rsid w:val="00B168F1"/>
    <w:rsid w:val="00B16986"/>
    <w:rsid w:val="00B1698A"/>
    <w:rsid w:val="00B16A2C"/>
    <w:rsid w:val="00B16A3F"/>
    <w:rsid w:val="00B16B3E"/>
    <w:rsid w:val="00B16D99"/>
    <w:rsid w:val="00B16DDE"/>
    <w:rsid w:val="00B16E15"/>
    <w:rsid w:val="00B16F20"/>
    <w:rsid w:val="00B1706F"/>
    <w:rsid w:val="00B172AC"/>
    <w:rsid w:val="00B172EF"/>
    <w:rsid w:val="00B172F8"/>
    <w:rsid w:val="00B17465"/>
    <w:rsid w:val="00B17617"/>
    <w:rsid w:val="00B178C6"/>
    <w:rsid w:val="00B17975"/>
    <w:rsid w:val="00B179BF"/>
    <w:rsid w:val="00B17BA1"/>
    <w:rsid w:val="00B200E9"/>
    <w:rsid w:val="00B20375"/>
    <w:rsid w:val="00B20424"/>
    <w:rsid w:val="00B20597"/>
    <w:rsid w:val="00B20671"/>
    <w:rsid w:val="00B20743"/>
    <w:rsid w:val="00B208FF"/>
    <w:rsid w:val="00B209A7"/>
    <w:rsid w:val="00B209D8"/>
    <w:rsid w:val="00B20A7E"/>
    <w:rsid w:val="00B20AFC"/>
    <w:rsid w:val="00B20C90"/>
    <w:rsid w:val="00B20EB8"/>
    <w:rsid w:val="00B210E9"/>
    <w:rsid w:val="00B213FC"/>
    <w:rsid w:val="00B21618"/>
    <w:rsid w:val="00B2173D"/>
    <w:rsid w:val="00B2176C"/>
    <w:rsid w:val="00B2187A"/>
    <w:rsid w:val="00B21A06"/>
    <w:rsid w:val="00B21EAD"/>
    <w:rsid w:val="00B2225C"/>
    <w:rsid w:val="00B222C3"/>
    <w:rsid w:val="00B22542"/>
    <w:rsid w:val="00B225C8"/>
    <w:rsid w:val="00B225CE"/>
    <w:rsid w:val="00B22647"/>
    <w:rsid w:val="00B2284D"/>
    <w:rsid w:val="00B22AA3"/>
    <w:rsid w:val="00B22C48"/>
    <w:rsid w:val="00B22CA4"/>
    <w:rsid w:val="00B22ECE"/>
    <w:rsid w:val="00B22F7F"/>
    <w:rsid w:val="00B23075"/>
    <w:rsid w:val="00B231CD"/>
    <w:rsid w:val="00B23278"/>
    <w:rsid w:val="00B232A3"/>
    <w:rsid w:val="00B232FC"/>
    <w:rsid w:val="00B23322"/>
    <w:rsid w:val="00B234F8"/>
    <w:rsid w:val="00B235E8"/>
    <w:rsid w:val="00B2371A"/>
    <w:rsid w:val="00B23755"/>
    <w:rsid w:val="00B23BF6"/>
    <w:rsid w:val="00B23C67"/>
    <w:rsid w:val="00B23CBE"/>
    <w:rsid w:val="00B24088"/>
    <w:rsid w:val="00B242F4"/>
    <w:rsid w:val="00B246E0"/>
    <w:rsid w:val="00B248DE"/>
    <w:rsid w:val="00B24938"/>
    <w:rsid w:val="00B24C75"/>
    <w:rsid w:val="00B24D9A"/>
    <w:rsid w:val="00B24F9B"/>
    <w:rsid w:val="00B24FF2"/>
    <w:rsid w:val="00B25206"/>
    <w:rsid w:val="00B2525A"/>
    <w:rsid w:val="00B254FB"/>
    <w:rsid w:val="00B25561"/>
    <w:rsid w:val="00B2581F"/>
    <w:rsid w:val="00B25AA8"/>
    <w:rsid w:val="00B25B33"/>
    <w:rsid w:val="00B25DAC"/>
    <w:rsid w:val="00B25DDD"/>
    <w:rsid w:val="00B260D3"/>
    <w:rsid w:val="00B26481"/>
    <w:rsid w:val="00B264A6"/>
    <w:rsid w:val="00B2656B"/>
    <w:rsid w:val="00B2660A"/>
    <w:rsid w:val="00B26742"/>
    <w:rsid w:val="00B2696B"/>
    <w:rsid w:val="00B269C5"/>
    <w:rsid w:val="00B269CB"/>
    <w:rsid w:val="00B26CB2"/>
    <w:rsid w:val="00B2711E"/>
    <w:rsid w:val="00B2712F"/>
    <w:rsid w:val="00B27371"/>
    <w:rsid w:val="00B275BB"/>
    <w:rsid w:val="00B27611"/>
    <w:rsid w:val="00B277A6"/>
    <w:rsid w:val="00B27A6D"/>
    <w:rsid w:val="00B27ED3"/>
    <w:rsid w:val="00B27F82"/>
    <w:rsid w:val="00B30221"/>
    <w:rsid w:val="00B3026E"/>
    <w:rsid w:val="00B3036E"/>
    <w:rsid w:val="00B303BB"/>
    <w:rsid w:val="00B307D5"/>
    <w:rsid w:val="00B30855"/>
    <w:rsid w:val="00B30878"/>
    <w:rsid w:val="00B30CA0"/>
    <w:rsid w:val="00B30D8E"/>
    <w:rsid w:val="00B30DCF"/>
    <w:rsid w:val="00B30E26"/>
    <w:rsid w:val="00B30F16"/>
    <w:rsid w:val="00B30F5E"/>
    <w:rsid w:val="00B31047"/>
    <w:rsid w:val="00B311E1"/>
    <w:rsid w:val="00B3140A"/>
    <w:rsid w:val="00B3177D"/>
    <w:rsid w:val="00B3179A"/>
    <w:rsid w:val="00B31892"/>
    <w:rsid w:val="00B3194E"/>
    <w:rsid w:val="00B31B35"/>
    <w:rsid w:val="00B31BA6"/>
    <w:rsid w:val="00B31C66"/>
    <w:rsid w:val="00B31F66"/>
    <w:rsid w:val="00B31FAC"/>
    <w:rsid w:val="00B31FE9"/>
    <w:rsid w:val="00B3211C"/>
    <w:rsid w:val="00B32127"/>
    <w:rsid w:val="00B321C5"/>
    <w:rsid w:val="00B321DE"/>
    <w:rsid w:val="00B32339"/>
    <w:rsid w:val="00B32394"/>
    <w:rsid w:val="00B32424"/>
    <w:rsid w:val="00B3253D"/>
    <w:rsid w:val="00B32604"/>
    <w:rsid w:val="00B3266B"/>
    <w:rsid w:val="00B32672"/>
    <w:rsid w:val="00B32688"/>
    <w:rsid w:val="00B327B2"/>
    <w:rsid w:val="00B32824"/>
    <w:rsid w:val="00B32AFC"/>
    <w:rsid w:val="00B32C00"/>
    <w:rsid w:val="00B32C54"/>
    <w:rsid w:val="00B32D9B"/>
    <w:rsid w:val="00B32E07"/>
    <w:rsid w:val="00B32F8C"/>
    <w:rsid w:val="00B3318A"/>
    <w:rsid w:val="00B3327A"/>
    <w:rsid w:val="00B33358"/>
    <w:rsid w:val="00B33522"/>
    <w:rsid w:val="00B336E6"/>
    <w:rsid w:val="00B3375B"/>
    <w:rsid w:val="00B337E4"/>
    <w:rsid w:val="00B3386B"/>
    <w:rsid w:val="00B33A44"/>
    <w:rsid w:val="00B33B9F"/>
    <w:rsid w:val="00B33BF2"/>
    <w:rsid w:val="00B33C40"/>
    <w:rsid w:val="00B33EBA"/>
    <w:rsid w:val="00B33F01"/>
    <w:rsid w:val="00B3429C"/>
    <w:rsid w:val="00B3442E"/>
    <w:rsid w:val="00B34474"/>
    <w:rsid w:val="00B3460A"/>
    <w:rsid w:val="00B34663"/>
    <w:rsid w:val="00B347AE"/>
    <w:rsid w:val="00B347CB"/>
    <w:rsid w:val="00B3484D"/>
    <w:rsid w:val="00B348F5"/>
    <w:rsid w:val="00B34A1A"/>
    <w:rsid w:val="00B34A26"/>
    <w:rsid w:val="00B34AFA"/>
    <w:rsid w:val="00B34B4B"/>
    <w:rsid w:val="00B34B51"/>
    <w:rsid w:val="00B34CE0"/>
    <w:rsid w:val="00B34D01"/>
    <w:rsid w:val="00B34D55"/>
    <w:rsid w:val="00B34FFC"/>
    <w:rsid w:val="00B3501A"/>
    <w:rsid w:val="00B350D0"/>
    <w:rsid w:val="00B35199"/>
    <w:rsid w:val="00B351B8"/>
    <w:rsid w:val="00B3525A"/>
    <w:rsid w:val="00B35275"/>
    <w:rsid w:val="00B3529B"/>
    <w:rsid w:val="00B353C2"/>
    <w:rsid w:val="00B35489"/>
    <w:rsid w:val="00B35552"/>
    <w:rsid w:val="00B355E5"/>
    <w:rsid w:val="00B356E1"/>
    <w:rsid w:val="00B35859"/>
    <w:rsid w:val="00B35915"/>
    <w:rsid w:val="00B35A54"/>
    <w:rsid w:val="00B35B32"/>
    <w:rsid w:val="00B35B9F"/>
    <w:rsid w:val="00B3615F"/>
    <w:rsid w:val="00B362DC"/>
    <w:rsid w:val="00B36344"/>
    <w:rsid w:val="00B36379"/>
    <w:rsid w:val="00B36473"/>
    <w:rsid w:val="00B3650B"/>
    <w:rsid w:val="00B36609"/>
    <w:rsid w:val="00B36AA1"/>
    <w:rsid w:val="00B36CFD"/>
    <w:rsid w:val="00B36D70"/>
    <w:rsid w:val="00B36D92"/>
    <w:rsid w:val="00B36E30"/>
    <w:rsid w:val="00B36F2C"/>
    <w:rsid w:val="00B36F86"/>
    <w:rsid w:val="00B36FD5"/>
    <w:rsid w:val="00B3703F"/>
    <w:rsid w:val="00B370C7"/>
    <w:rsid w:val="00B37352"/>
    <w:rsid w:val="00B376A4"/>
    <w:rsid w:val="00B376C4"/>
    <w:rsid w:val="00B37758"/>
    <w:rsid w:val="00B377AF"/>
    <w:rsid w:val="00B37853"/>
    <w:rsid w:val="00B3795D"/>
    <w:rsid w:val="00B37B59"/>
    <w:rsid w:val="00B37EED"/>
    <w:rsid w:val="00B37FC2"/>
    <w:rsid w:val="00B4014C"/>
    <w:rsid w:val="00B40234"/>
    <w:rsid w:val="00B403ED"/>
    <w:rsid w:val="00B40748"/>
    <w:rsid w:val="00B409F5"/>
    <w:rsid w:val="00B40B27"/>
    <w:rsid w:val="00B40D02"/>
    <w:rsid w:val="00B40DAD"/>
    <w:rsid w:val="00B40E6B"/>
    <w:rsid w:val="00B40F9D"/>
    <w:rsid w:val="00B40FC0"/>
    <w:rsid w:val="00B4103D"/>
    <w:rsid w:val="00B411F6"/>
    <w:rsid w:val="00B412C4"/>
    <w:rsid w:val="00B41362"/>
    <w:rsid w:val="00B413A7"/>
    <w:rsid w:val="00B41513"/>
    <w:rsid w:val="00B4158E"/>
    <w:rsid w:val="00B41752"/>
    <w:rsid w:val="00B417DA"/>
    <w:rsid w:val="00B419C2"/>
    <w:rsid w:val="00B41AF3"/>
    <w:rsid w:val="00B41B36"/>
    <w:rsid w:val="00B41D33"/>
    <w:rsid w:val="00B423A0"/>
    <w:rsid w:val="00B424CC"/>
    <w:rsid w:val="00B425C6"/>
    <w:rsid w:val="00B42A19"/>
    <w:rsid w:val="00B42D60"/>
    <w:rsid w:val="00B42D86"/>
    <w:rsid w:val="00B4314A"/>
    <w:rsid w:val="00B431E5"/>
    <w:rsid w:val="00B43347"/>
    <w:rsid w:val="00B436B3"/>
    <w:rsid w:val="00B43B24"/>
    <w:rsid w:val="00B43BE2"/>
    <w:rsid w:val="00B43D7C"/>
    <w:rsid w:val="00B4411E"/>
    <w:rsid w:val="00B44146"/>
    <w:rsid w:val="00B4429C"/>
    <w:rsid w:val="00B44458"/>
    <w:rsid w:val="00B444A0"/>
    <w:rsid w:val="00B444C3"/>
    <w:rsid w:val="00B44521"/>
    <w:rsid w:val="00B44562"/>
    <w:rsid w:val="00B445A9"/>
    <w:rsid w:val="00B4490B"/>
    <w:rsid w:val="00B449D8"/>
    <w:rsid w:val="00B44B7D"/>
    <w:rsid w:val="00B44C8F"/>
    <w:rsid w:val="00B44E18"/>
    <w:rsid w:val="00B4521A"/>
    <w:rsid w:val="00B45250"/>
    <w:rsid w:val="00B45721"/>
    <w:rsid w:val="00B458C3"/>
    <w:rsid w:val="00B45A0C"/>
    <w:rsid w:val="00B45AAB"/>
    <w:rsid w:val="00B45ADB"/>
    <w:rsid w:val="00B45ADF"/>
    <w:rsid w:val="00B45AED"/>
    <w:rsid w:val="00B45F69"/>
    <w:rsid w:val="00B4607C"/>
    <w:rsid w:val="00B4631C"/>
    <w:rsid w:val="00B4634E"/>
    <w:rsid w:val="00B4650F"/>
    <w:rsid w:val="00B466FB"/>
    <w:rsid w:val="00B469A0"/>
    <w:rsid w:val="00B46B69"/>
    <w:rsid w:val="00B46D0F"/>
    <w:rsid w:val="00B472FB"/>
    <w:rsid w:val="00B47341"/>
    <w:rsid w:val="00B47384"/>
    <w:rsid w:val="00B474F4"/>
    <w:rsid w:val="00B4750B"/>
    <w:rsid w:val="00B4754D"/>
    <w:rsid w:val="00B47747"/>
    <w:rsid w:val="00B4774D"/>
    <w:rsid w:val="00B4782A"/>
    <w:rsid w:val="00B47D50"/>
    <w:rsid w:val="00B47EAB"/>
    <w:rsid w:val="00B47F3F"/>
    <w:rsid w:val="00B503D0"/>
    <w:rsid w:val="00B506FF"/>
    <w:rsid w:val="00B5075F"/>
    <w:rsid w:val="00B5083B"/>
    <w:rsid w:val="00B508C0"/>
    <w:rsid w:val="00B508DB"/>
    <w:rsid w:val="00B509E0"/>
    <w:rsid w:val="00B50A78"/>
    <w:rsid w:val="00B50B82"/>
    <w:rsid w:val="00B50C80"/>
    <w:rsid w:val="00B50CDE"/>
    <w:rsid w:val="00B512C9"/>
    <w:rsid w:val="00B51445"/>
    <w:rsid w:val="00B51552"/>
    <w:rsid w:val="00B51566"/>
    <w:rsid w:val="00B515D7"/>
    <w:rsid w:val="00B5167E"/>
    <w:rsid w:val="00B51746"/>
    <w:rsid w:val="00B51819"/>
    <w:rsid w:val="00B51831"/>
    <w:rsid w:val="00B518E8"/>
    <w:rsid w:val="00B5194F"/>
    <w:rsid w:val="00B51B5F"/>
    <w:rsid w:val="00B51B90"/>
    <w:rsid w:val="00B51C9B"/>
    <w:rsid w:val="00B51D5F"/>
    <w:rsid w:val="00B51D9C"/>
    <w:rsid w:val="00B51FA3"/>
    <w:rsid w:val="00B5210F"/>
    <w:rsid w:val="00B52253"/>
    <w:rsid w:val="00B5231B"/>
    <w:rsid w:val="00B52381"/>
    <w:rsid w:val="00B52570"/>
    <w:rsid w:val="00B525CD"/>
    <w:rsid w:val="00B526D9"/>
    <w:rsid w:val="00B527A9"/>
    <w:rsid w:val="00B52834"/>
    <w:rsid w:val="00B52A7E"/>
    <w:rsid w:val="00B52AEC"/>
    <w:rsid w:val="00B52B41"/>
    <w:rsid w:val="00B52BC8"/>
    <w:rsid w:val="00B52DAE"/>
    <w:rsid w:val="00B52F5F"/>
    <w:rsid w:val="00B53078"/>
    <w:rsid w:val="00B53107"/>
    <w:rsid w:val="00B5343C"/>
    <w:rsid w:val="00B5374F"/>
    <w:rsid w:val="00B53879"/>
    <w:rsid w:val="00B538C2"/>
    <w:rsid w:val="00B53A18"/>
    <w:rsid w:val="00B53A8C"/>
    <w:rsid w:val="00B53AB5"/>
    <w:rsid w:val="00B53CEE"/>
    <w:rsid w:val="00B53CF2"/>
    <w:rsid w:val="00B54245"/>
    <w:rsid w:val="00B542D5"/>
    <w:rsid w:val="00B54618"/>
    <w:rsid w:val="00B54664"/>
    <w:rsid w:val="00B5467C"/>
    <w:rsid w:val="00B546E7"/>
    <w:rsid w:val="00B54709"/>
    <w:rsid w:val="00B54855"/>
    <w:rsid w:val="00B548F1"/>
    <w:rsid w:val="00B549F8"/>
    <w:rsid w:val="00B54BE0"/>
    <w:rsid w:val="00B54FAE"/>
    <w:rsid w:val="00B55090"/>
    <w:rsid w:val="00B550F6"/>
    <w:rsid w:val="00B55249"/>
    <w:rsid w:val="00B5549C"/>
    <w:rsid w:val="00B555D5"/>
    <w:rsid w:val="00B5565A"/>
    <w:rsid w:val="00B55844"/>
    <w:rsid w:val="00B56113"/>
    <w:rsid w:val="00B56289"/>
    <w:rsid w:val="00B562DC"/>
    <w:rsid w:val="00B5647F"/>
    <w:rsid w:val="00B56650"/>
    <w:rsid w:val="00B567F7"/>
    <w:rsid w:val="00B568C3"/>
    <w:rsid w:val="00B56AAC"/>
    <w:rsid w:val="00B56B21"/>
    <w:rsid w:val="00B56B49"/>
    <w:rsid w:val="00B56D93"/>
    <w:rsid w:val="00B5700C"/>
    <w:rsid w:val="00B5726B"/>
    <w:rsid w:val="00B5736E"/>
    <w:rsid w:val="00B5748D"/>
    <w:rsid w:val="00B5795D"/>
    <w:rsid w:val="00B57A72"/>
    <w:rsid w:val="00B57B16"/>
    <w:rsid w:val="00B57D30"/>
    <w:rsid w:val="00B57D6D"/>
    <w:rsid w:val="00B6001E"/>
    <w:rsid w:val="00B60042"/>
    <w:rsid w:val="00B6018D"/>
    <w:rsid w:val="00B60313"/>
    <w:rsid w:val="00B6062F"/>
    <w:rsid w:val="00B606D8"/>
    <w:rsid w:val="00B607E5"/>
    <w:rsid w:val="00B6094F"/>
    <w:rsid w:val="00B60951"/>
    <w:rsid w:val="00B60ACF"/>
    <w:rsid w:val="00B60BA1"/>
    <w:rsid w:val="00B60DAD"/>
    <w:rsid w:val="00B60DDB"/>
    <w:rsid w:val="00B610A4"/>
    <w:rsid w:val="00B61103"/>
    <w:rsid w:val="00B611CC"/>
    <w:rsid w:val="00B6133F"/>
    <w:rsid w:val="00B61415"/>
    <w:rsid w:val="00B6155F"/>
    <w:rsid w:val="00B61728"/>
    <w:rsid w:val="00B617C8"/>
    <w:rsid w:val="00B61812"/>
    <w:rsid w:val="00B61A90"/>
    <w:rsid w:val="00B61AC9"/>
    <w:rsid w:val="00B61C99"/>
    <w:rsid w:val="00B61DE2"/>
    <w:rsid w:val="00B61F46"/>
    <w:rsid w:val="00B61F4E"/>
    <w:rsid w:val="00B61FBF"/>
    <w:rsid w:val="00B6211C"/>
    <w:rsid w:val="00B6211E"/>
    <w:rsid w:val="00B62129"/>
    <w:rsid w:val="00B6213B"/>
    <w:rsid w:val="00B62222"/>
    <w:rsid w:val="00B62276"/>
    <w:rsid w:val="00B623EC"/>
    <w:rsid w:val="00B6264E"/>
    <w:rsid w:val="00B62718"/>
    <w:rsid w:val="00B628CB"/>
    <w:rsid w:val="00B62968"/>
    <w:rsid w:val="00B6299A"/>
    <w:rsid w:val="00B629BE"/>
    <w:rsid w:val="00B62A07"/>
    <w:rsid w:val="00B62B8A"/>
    <w:rsid w:val="00B62E16"/>
    <w:rsid w:val="00B62F42"/>
    <w:rsid w:val="00B62FB1"/>
    <w:rsid w:val="00B62FDF"/>
    <w:rsid w:val="00B630BE"/>
    <w:rsid w:val="00B631B9"/>
    <w:rsid w:val="00B6325C"/>
    <w:rsid w:val="00B63394"/>
    <w:rsid w:val="00B63461"/>
    <w:rsid w:val="00B63930"/>
    <w:rsid w:val="00B6394C"/>
    <w:rsid w:val="00B63969"/>
    <w:rsid w:val="00B63C77"/>
    <w:rsid w:val="00B63D54"/>
    <w:rsid w:val="00B63D7D"/>
    <w:rsid w:val="00B640DB"/>
    <w:rsid w:val="00B6411E"/>
    <w:rsid w:val="00B64174"/>
    <w:rsid w:val="00B641FA"/>
    <w:rsid w:val="00B642CA"/>
    <w:rsid w:val="00B64442"/>
    <w:rsid w:val="00B64460"/>
    <w:rsid w:val="00B64493"/>
    <w:rsid w:val="00B649CA"/>
    <w:rsid w:val="00B649D0"/>
    <w:rsid w:val="00B64C90"/>
    <w:rsid w:val="00B65201"/>
    <w:rsid w:val="00B65385"/>
    <w:rsid w:val="00B65401"/>
    <w:rsid w:val="00B659FC"/>
    <w:rsid w:val="00B65A37"/>
    <w:rsid w:val="00B65B29"/>
    <w:rsid w:val="00B65BED"/>
    <w:rsid w:val="00B65CFA"/>
    <w:rsid w:val="00B65D74"/>
    <w:rsid w:val="00B65F5B"/>
    <w:rsid w:val="00B6626B"/>
    <w:rsid w:val="00B6629F"/>
    <w:rsid w:val="00B664E8"/>
    <w:rsid w:val="00B66661"/>
    <w:rsid w:val="00B66673"/>
    <w:rsid w:val="00B666D0"/>
    <w:rsid w:val="00B667A8"/>
    <w:rsid w:val="00B6680B"/>
    <w:rsid w:val="00B6689B"/>
    <w:rsid w:val="00B66AFF"/>
    <w:rsid w:val="00B66C2C"/>
    <w:rsid w:val="00B67010"/>
    <w:rsid w:val="00B67068"/>
    <w:rsid w:val="00B67143"/>
    <w:rsid w:val="00B67155"/>
    <w:rsid w:val="00B6732A"/>
    <w:rsid w:val="00B673C1"/>
    <w:rsid w:val="00B6770F"/>
    <w:rsid w:val="00B67935"/>
    <w:rsid w:val="00B67AC0"/>
    <w:rsid w:val="00B67B32"/>
    <w:rsid w:val="00B67B6C"/>
    <w:rsid w:val="00B67CB0"/>
    <w:rsid w:val="00B703AE"/>
    <w:rsid w:val="00B704AC"/>
    <w:rsid w:val="00B7055B"/>
    <w:rsid w:val="00B705EB"/>
    <w:rsid w:val="00B70656"/>
    <w:rsid w:val="00B70A3B"/>
    <w:rsid w:val="00B70C0E"/>
    <w:rsid w:val="00B70C81"/>
    <w:rsid w:val="00B70E9D"/>
    <w:rsid w:val="00B70EFF"/>
    <w:rsid w:val="00B70FD4"/>
    <w:rsid w:val="00B71295"/>
    <w:rsid w:val="00B712FF"/>
    <w:rsid w:val="00B71330"/>
    <w:rsid w:val="00B71480"/>
    <w:rsid w:val="00B7158C"/>
    <w:rsid w:val="00B71634"/>
    <w:rsid w:val="00B717B2"/>
    <w:rsid w:val="00B717F4"/>
    <w:rsid w:val="00B71838"/>
    <w:rsid w:val="00B71911"/>
    <w:rsid w:val="00B71979"/>
    <w:rsid w:val="00B71AFB"/>
    <w:rsid w:val="00B71EE1"/>
    <w:rsid w:val="00B71EED"/>
    <w:rsid w:val="00B71F45"/>
    <w:rsid w:val="00B71F60"/>
    <w:rsid w:val="00B71F72"/>
    <w:rsid w:val="00B72137"/>
    <w:rsid w:val="00B72160"/>
    <w:rsid w:val="00B724B8"/>
    <w:rsid w:val="00B72585"/>
    <w:rsid w:val="00B72615"/>
    <w:rsid w:val="00B72673"/>
    <w:rsid w:val="00B729C6"/>
    <w:rsid w:val="00B72C54"/>
    <w:rsid w:val="00B72CB0"/>
    <w:rsid w:val="00B72D1E"/>
    <w:rsid w:val="00B72EBF"/>
    <w:rsid w:val="00B7300C"/>
    <w:rsid w:val="00B73131"/>
    <w:rsid w:val="00B73143"/>
    <w:rsid w:val="00B7329B"/>
    <w:rsid w:val="00B734C4"/>
    <w:rsid w:val="00B7364B"/>
    <w:rsid w:val="00B73890"/>
    <w:rsid w:val="00B738AC"/>
    <w:rsid w:val="00B73D29"/>
    <w:rsid w:val="00B73E28"/>
    <w:rsid w:val="00B73EA1"/>
    <w:rsid w:val="00B74022"/>
    <w:rsid w:val="00B7406C"/>
    <w:rsid w:val="00B743A1"/>
    <w:rsid w:val="00B74405"/>
    <w:rsid w:val="00B744A0"/>
    <w:rsid w:val="00B74524"/>
    <w:rsid w:val="00B7452D"/>
    <w:rsid w:val="00B747B1"/>
    <w:rsid w:val="00B74814"/>
    <w:rsid w:val="00B749B3"/>
    <w:rsid w:val="00B74B04"/>
    <w:rsid w:val="00B74F8F"/>
    <w:rsid w:val="00B7529F"/>
    <w:rsid w:val="00B752A6"/>
    <w:rsid w:val="00B753FD"/>
    <w:rsid w:val="00B7555B"/>
    <w:rsid w:val="00B7564F"/>
    <w:rsid w:val="00B7566D"/>
    <w:rsid w:val="00B75952"/>
    <w:rsid w:val="00B75AA0"/>
    <w:rsid w:val="00B75AD1"/>
    <w:rsid w:val="00B75B4E"/>
    <w:rsid w:val="00B75C23"/>
    <w:rsid w:val="00B75F9E"/>
    <w:rsid w:val="00B75FF8"/>
    <w:rsid w:val="00B76180"/>
    <w:rsid w:val="00B761AE"/>
    <w:rsid w:val="00B762C1"/>
    <w:rsid w:val="00B763A0"/>
    <w:rsid w:val="00B763CC"/>
    <w:rsid w:val="00B765CA"/>
    <w:rsid w:val="00B76621"/>
    <w:rsid w:val="00B76661"/>
    <w:rsid w:val="00B76763"/>
    <w:rsid w:val="00B767A6"/>
    <w:rsid w:val="00B76964"/>
    <w:rsid w:val="00B76A18"/>
    <w:rsid w:val="00B76A59"/>
    <w:rsid w:val="00B76C8F"/>
    <w:rsid w:val="00B76CF0"/>
    <w:rsid w:val="00B76FDC"/>
    <w:rsid w:val="00B771EF"/>
    <w:rsid w:val="00B77318"/>
    <w:rsid w:val="00B7772F"/>
    <w:rsid w:val="00B778E3"/>
    <w:rsid w:val="00B7792B"/>
    <w:rsid w:val="00B77A6C"/>
    <w:rsid w:val="00B77B57"/>
    <w:rsid w:val="00B77B98"/>
    <w:rsid w:val="00B77E2D"/>
    <w:rsid w:val="00B77EBF"/>
    <w:rsid w:val="00B803EA"/>
    <w:rsid w:val="00B8040F"/>
    <w:rsid w:val="00B80487"/>
    <w:rsid w:val="00B807D1"/>
    <w:rsid w:val="00B808E9"/>
    <w:rsid w:val="00B8090B"/>
    <w:rsid w:val="00B80A32"/>
    <w:rsid w:val="00B80AB3"/>
    <w:rsid w:val="00B80B90"/>
    <w:rsid w:val="00B80DE3"/>
    <w:rsid w:val="00B80DE4"/>
    <w:rsid w:val="00B80E01"/>
    <w:rsid w:val="00B8100A"/>
    <w:rsid w:val="00B814C5"/>
    <w:rsid w:val="00B81A0F"/>
    <w:rsid w:val="00B81B4D"/>
    <w:rsid w:val="00B81CC0"/>
    <w:rsid w:val="00B81F03"/>
    <w:rsid w:val="00B82130"/>
    <w:rsid w:val="00B8214D"/>
    <w:rsid w:val="00B82201"/>
    <w:rsid w:val="00B823F8"/>
    <w:rsid w:val="00B8250D"/>
    <w:rsid w:val="00B826D1"/>
    <w:rsid w:val="00B827B2"/>
    <w:rsid w:val="00B828E9"/>
    <w:rsid w:val="00B82C4C"/>
    <w:rsid w:val="00B82E54"/>
    <w:rsid w:val="00B82F3D"/>
    <w:rsid w:val="00B8304F"/>
    <w:rsid w:val="00B83130"/>
    <w:rsid w:val="00B832B4"/>
    <w:rsid w:val="00B83755"/>
    <w:rsid w:val="00B83772"/>
    <w:rsid w:val="00B837F8"/>
    <w:rsid w:val="00B83904"/>
    <w:rsid w:val="00B83C0B"/>
    <w:rsid w:val="00B83C17"/>
    <w:rsid w:val="00B83CF6"/>
    <w:rsid w:val="00B83D96"/>
    <w:rsid w:val="00B83F7E"/>
    <w:rsid w:val="00B83FCB"/>
    <w:rsid w:val="00B84043"/>
    <w:rsid w:val="00B840B4"/>
    <w:rsid w:val="00B8410F"/>
    <w:rsid w:val="00B84185"/>
    <w:rsid w:val="00B84191"/>
    <w:rsid w:val="00B84198"/>
    <w:rsid w:val="00B84528"/>
    <w:rsid w:val="00B84652"/>
    <w:rsid w:val="00B84793"/>
    <w:rsid w:val="00B847D1"/>
    <w:rsid w:val="00B8493F"/>
    <w:rsid w:val="00B849DA"/>
    <w:rsid w:val="00B84AA5"/>
    <w:rsid w:val="00B84DB1"/>
    <w:rsid w:val="00B84E27"/>
    <w:rsid w:val="00B84F5F"/>
    <w:rsid w:val="00B8513A"/>
    <w:rsid w:val="00B85246"/>
    <w:rsid w:val="00B8558F"/>
    <w:rsid w:val="00B8559D"/>
    <w:rsid w:val="00B857A1"/>
    <w:rsid w:val="00B85967"/>
    <w:rsid w:val="00B85AE3"/>
    <w:rsid w:val="00B85C92"/>
    <w:rsid w:val="00B85CB3"/>
    <w:rsid w:val="00B85FA0"/>
    <w:rsid w:val="00B861A1"/>
    <w:rsid w:val="00B86627"/>
    <w:rsid w:val="00B86A90"/>
    <w:rsid w:val="00B86B6A"/>
    <w:rsid w:val="00B86B8A"/>
    <w:rsid w:val="00B86C7A"/>
    <w:rsid w:val="00B86CAE"/>
    <w:rsid w:val="00B86F1D"/>
    <w:rsid w:val="00B87110"/>
    <w:rsid w:val="00B871EB"/>
    <w:rsid w:val="00B87448"/>
    <w:rsid w:val="00B876A7"/>
    <w:rsid w:val="00B876E2"/>
    <w:rsid w:val="00B87901"/>
    <w:rsid w:val="00B87A75"/>
    <w:rsid w:val="00B87AB8"/>
    <w:rsid w:val="00B87ACF"/>
    <w:rsid w:val="00B87CA3"/>
    <w:rsid w:val="00B87CD6"/>
    <w:rsid w:val="00B90126"/>
    <w:rsid w:val="00B9036D"/>
    <w:rsid w:val="00B904FD"/>
    <w:rsid w:val="00B9085C"/>
    <w:rsid w:val="00B90B1F"/>
    <w:rsid w:val="00B90BB5"/>
    <w:rsid w:val="00B90C61"/>
    <w:rsid w:val="00B90CC1"/>
    <w:rsid w:val="00B90FBD"/>
    <w:rsid w:val="00B90FD4"/>
    <w:rsid w:val="00B910F1"/>
    <w:rsid w:val="00B9145E"/>
    <w:rsid w:val="00B9155F"/>
    <w:rsid w:val="00B918E3"/>
    <w:rsid w:val="00B918FF"/>
    <w:rsid w:val="00B92178"/>
    <w:rsid w:val="00B923DE"/>
    <w:rsid w:val="00B92510"/>
    <w:rsid w:val="00B92571"/>
    <w:rsid w:val="00B92598"/>
    <w:rsid w:val="00B92AC3"/>
    <w:rsid w:val="00B92ACC"/>
    <w:rsid w:val="00B92D3D"/>
    <w:rsid w:val="00B92F1F"/>
    <w:rsid w:val="00B92F93"/>
    <w:rsid w:val="00B932ED"/>
    <w:rsid w:val="00B9366D"/>
    <w:rsid w:val="00B93918"/>
    <w:rsid w:val="00B93930"/>
    <w:rsid w:val="00B93938"/>
    <w:rsid w:val="00B9394A"/>
    <w:rsid w:val="00B93EC4"/>
    <w:rsid w:val="00B940AF"/>
    <w:rsid w:val="00B94141"/>
    <w:rsid w:val="00B94165"/>
    <w:rsid w:val="00B9454C"/>
    <w:rsid w:val="00B948FA"/>
    <w:rsid w:val="00B9490D"/>
    <w:rsid w:val="00B94917"/>
    <w:rsid w:val="00B94B8E"/>
    <w:rsid w:val="00B94E6E"/>
    <w:rsid w:val="00B94EEA"/>
    <w:rsid w:val="00B94EF0"/>
    <w:rsid w:val="00B94FEB"/>
    <w:rsid w:val="00B950A1"/>
    <w:rsid w:val="00B950CC"/>
    <w:rsid w:val="00B95223"/>
    <w:rsid w:val="00B95263"/>
    <w:rsid w:val="00B95445"/>
    <w:rsid w:val="00B954FE"/>
    <w:rsid w:val="00B95533"/>
    <w:rsid w:val="00B955FD"/>
    <w:rsid w:val="00B956DE"/>
    <w:rsid w:val="00B95713"/>
    <w:rsid w:val="00B95963"/>
    <w:rsid w:val="00B96117"/>
    <w:rsid w:val="00B96160"/>
    <w:rsid w:val="00B96289"/>
    <w:rsid w:val="00B96294"/>
    <w:rsid w:val="00B96459"/>
    <w:rsid w:val="00B9653E"/>
    <w:rsid w:val="00B967DD"/>
    <w:rsid w:val="00B96812"/>
    <w:rsid w:val="00B9685D"/>
    <w:rsid w:val="00B96893"/>
    <w:rsid w:val="00B968B6"/>
    <w:rsid w:val="00B968E1"/>
    <w:rsid w:val="00B96916"/>
    <w:rsid w:val="00B96932"/>
    <w:rsid w:val="00B96BCE"/>
    <w:rsid w:val="00B96C88"/>
    <w:rsid w:val="00B96CEB"/>
    <w:rsid w:val="00B96D0A"/>
    <w:rsid w:val="00B96F33"/>
    <w:rsid w:val="00B96FD3"/>
    <w:rsid w:val="00B9705A"/>
    <w:rsid w:val="00B97106"/>
    <w:rsid w:val="00B97300"/>
    <w:rsid w:val="00B97676"/>
    <w:rsid w:val="00B976F0"/>
    <w:rsid w:val="00B97755"/>
    <w:rsid w:val="00B9776C"/>
    <w:rsid w:val="00B9778B"/>
    <w:rsid w:val="00B97B15"/>
    <w:rsid w:val="00BA008A"/>
    <w:rsid w:val="00BA00EA"/>
    <w:rsid w:val="00BA0488"/>
    <w:rsid w:val="00BA07CA"/>
    <w:rsid w:val="00BA0956"/>
    <w:rsid w:val="00BA0AE4"/>
    <w:rsid w:val="00BA0BF0"/>
    <w:rsid w:val="00BA0C64"/>
    <w:rsid w:val="00BA10D2"/>
    <w:rsid w:val="00BA127C"/>
    <w:rsid w:val="00BA1383"/>
    <w:rsid w:val="00BA1509"/>
    <w:rsid w:val="00BA15C6"/>
    <w:rsid w:val="00BA1602"/>
    <w:rsid w:val="00BA1721"/>
    <w:rsid w:val="00BA17ED"/>
    <w:rsid w:val="00BA1A1E"/>
    <w:rsid w:val="00BA1A9A"/>
    <w:rsid w:val="00BA1CE8"/>
    <w:rsid w:val="00BA1D20"/>
    <w:rsid w:val="00BA1FFD"/>
    <w:rsid w:val="00BA20EE"/>
    <w:rsid w:val="00BA21BD"/>
    <w:rsid w:val="00BA23C6"/>
    <w:rsid w:val="00BA25BD"/>
    <w:rsid w:val="00BA2738"/>
    <w:rsid w:val="00BA288D"/>
    <w:rsid w:val="00BA297D"/>
    <w:rsid w:val="00BA29E9"/>
    <w:rsid w:val="00BA2ACB"/>
    <w:rsid w:val="00BA2AEF"/>
    <w:rsid w:val="00BA2D92"/>
    <w:rsid w:val="00BA2DF3"/>
    <w:rsid w:val="00BA2F09"/>
    <w:rsid w:val="00BA30E4"/>
    <w:rsid w:val="00BA328C"/>
    <w:rsid w:val="00BA32C9"/>
    <w:rsid w:val="00BA3522"/>
    <w:rsid w:val="00BA3714"/>
    <w:rsid w:val="00BA3849"/>
    <w:rsid w:val="00BA3DB6"/>
    <w:rsid w:val="00BA40F2"/>
    <w:rsid w:val="00BA42FB"/>
    <w:rsid w:val="00BA4389"/>
    <w:rsid w:val="00BA43D2"/>
    <w:rsid w:val="00BA446C"/>
    <w:rsid w:val="00BA45C6"/>
    <w:rsid w:val="00BA4646"/>
    <w:rsid w:val="00BA46A8"/>
    <w:rsid w:val="00BA492C"/>
    <w:rsid w:val="00BA499F"/>
    <w:rsid w:val="00BA4A89"/>
    <w:rsid w:val="00BA4BBE"/>
    <w:rsid w:val="00BA4E39"/>
    <w:rsid w:val="00BA4FF0"/>
    <w:rsid w:val="00BA51F7"/>
    <w:rsid w:val="00BA535B"/>
    <w:rsid w:val="00BA538E"/>
    <w:rsid w:val="00BA581C"/>
    <w:rsid w:val="00BA58FE"/>
    <w:rsid w:val="00BA5941"/>
    <w:rsid w:val="00BA5989"/>
    <w:rsid w:val="00BA5BEA"/>
    <w:rsid w:val="00BA5C26"/>
    <w:rsid w:val="00BA5CD1"/>
    <w:rsid w:val="00BA5D55"/>
    <w:rsid w:val="00BA622F"/>
    <w:rsid w:val="00BA641A"/>
    <w:rsid w:val="00BA6457"/>
    <w:rsid w:val="00BA66CE"/>
    <w:rsid w:val="00BA679E"/>
    <w:rsid w:val="00BA6896"/>
    <w:rsid w:val="00BA6AC7"/>
    <w:rsid w:val="00BA6B5D"/>
    <w:rsid w:val="00BA6C9C"/>
    <w:rsid w:val="00BA6D06"/>
    <w:rsid w:val="00BA6E0C"/>
    <w:rsid w:val="00BA6E8F"/>
    <w:rsid w:val="00BA6E92"/>
    <w:rsid w:val="00BA6FB2"/>
    <w:rsid w:val="00BA6FC9"/>
    <w:rsid w:val="00BA7165"/>
    <w:rsid w:val="00BA723E"/>
    <w:rsid w:val="00BA7360"/>
    <w:rsid w:val="00BA73BE"/>
    <w:rsid w:val="00BA7557"/>
    <w:rsid w:val="00BA763C"/>
    <w:rsid w:val="00BA76F1"/>
    <w:rsid w:val="00BA79F7"/>
    <w:rsid w:val="00BA7A0E"/>
    <w:rsid w:val="00BA7A6A"/>
    <w:rsid w:val="00BA7AD9"/>
    <w:rsid w:val="00BA7B1B"/>
    <w:rsid w:val="00BA7C05"/>
    <w:rsid w:val="00BB018B"/>
    <w:rsid w:val="00BB022A"/>
    <w:rsid w:val="00BB0297"/>
    <w:rsid w:val="00BB04CF"/>
    <w:rsid w:val="00BB055A"/>
    <w:rsid w:val="00BB06BF"/>
    <w:rsid w:val="00BB0C50"/>
    <w:rsid w:val="00BB0C7A"/>
    <w:rsid w:val="00BB0CAE"/>
    <w:rsid w:val="00BB0E4B"/>
    <w:rsid w:val="00BB0FCE"/>
    <w:rsid w:val="00BB145C"/>
    <w:rsid w:val="00BB16CB"/>
    <w:rsid w:val="00BB1854"/>
    <w:rsid w:val="00BB186D"/>
    <w:rsid w:val="00BB1A5D"/>
    <w:rsid w:val="00BB1AC6"/>
    <w:rsid w:val="00BB1C4E"/>
    <w:rsid w:val="00BB1C9C"/>
    <w:rsid w:val="00BB1D88"/>
    <w:rsid w:val="00BB1E39"/>
    <w:rsid w:val="00BB2366"/>
    <w:rsid w:val="00BB2524"/>
    <w:rsid w:val="00BB260F"/>
    <w:rsid w:val="00BB2899"/>
    <w:rsid w:val="00BB2D74"/>
    <w:rsid w:val="00BB2D9F"/>
    <w:rsid w:val="00BB2ED1"/>
    <w:rsid w:val="00BB3044"/>
    <w:rsid w:val="00BB3091"/>
    <w:rsid w:val="00BB3268"/>
    <w:rsid w:val="00BB3338"/>
    <w:rsid w:val="00BB33F8"/>
    <w:rsid w:val="00BB3471"/>
    <w:rsid w:val="00BB372C"/>
    <w:rsid w:val="00BB3924"/>
    <w:rsid w:val="00BB3967"/>
    <w:rsid w:val="00BB3BC5"/>
    <w:rsid w:val="00BB3CC9"/>
    <w:rsid w:val="00BB3D46"/>
    <w:rsid w:val="00BB41CD"/>
    <w:rsid w:val="00BB458A"/>
    <w:rsid w:val="00BB46A5"/>
    <w:rsid w:val="00BB4768"/>
    <w:rsid w:val="00BB47E5"/>
    <w:rsid w:val="00BB4943"/>
    <w:rsid w:val="00BB49E6"/>
    <w:rsid w:val="00BB4A51"/>
    <w:rsid w:val="00BB4C8B"/>
    <w:rsid w:val="00BB4D33"/>
    <w:rsid w:val="00BB4DD9"/>
    <w:rsid w:val="00BB4F07"/>
    <w:rsid w:val="00BB5117"/>
    <w:rsid w:val="00BB512B"/>
    <w:rsid w:val="00BB515A"/>
    <w:rsid w:val="00BB517B"/>
    <w:rsid w:val="00BB53DD"/>
    <w:rsid w:val="00BB5C54"/>
    <w:rsid w:val="00BB5D10"/>
    <w:rsid w:val="00BB5E9D"/>
    <w:rsid w:val="00BB61B0"/>
    <w:rsid w:val="00BB61BC"/>
    <w:rsid w:val="00BB64E2"/>
    <w:rsid w:val="00BB6552"/>
    <w:rsid w:val="00BB66FD"/>
    <w:rsid w:val="00BB6C86"/>
    <w:rsid w:val="00BB6EA4"/>
    <w:rsid w:val="00BB6EDA"/>
    <w:rsid w:val="00BB6F2E"/>
    <w:rsid w:val="00BB722E"/>
    <w:rsid w:val="00BB7269"/>
    <w:rsid w:val="00BB72CD"/>
    <w:rsid w:val="00BB7543"/>
    <w:rsid w:val="00BB7684"/>
    <w:rsid w:val="00BB774B"/>
    <w:rsid w:val="00BB78C7"/>
    <w:rsid w:val="00BB7976"/>
    <w:rsid w:val="00BB7A11"/>
    <w:rsid w:val="00BB7A55"/>
    <w:rsid w:val="00BB7A99"/>
    <w:rsid w:val="00BB7C8B"/>
    <w:rsid w:val="00BB7D2B"/>
    <w:rsid w:val="00BB7D34"/>
    <w:rsid w:val="00BB7D84"/>
    <w:rsid w:val="00BC014D"/>
    <w:rsid w:val="00BC017B"/>
    <w:rsid w:val="00BC0231"/>
    <w:rsid w:val="00BC056D"/>
    <w:rsid w:val="00BC05DA"/>
    <w:rsid w:val="00BC05F3"/>
    <w:rsid w:val="00BC06D0"/>
    <w:rsid w:val="00BC084B"/>
    <w:rsid w:val="00BC0A76"/>
    <w:rsid w:val="00BC0AFA"/>
    <w:rsid w:val="00BC0B76"/>
    <w:rsid w:val="00BC0D03"/>
    <w:rsid w:val="00BC0E72"/>
    <w:rsid w:val="00BC0E91"/>
    <w:rsid w:val="00BC0EE4"/>
    <w:rsid w:val="00BC0F96"/>
    <w:rsid w:val="00BC1132"/>
    <w:rsid w:val="00BC1182"/>
    <w:rsid w:val="00BC11F2"/>
    <w:rsid w:val="00BC1409"/>
    <w:rsid w:val="00BC156C"/>
    <w:rsid w:val="00BC1762"/>
    <w:rsid w:val="00BC17BC"/>
    <w:rsid w:val="00BC17D7"/>
    <w:rsid w:val="00BC18AE"/>
    <w:rsid w:val="00BC18BD"/>
    <w:rsid w:val="00BC1922"/>
    <w:rsid w:val="00BC1ACA"/>
    <w:rsid w:val="00BC1DBB"/>
    <w:rsid w:val="00BC1EFA"/>
    <w:rsid w:val="00BC20EA"/>
    <w:rsid w:val="00BC23A3"/>
    <w:rsid w:val="00BC25B0"/>
    <w:rsid w:val="00BC2614"/>
    <w:rsid w:val="00BC294B"/>
    <w:rsid w:val="00BC2BC2"/>
    <w:rsid w:val="00BC2BE3"/>
    <w:rsid w:val="00BC2D9F"/>
    <w:rsid w:val="00BC2E43"/>
    <w:rsid w:val="00BC2EC1"/>
    <w:rsid w:val="00BC324D"/>
    <w:rsid w:val="00BC3456"/>
    <w:rsid w:val="00BC36AE"/>
    <w:rsid w:val="00BC3740"/>
    <w:rsid w:val="00BC3809"/>
    <w:rsid w:val="00BC380B"/>
    <w:rsid w:val="00BC3821"/>
    <w:rsid w:val="00BC3992"/>
    <w:rsid w:val="00BC399A"/>
    <w:rsid w:val="00BC3ACE"/>
    <w:rsid w:val="00BC3B13"/>
    <w:rsid w:val="00BC3F8E"/>
    <w:rsid w:val="00BC444E"/>
    <w:rsid w:val="00BC453D"/>
    <w:rsid w:val="00BC4795"/>
    <w:rsid w:val="00BC491E"/>
    <w:rsid w:val="00BC4A5D"/>
    <w:rsid w:val="00BC4AD6"/>
    <w:rsid w:val="00BC4B06"/>
    <w:rsid w:val="00BC4CEA"/>
    <w:rsid w:val="00BC4D1B"/>
    <w:rsid w:val="00BC4DAB"/>
    <w:rsid w:val="00BC4E69"/>
    <w:rsid w:val="00BC5077"/>
    <w:rsid w:val="00BC5198"/>
    <w:rsid w:val="00BC52F2"/>
    <w:rsid w:val="00BC537A"/>
    <w:rsid w:val="00BC540D"/>
    <w:rsid w:val="00BC56A0"/>
    <w:rsid w:val="00BC5720"/>
    <w:rsid w:val="00BC585A"/>
    <w:rsid w:val="00BC5967"/>
    <w:rsid w:val="00BC598C"/>
    <w:rsid w:val="00BC5E1E"/>
    <w:rsid w:val="00BC5E5D"/>
    <w:rsid w:val="00BC5E65"/>
    <w:rsid w:val="00BC5EC2"/>
    <w:rsid w:val="00BC614A"/>
    <w:rsid w:val="00BC635B"/>
    <w:rsid w:val="00BC63DA"/>
    <w:rsid w:val="00BC640C"/>
    <w:rsid w:val="00BC6413"/>
    <w:rsid w:val="00BC6601"/>
    <w:rsid w:val="00BC66E5"/>
    <w:rsid w:val="00BC67B7"/>
    <w:rsid w:val="00BC6856"/>
    <w:rsid w:val="00BC693D"/>
    <w:rsid w:val="00BC6B40"/>
    <w:rsid w:val="00BC6C66"/>
    <w:rsid w:val="00BC6E91"/>
    <w:rsid w:val="00BC702F"/>
    <w:rsid w:val="00BC7217"/>
    <w:rsid w:val="00BC7287"/>
    <w:rsid w:val="00BC73B2"/>
    <w:rsid w:val="00BC74FB"/>
    <w:rsid w:val="00BC754A"/>
    <w:rsid w:val="00BC75FB"/>
    <w:rsid w:val="00BC7615"/>
    <w:rsid w:val="00BC762C"/>
    <w:rsid w:val="00BC76C3"/>
    <w:rsid w:val="00BC77A6"/>
    <w:rsid w:val="00BC77C9"/>
    <w:rsid w:val="00BC7D7C"/>
    <w:rsid w:val="00BC7EC9"/>
    <w:rsid w:val="00BC7F76"/>
    <w:rsid w:val="00BC7FEF"/>
    <w:rsid w:val="00BD002E"/>
    <w:rsid w:val="00BD00DD"/>
    <w:rsid w:val="00BD02EA"/>
    <w:rsid w:val="00BD034F"/>
    <w:rsid w:val="00BD0497"/>
    <w:rsid w:val="00BD05C8"/>
    <w:rsid w:val="00BD067B"/>
    <w:rsid w:val="00BD0680"/>
    <w:rsid w:val="00BD0771"/>
    <w:rsid w:val="00BD088A"/>
    <w:rsid w:val="00BD0908"/>
    <w:rsid w:val="00BD0CE9"/>
    <w:rsid w:val="00BD0D4C"/>
    <w:rsid w:val="00BD0E66"/>
    <w:rsid w:val="00BD1057"/>
    <w:rsid w:val="00BD1077"/>
    <w:rsid w:val="00BD11B3"/>
    <w:rsid w:val="00BD126B"/>
    <w:rsid w:val="00BD136B"/>
    <w:rsid w:val="00BD16F1"/>
    <w:rsid w:val="00BD1885"/>
    <w:rsid w:val="00BD189D"/>
    <w:rsid w:val="00BD18D6"/>
    <w:rsid w:val="00BD1998"/>
    <w:rsid w:val="00BD1A59"/>
    <w:rsid w:val="00BD1B72"/>
    <w:rsid w:val="00BD1BF5"/>
    <w:rsid w:val="00BD1D2E"/>
    <w:rsid w:val="00BD1D9D"/>
    <w:rsid w:val="00BD1F67"/>
    <w:rsid w:val="00BD1FB0"/>
    <w:rsid w:val="00BD201D"/>
    <w:rsid w:val="00BD2116"/>
    <w:rsid w:val="00BD2683"/>
    <w:rsid w:val="00BD2760"/>
    <w:rsid w:val="00BD2A97"/>
    <w:rsid w:val="00BD2CA7"/>
    <w:rsid w:val="00BD2E7C"/>
    <w:rsid w:val="00BD2ECF"/>
    <w:rsid w:val="00BD30DA"/>
    <w:rsid w:val="00BD3500"/>
    <w:rsid w:val="00BD3652"/>
    <w:rsid w:val="00BD3794"/>
    <w:rsid w:val="00BD3814"/>
    <w:rsid w:val="00BD3867"/>
    <w:rsid w:val="00BD392D"/>
    <w:rsid w:val="00BD3B70"/>
    <w:rsid w:val="00BD3B75"/>
    <w:rsid w:val="00BD3B7C"/>
    <w:rsid w:val="00BD3D7D"/>
    <w:rsid w:val="00BD425A"/>
    <w:rsid w:val="00BD432C"/>
    <w:rsid w:val="00BD4388"/>
    <w:rsid w:val="00BD4425"/>
    <w:rsid w:val="00BD492C"/>
    <w:rsid w:val="00BD4A0F"/>
    <w:rsid w:val="00BD51F4"/>
    <w:rsid w:val="00BD523F"/>
    <w:rsid w:val="00BD534D"/>
    <w:rsid w:val="00BD5426"/>
    <w:rsid w:val="00BD5478"/>
    <w:rsid w:val="00BD57B7"/>
    <w:rsid w:val="00BD5811"/>
    <w:rsid w:val="00BD58EE"/>
    <w:rsid w:val="00BD59CB"/>
    <w:rsid w:val="00BD5B0F"/>
    <w:rsid w:val="00BD5C27"/>
    <w:rsid w:val="00BD5C6C"/>
    <w:rsid w:val="00BD5FF5"/>
    <w:rsid w:val="00BD60F1"/>
    <w:rsid w:val="00BD614D"/>
    <w:rsid w:val="00BD629E"/>
    <w:rsid w:val="00BD634A"/>
    <w:rsid w:val="00BD6379"/>
    <w:rsid w:val="00BD6447"/>
    <w:rsid w:val="00BD6535"/>
    <w:rsid w:val="00BD670E"/>
    <w:rsid w:val="00BD6797"/>
    <w:rsid w:val="00BD68C7"/>
    <w:rsid w:val="00BD6ADB"/>
    <w:rsid w:val="00BD6B77"/>
    <w:rsid w:val="00BD6DA4"/>
    <w:rsid w:val="00BD6F7D"/>
    <w:rsid w:val="00BD6FFA"/>
    <w:rsid w:val="00BD7028"/>
    <w:rsid w:val="00BD7047"/>
    <w:rsid w:val="00BD70B8"/>
    <w:rsid w:val="00BD713D"/>
    <w:rsid w:val="00BD725B"/>
    <w:rsid w:val="00BD73BC"/>
    <w:rsid w:val="00BD7499"/>
    <w:rsid w:val="00BD7517"/>
    <w:rsid w:val="00BD7568"/>
    <w:rsid w:val="00BD7607"/>
    <w:rsid w:val="00BD782B"/>
    <w:rsid w:val="00BD786A"/>
    <w:rsid w:val="00BD7889"/>
    <w:rsid w:val="00BD7A60"/>
    <w:rsid w:val="00BD7B5B"/>
    <w:rsid w:val="00BD7CAE"/>
    <w:rsid w:val="00BD7CB4"/>
    <w:rsid w:val="00BE0179"/>
    <w:rsid w:val="00BE01C7"/>
    <w:rsid w:val="00BE0327"/>
    <w:rsid w:val="00BE033A"/>
    <w:rsid w:val="00BE0396"/>
    <w:rsid w:val="00BE0453"/>
    <w:rsid w:val="00BE04BE"/>
    <w:rsid w:val="00BE04F3"/>
    <w:rsid w:val="00BE0939"/>
    <w:rsid w:val="00BE0A51"/>
    <w:rsid w:val="00BE0A63"/>
    <w:rsid w:val="00BE0B77"/>
    <w:rsid w:val="00BE0BD1"/>
    <w:rsid w:val="00BE0F28"/>
    <w:rsid w:val="00BE0F85"/>
    <w:rsid w:val="00BE1098"/>
    <w:rsid w:val="00BE109B"/>
    <w:rsid w:val="00BE11A2"/>
    <w:rsid w:val="00BE121B"/>
    <w:rsid w:val="00BE1225"/>
    <w:rsid w:val="00BE14D2"/>
    <w:rsid w:val="00BE18E4"/>
    <w:rsid w:val="00BE1AAB"/>
    <w:rsid w:val="00BE1C4C"/>
    <w:rsid w:val="00BE1C57"/>
    <w:rsid w:val="00BE1CEE"/>
    <w:rsid w:val="00BE1D7E"/>
    <w:rsid w:val="00BE1F2B"/>
    <w:rsid w:val="00BE2015"/>
    <w:rsid w:val="00BE21E8"/>
    <w:rsid w:val="00BE2227"/>
    <w:rsid w:val="00BE23FA"/>
    <w:rsid w:val="00BE2414"/>
    <w:rsid w:val="00BE2738"/>
    <w:rsid w:val="00BE2B8F"/>
    <w:rsid w:val="00BE2CE3"/>
    <w:rsid w:val="00BE2F55"/>
    <w:rsid w:val="00BE3006"/>
    <w:rsid w:val="00BE3276"/>
    <w:rsid w:val="00BE33E8"/>
    <w:rsid w:val="00BE35BB"/>
    <w:rsid w:val="00BE37EA"/>
    <w:rsid w:val="00BE3A96"/>
    <w:rsid w:val="00BE3AB0"/>
    <w:rsid w:val="00BE3C8A"/>
    <w:rsid w:val="00BE3D0A"/>
    <w:rsid w:val="00BE3D6B"/>
    <w:rsid w:val="00BE3E29"/>
    <w:rsid w:val="00BE3FBF"/>
    <w:rsid w:val="00BE400C"/>
    <w:rsid w:val="00BE410D"/>
    <w:rsid w:val="00BE43E7"/>
    <w:rsid w:val="00BE4507"/>
    <w:rsid w:val="00BE4573"/>
    <w:rsid w:val="00BE46EA"/>
    <w:rsid w:val="00BE47AD"/>
    <w:rsid w:val="00BE4A7E"/>
    <w:rsid w:val="00BE4AE1"/>
    <w:rsid w:val="00BE4B8E"/>
    <w:rsid w:val="00BE4E1F"/>
    <w:rsid w:val="00BE4F64"/>
    <w:rsid w:val="00BE50E2"/>
    <w:rsid w:val="00BE51D9"/>
    <w:rsid w:val="00BE51EA"/>
    <w:rsid w:val="00BE56F4"/>
    <w:rsid w:val="00BE5A2E"/>
    <w:rsid w:val="00BE5A82"/>
    <w:rsid w:val="00BE5F7F"/>
    <w:rsid w:val="00BE6089"/>
    <w:rsid w:val="00BE60A9"/>
    <w:rsid w:val="00BE6162"/>
    <w:rsid w:val="00BE63EC"/>
    <w:rsid w:val="00BE6726"/>
    <w:rsid w:val="00BE6776"/>
    <w:rsid w:val="00BE6820"/>
    <w:rsid w:val="00BE6984"/>
    <w:rsid w:val="00BE69A8"/>
    <w:rsid w:val="00BE6A2C"/>
    <w:rsid w:val="00BE6B0B"/>
    <w:rsid w:val="00BE6B7B"/>
    <w:rsid w:val="00BE6E98"/>
    <w:rsid w:val="00BE6EE7"/>
    <w:rsid w:val="00BE6F23"/>
    <w:rsid w:val="00BE72CA"/>
    <w:rsid w:val="00BE73E2"/>
    <w:rsid w:val="00BE740B"/>
    <w:rsid w:val="00BE7604"/>
    <w:rsid w:val="00BE7A63"/>
    <w:rsid w:val="00BE7B25"/>
    <w:rsid w:val="00BE7BB4"/>
    <w:rsid w:val="00BE7C93"/>
    <w:rsid w:val="00BE7D15"/>
    <w:rsid w:val="00BE7D3E"/>
    <w:rsid w:val="00BF0190"/>
    <w:rsid w:val="00BF028C"/>
    <w:rsid w:val="00BF04DC"/>
    <w:rsid w:val="00BF0692"/>
    <w:rsid w:val="00BF0B77"/>
    <w:rsid w:val="00BF0C29"/>
    <w:rsid w:val="00BF0E1B"/>
    <w:rsid w:val="00BF0E81"/>
    <w:rsid w:val="00BF0F86"/>
    <w:rsid w:val="00BF0FBA"/>
    <w:rsid w:val="00BF0FFD"/>
    <w:rsid w:val="00BF1103"/>
    <w:rsid w:val="00BF1972"/>
    <w:rsid w:val="00BF19F4"/>
    <w:rsid w:val="00BF1B02"/>
    <w:rsid w:val="00BF1B70"/>
    <w:rsid w:val="00BF1BBE"/>
    <w:rsid w:val="00BF1C1D"/>
    <w:rsid w:val="00BF1C9B"/>
    <w:rsid w:val="00BF1D8F"/>
    <w:rsid w:val="00BF1E03"/>
    <w:rsid w:val="00BF21F5"/>
    <w:rsid w:val="00BF2325"/>
    <w:rsid w:val="00BF250C"/>
    <w:rsid w:val="00BF2725"/>
    <w:rsid w:val="00BF291D"/>
    <w:rsid w:val="00BF294E"/>
    <w:rsid w:val="00BF2B69"/>
    <w:rsid w:val="00BF2BE9"/>
    <w:rsid w:val="00BF2BEB"/>
    <w:rsid w:val="00BF2E4D"/>
    <w:rsid w:val="00BF2E6E"/>
    <w:rsid w:val="00BF3307"/>
    <w:rsid w:val="00BF3464"/>
    <w:rsid w:val="00BF3513"/>
    <w:rsid w:val="00BF3520"/>
    <w:rsid w:val="00BF35E0"/>
    <w:rsid w:val="00BF3753"/>
    <w:rsid w:val="00BF37D2"/>
    <w:rsid w:val="00BF3B1F"/>
    <w:rsid w:val="00BF3BEF"/>
    <w:rsid w:val="00BF3C81"/>
    <w:rsid w:val="00BF3CA0"/>
    <w:rsid w:val="00BF3D8F"/>
    <w:rsid w:val="00BF3DD8"/>
    <w:rsid w:val="00BF409B"/>
    <w:rsid w:val="00BF4116"/>
    <w:rsid w:val="00BF4128"/>
    <w:rsid w:val="00BF42B1"/>
    <w:rsid w:val="00BF436E"/>
    <w:rsid w:val="00BF438D"/>
    <w:rsid w:val="00BF43BC"/>
    <w:rsid w:val="00BF4456"/>
    <w:rsid w:val="00BF4516"/>
    <w:rsid w:val="00BF4597"/>
    <w:rsid w:val="00BF459A"/>
    <w:rsid w:val="00BF45FD"/>
    <w:rsid w:val="00BF47AE"/>
    <w:rsid w:val="00BF47E7"/>
    <w:rsid w:val="00BF4870"/>
    <w:rsid w:val="00BF497E"/>
    <w:rsid w:val="00BF4A8C"/>
    <w:rsid w:val="00BF4B45"/>
    <w:rsid w:val="00BF4E84"/>
    <w:rsid w:val="00BF4EB4"/>
    <w:rsid w:val="00BF4EC1"/>
    <w:rsid w:val="00BF500E"/>
    <w:rsid w:val="00BF5085"/>
    <w:rsid w:val="00BF5096"/>
    <w:rsid w:val="00BF522E"/>
    <w:rsid w:val="00BF53BC"/>
    <w:rsid w:val="00BF559A"/>
    <w:rsid w:val="00BF5773"/>
    <w:rsid w:val="00BF5940"/>
    <w:rsid w:val="00BF5D47"/>
    <w:rsid w:val="00BF5EE5"/>
    <w:rsid w:val="00BF619B"/>
    <w:rsid w:val="00BF61A7"/>
    <w:rsid w:val="00BF6227"/>
    <w:rsid w:val="00BF6254"/>
    <w:rsid w:val="00BF628D"/>
    <w:rsid w:val="00BF6453"/>
    <w:rsid w:val="00BF6458"/>
    <w:rsid w:val="00BF6725"/>
    <w:rsid w:val="00BF69CD"/>
    <w:rsid w:val="00BF6C40"/>
    <w:rsid w:val="00BF6CC3"/>
    <w:rsid w:val="00BF6D30"/>
    <w:rsid w:val="00BF704E"/>
    <w:rsid w:val="00BF7184"/>
    <w:rsid w:val="00BF7303"/>
    <w:rsid w:val="00BF73B4"/>
    <w:rsid w:val="00BF7473"/>
    <w:rsid w:val="00BF74F6"/>
    <w:rsid w:val="00BF79A8"/>
    <w:rsid w:val="00BF79EC"/>
    <w:rsid w:val="00BF7A99"/>
    <w:rsid w:val="00BF7DB3"/>
    <w:rsid w:val="00BF7F17"/>
    <w:rsid w:val="00BF7FB9"/>
    <w:rsid w:val="00C00105"/>
    <w:rsid w:val="00C00221"/>
    <w:rsid w:val="00C00459"/>
    <w:rsid w:val="00C004A6"/>
    <w:rsid w:val="00C00539"/>
    <w:rsid w:val="00C00566"/>
    <w:rsid w:val="00C0057F"/>
    <w:rsid w:val="00C008E6"/>
    <w:rsid w:val="00C00A1A"/>
    <w:rsid w:val="00C00A3A"/>
    <w:rsid w:val="00C00B56"/>
    <w:rsid w:val="00C00EB7"/>
    <w:rsid w:val="00C01113"/>
    <w:rsid w:val="00C01237"/>
    <w:rsid w:val="00C014EE"/>
    <w:rsid w:val="00C0158A"/>
    <w:rsid w:val="00C015F3"/>
    <w:rsid w:val="00C01835"/>
    <w:rsid w:val="00C01880"/>
    <w:rsid w:val="00C01B7D"/>
    <w:rsid w:val="00C01C63"/>
    <w:rsid w:val="00C01C7D"/>
    <w:rsid w:val="00C01E75"/>
    <w:rsid w:val="00C01E90"/>
    <w:rsid w:val="00C01EEA"/>
    <w:rsid w:val="00C021F1"/>
    <w:rsid w:val="00C023CD"/>
    <w:rsid w:val="00C02B60"/>
    <w:rsid w:val="00C02C43"/>
    <w:rsid w:val="00C031C7"/>
    <w:rsid w:val="00C03266"/>
    <w:rsid w:val="00C033E7"/>
    <w:rsid w:val="00C03449"/>
    <w:rsid w:val="00C038DF"/>
    <w:rsid w:val="00C03DF5"/>
    <w:rsid w:val="00C04103"/>
    <w:rsid w:val="00C04128"/>
    <w:rsid w:val="00C047A1"/>
    <w:rsid w:val="00C047CF"/>
    <w:rsid w:val="00C04C0B"/>
    <w:rsid w:val="00C04D0E"/>
    <w:rsid w:val="00C05087"/>
    <w:rsid w:val="00C05356"/>
    <w:rsid w:val="00C053DA"/>
    <w:rsid w:val="00C055A4"/>
    <w:rsid w:val="00C057ED"/>
    <w:rsid w:val="00C0590C"/>
    <w:rsid w:val="00C05C1D"/>
    <w:rsid w:val="00C05DA2"/>
    <w:rsid w:val="00C05FE1"/>
    <w:rsid w:val="00C061BD"/>
    <w:rsid w:val="00C0651F"/>
    <w:rsid w:val="00C067A2"/>
    <w:rsid w:val="00C0686D"/>
    <w:rsid w:val="00C06A20"/>
    <w:rsid w:val="00C06ED6"/>
    <w:rsid w:val="00C06FFF"/>
    <w:rsid w:val="00C071D3"/>
    <w:rsid w:val="00C07209"/>
    <w:rsid w:val="00C07338"/>
    <w:rsid w:val="00C075BB"/>
    <w:rsid w:val="00C0760E"/>
    <w:rsid w:val="00C0764E"/>
    <w:rsid w:val="00C077C0"/>
    <w:rsid w:val="00C077CA"/>
    <w:rsid w:val="00C079B8"/>
    <w:rsid w:val="00C07AAA"/>
    <w:rsid w:val="00C07CF2"/>
    <w:rsid w:val="00C07EDD"/>
    <w:rsid w:val="00C07F54"/>
    <w:rsid w:val="00C07F6F"/>
    <w:rsid w:val="00C07F82"/>
    <w:rsid w:val="00C100C4"/>
    <w:rsid w:val="00C101E8"/>
    <w:rsid w:val="00C101EC"/>
    <w:rsid w:val="00C10473"/>
    <w:rsid w:val="00C1052C"/>
    <w:rsid w:val="00C105D1"/>
    <w:rsid w:val="00C1088D"/>
    <w:rsid w:val="00C1089C"/>
    <w:rsid w:val="00C10C8C"/>
    <w:rsid w:val="00C10DE8"/>
    <w:rsid w:val="00C10E30"/>
    <w:rsid w:val="00C10EAB"/>
    <w:rsid w:val="00C10ED7"/>
    <w:rsid w:val="00C1121D"/>
    <w:rsid w:val="00C11305"/>
    <w:rsid w:val="00C11398"/>
    <w:rsid w:val="00C11486"/>
    <w:rsid w:val="00C114A0"/>
    <w:rsid w:val="00C114AA"/>
    <w:rsid w:val="00C11677"/>
    <w:rsid w:val="00C11754"/>
    <w:rsid w:val="00C11795"/>
    <w:rsid w:val="00C11814"/>
    <w:rsid w:val="00C1181F"/>
    <w:rsid w:val="00C118F1"/>
    <w:rsid w:val="00C11BE2"/>
    <w:rsid w:val="00C11C59"/>
    <w:rsid w:val="00C11D0D"/>
    <w:rsid w:val="00C11F69"/>
    <w:rsid w:val="00C120C7"/>
    <w:rsid w:val="00C12101"/>
    <w:rsid w:val="00C1234B"/>
    <w:rsid w:val="00C12603"/>
    <w:rsid w:val="00C12653"/>
    <w:rsid w:val="00C127CF"/>
    <w:rsid w:val="00C12C10"/>
    <w:rsid w:val="00C12C57"/>
    <w:rsid w:val="00C12DF1"/>
    <w:rsid w:val="00C12F58"/>
    <w:rsid w:val="00C13470"/>
    <w:rsid w:val="00C134FE"/>
    <w:rsid w:val="00C135E8"/>
    <w:rsid w:val="00C136E5"/>
    <w:rsid w:val="00C138A9"/>
    <w:rsid w:val="00C13C05"/>
    <w:rsid w:val="00C13E33"/>
    <w:rsid w:val="00C13F0C"/>
    <w:rsid w:val="00C13F31"/>
    <w:rsid w:val="00C13F68"/>
    <w:rsid w:val="00C13F9C"/>
    <w:rsid w:val="00C1415C"/>
    <w:rsid w:val="00C14197"/>
    <w:rsid w:val="00C143AB"/>
    <w:rsid w:val="00C14569"/>
    <w:rsid w:val="00C14603"/>
    <w:rsid w:val="00C147B9"/>
    <w:rsid w:val="00C147ED"/>
    <w:rsid w:val="00C1487B"/>
    <w:rsid w:val="00C14A4C"/>
    <w:rsid w:val="00C14B1A"/>
    <w:rsid w:val="00C150AA"/>
    <w:rsid w:val="00C1517D"/>
    <w:rsid w:val="00C1536D"/>
    <w:rsid w:val="00C15754"/>
    <w:rsid w:val="00C15809"/>
    <w:rsid w:val="00C159C9"/>
    <w:rsid w:val="00C15A75"/>
    <w:rsid w:val="00C15D3D"/>
    <w:rsid w:val="00C15E8A"/>
    <w:rsid w:val="00C161E4"/>
    <w:rsid w:val="00C16251"/>
    <w:rsid w:val="00C1638C"/>
    <w:rsid w:val="00C164B2"/>
    <w:rsid w:val="00C16519"/>
    <w:rsid w:val="00C16527"/>
    <w:rsid w:val="00C16618"/>
    <w:rsid w:val="00C167D3"/>
    <w:rsid w:val="00C16993"/>
    <w:rsid w:val="00C169FE"/>
    <w:rsid w:val="00C16AA2"/>
    <w:rsid w:val="00C16B6F"/>
    <w:rsid w:val="00C16BB5"/>
    <w:rsid w:val="00C16CC0"/>
    <w:rsid w:val="00C16E4B"/>
    <w:rsid w:val="00C1727C"/>
    <w:rsid w:val="00C1733F"/>
    <w:rsid w:val="00C174FF"/>
    <w:rsid w:val="00C1757C"/>
    <w:rsid w:val="00C17829"/>
    <w:rsid w:val="00C1785B"/>
    <w:rsid w:val="00C17AB1"/>
    <w:rsid w:val="00C17C7A"/>
    <w:rsid w:val="00C17D8D"/>
    <w:rsid w:val="00C200A2"/>
    <w:rsid w:val="00C20132"/>
    <w:rsid w:val="00C202D6"/>
    <w:rsid w:val="00C20574"/>
    <w:rsid w:val="00C205BB"/>
    <w:rsid w:val="00C2078E"/>
    <w:rsid w:val="00C207E8"/>
    <w:rsid w:val="00C208E9"/>
    <w:rsid w:val="00C20942"/>
    <w:rsid w:val="00C20BCA"/>
    <w:rsid w:val="00C20E48"/>
    <w:rsid w:val="00C21033"/>
    <w:rsid w:val="00C211CE"/>
    <w:rsid w:val="00C2137C"/>
    <w:rsid w:val="00C21386"/>
    <w:rsid w:val="00C213D4"/>
    <w:rsid w:val="00C213E0"/>
    <w:rsid w:val="00C214EB"/>
    <w:rsid w:val="00C215A6"/>
    <w:rsid w:val="00C21A18"/>
    <w:rsid w:val="00C21A4A"/>
    <w:rsid w:val="00C21B15"/>
    <w:rsid w:val="00C21BFC"/>
    <w:rsid w:val="00C21C65"/>
    <w:rsid w:val="00C21EF1"/>
    <w:rsid w:val="00C21FC6"/>
    <w:rsid w:val="00C21FF5"/>
    <w:rsid w:val="00C22265"/>
    <w:rsid w:val="00C2229E"/>
    <w:rsid w:val="00C225A6"/>
    <w:rsid w:val="00C2272B"/>
    <w:rsid w:val="00C22833"/>
    <w:rsid w:val="00C228CB"/>
    <w:rsid w:val="00C22A11"/>
    <w:rsid w:val="00C22B41"/>
    <w:rsid w:val="00C22DCB"/>
    <w:rsid w:val="00C22F80"/>
    <w:rsid w:val="00C22FB1"/>
    <w:rsid w:val="00C22FE1"/>
    <w:rsid w:val="00C230C6"/>
    <w:rsid w:val="00C231BF"/>
    <w:rsid w:val="00C23209"/>
    <w:rsid w:val="00C2334E"/>
    <w:rsid w:val="00C2336C"/>
    <w:rsid w:val="00C233BD"/>
    <w:rsid w:val="00C233FE"/>
    <w:rsid w:val="00C23775"/>
    <w:rsid w:val="00C23791"/>
    <w:rsid w:val="00C239B0"/>
    <w:rsid w:val="00C23A2B"/>
    <w:rsid w:val="00C23B9A"/>
    <w:rsid w:val="00C23BF3"/>
    <w:rsid w:val="00C23DF3"/>
    <w:rsid w:val="00C23E21"/>
    <w:rsid w:val="00C23E5A"/>
    <w:rsid w:val="00C24016"/>
    <w:rsid w:val="00C240CF"/>
    <w:rsid w:val="00C243B9"/>
    <w:rsid w:val="00C243CA"/>
    <w:rsid w:val="00C244E2"/>
    <w:rsid w:val="00C24522"/>
    <w:rsid w:val="00C246AB"/>
    <w:rsid w:val="00C24706"/>
    <w:rsid w:val="00C24846"/>
    <w:rsid w:val="00C24B0C"/>
    <w:rsid w:val="00C24C14"/>
    <w:rsid w:val="00C24D00"/>
    <w:rsid w:val="00C250CB"/>
    <w:rsid w:val="00C25178"/>
    <w:rsid w:val="00C2519C"/>
    <w:rsid w:val="00C251D7"/>
    <w:rsid w:val="00C253E5"/>
    <w:rsid w:val="00C2561A"/>
    <w:rsid w:val="00C2574D"/>
    <w:rsid w:val="00C257F4"/>
    <w:rsid w:val="00C257FC"/>
    <w:rsid w:val="00C258F0"/>
    <w:rsid w:val="00C25922"/>
    <w:rsid w:val="00C25AE7"/>
    <w:rsid w:val="00C25C24"/>
    <w:rsid w:val="00C25D3A"/>
    <w:rsid w:val="00C25DF7"/>
    <w:rsid w:val="00C25E25"/>
    <w:rsid w:val="00C260CC"/>
    <w:rsid w:val="00C26114"/>
    <w:rsid w:val="00C26230"/>
    <w:rsid w:val="00C262CF"/>
    <w:rsid w:val="00C2638D"/>
    <w:rsid w:val="00C2642A"/>
    <w:rsid w:val="00C26488"/>
    <w:rsid w:val="00C264D4"/>
    <w:rsid w:val="00C274AD"/>
    <w:rsid w:val="00C2756C"/>
    <w:rsid w:val="00C2758A"/>
    <w:rsid w:val="00C275DB"/>
    <w:rsid w:val="00C27674"/>
    <w:rsid w:val="00C276E4"/>
    <w:rsid w:val="00C2790C"/>
    <w:rsid w:val="00C27C24"/>
    <w:rsid w:val="00C30061"/>
    <w:rsid w:val="00C30181"/>
    <w:rsid w:val="00C30548"/>
    <w:rsid w:val="00C30B24"/>
    <w:rsid w:val="00C30BB7"/>
    <w:rsid w:val="00C30D8F"/>
    <w:rsid w:val="00C30EA3"/>
    <w:rsid w:val="00C310FA"/>
    <w:rsid w:val="00C3118B"/>
    <w:rsid w:val="00C31263"/>
    <w:rsid w:val="00C312E8"/>
    <w:rsid w:val="00C313F6"/>
    <w:rsid w:val="00C31564"/>
    <w:rsid w:val="00C3184E"/>
    <w:rsid w:val="00C31ACD"/>
    <w:rsid w:val="00C31AFA"/>
    <w:rsid w:val="00C31B3D"/>
    <w:rsid w:val="00C31B67"/>
    <w:rsid w:val="00C31B9F"/>
    <w:rsid w:val="00C31C52"/>
    <w:rsid w:val="00C31E30"/>
    <w:rsid w:val="00C3206A"/>
    <w:rsid w:val="00C32129"/>
    <w:rsid w:val="00C321E5"/>
    <w:rsid w:val="00C3222C"/>
    <w:rsid w:val="00C32423"/>
    <w:rsid w:val="00C326B9"/>
    <w:rsid w:val="00C327C1"/>
    <w:rsid w:val="00C329E8"/>
    <w:rsid w:val="00C32B90"/>
    <w:rsid w:val="00C32DED"/>
    <w:rsid w:val="00C32E8A"/>
    <w:rsid w:val="00C330EB"/>
    <w:rsid w:val="00C331D6"/>
    <w:rsid w:val="00C3325D"/>
    <w:rsid w:val="00C33367"/>
    <w:rsid w:val="00C333FD"/>
    <w:rsid w:val="00C33493"/>
    <w:rsid w:val="00C3363E"/>
    <w:rsid w:val="00C33783"/>
    <w:rsid w:val="00C338AE"/>
    <w:rsid w:val="00C338D1"/>
    <w:rsid w:val="00C33AB2"/>
    <w:rsid w:val="00C33D45"/>
    <w:rsid w:val="00C33DEA"/>
    <w:rsid w:val="00C33E18"/>
    <w:rsid w:val="00C33E27"/>
    <w:rsid w:val="00C34001"/>
    <w:rsid w:val="00C3407B"/>
    <w:rsid w:val="00C340F3"/>
    <w:rsid w:val="00C342B3"/>
    <w:rsid w:val="00C344CC"/>
    <w:rsid w:val="00C3451A"/>
    <w:rsid w:val="00C34608"/>
    <w:rsid w:val="00C34975"/>
    <w:rsid w:val="00C34B3A"/>
    <w:rsid w:val="00C34BE1"/>
    <w:rsid w:val="00C34DFD"/>
    <w:rsid w:val="00C34EC3"/>
    <w:rsid w:val="00C350B0"/>
    <w:rsid w:val="00C3517C"/>
    <w:rsid w:val="00C352F3"/>
    <w:rsid w:val="00C35346"/>
    <w:rsid w:val="00C354CC"/>
    <w:rsid w:val="00C355C5"/>
    <w:rsid w:val="00C356DB"/>
    <w:rsid w:val="00C3572B"/>
    <w:rsid w:val="00C357F8"/>
    <w:rsid w:val="00C3599C"/>
    <w:rsid w:val="00C35A65"/>
    <w:rsid w:val="00C35A88"/>
    <w:rsid w:val="00C35DAA"/>
    <w:rsid w:val="00C35DED"/>
    <w:rsid w:val="00C35DF0"/>
    <w:rsid w:val="00C35EA1"/>
    <w:rsid w:val="00C35F5F"/>
    <w:rsid w:val="00C3610E"/>
    <w:rsid w:val="00C361F1"/>
    <w:rsid w:val="00C361FC"/>
    <w:rsid w:val="00C362A4"/>
    <w:rsid w:val="00C36428"/>
    <w:rsid w:val="00C36462"/>
    <w:rsid w:val="00C364AD"/>
    <w:rsid w:val="00C3658A"/>
    <w:rsid w:val="00C366EB"/>
    <w:rsid w:val="00C3696D"/>
    <w:rsid w:val="00C36B19"/>
    <w:rsid w:val="00C36BCB"/>
    <w:rsid w:val="00C36E8C"/>
    <w:rsid w:val="00C36EB0"/>
    <w:rsid w:val="00C37036"/>
    <w:rsid w:val="00C370B2"/>
    <w:rsid w:val="00C371DB"/>
    <w:rsid w:val="00C3726E"/>
    <w:rsid w:val="00C3738F"/>
    <w:rsid w:val="00C37445"/>
    <w:rsid w:val="00C3768C"/>
    <w:rsid w:val="00C3773B"/>
    <w:rsid w:val="00C377E4"/>
    <w:rsid w:val="00C37952"/>
    <w:rsid w:val="00C4033C"/>
    <w:rsid w:val="00C4035A"/>
    <w:rsid w:val="00C403F8"/>
    <w:rsid w:val="00C4041F"/>
    <w:rsid w:val="00C4043E"/>
    <w:rsid w:val="00C40537"/>
    <w:rsid w:val="00C40606"/>
    <w:rsid w:val="00C407D5"/>
    <w:rsid w:val="00C409D5"/>
    <w:rsid w:val="00C40AAD"/>
    <w:rsid w:val="00C40B09"/>
    <w:rsid w:val="00C40C44"/>
    <w:rsid w:val="00C4115C"/>
    <w:rsid w:val="00C41313"/>
    <w:rsid w:val="00C413B9"/>
    <w:rsid w:val="00C4154D"/>
    <w:rsid w:val="00C415FB"/>
    <w:rsid w:val="00C41734"/>
    <w:rsid w:val="00C41957"/>
    <w:rsid w:val="00C41989"/>
    <w:rsid w:val="00C41AA3"/>
    <w:rsid w:val="00C41AEB"/>
    <w:rsid w:val="00C41D74"/>
    <w:rsid w:val="00C41EC2"/>
    <w:rsid w:val="00C41F00"/>
    <w:rsid w:val="00C42192"/>
    <w:rsid w:val="00C421BA"/>
    <w:rsid w:val="00C421EE"/>
    <w:rsid w:val="00C42307"/>
    <w:rsid w:val="00C42389"/>
    <w:rsid w:val="00C4240D"/>
    <w:rsid w:val="00C42A4E"/>
    <w:rsid w:val="00C42BAB"/>
    <w:rsid w:val="00C42E38"/>
    <w:rsid w:val="00C42F29"/>
    <w:rsid w:val="00C430CE"/>
    <w:rsid w:val="00C4328E"/>
    <w:rsid w:val="00C43356"/>
    <w:rsid w:val="00C433FF"/>
    <w:rsid w:val="00C43447"/>
    <w:rsid w:val="00C4358E"/>
    <w:rsid w:val="00C43668"/>
    <w:rsid w:val="00C436CB"/>
    <w:rsid w:val="00C43A9C"/>
    <w:rsid w:val="00C43E6B"/>
    <w:rsid w:val="00C442C4"/>
    <w:rsid w:val="00C4455C"/>
    <w:rsid w:val="00C446D0"/>
    <w:rsid w:val="00C448AA"/>
    <w:rsid w:val="00C44AB3"/>
    <w:rsid w:val="00C44ACC"/>
    <w:rsid w:val="00C44B72"/>
    <w:rsid w:val="00C44C9C"/>
    <w:rsid w:val="00C44DEF"/>
    <w:rsid w:val="00C44EB6"/>
    <w:rsid w:val="00C45004"/>
    <w:rsid w:val="00C4518C"/>
    <w:rsid w:val="00C451B6"/>
    <w:rsid w:val="00C4526C"/>
    <w:rsid w:val="00C4531F"/>
    <w:rsid w:val="00C453C0"/>
    <w:rsid w:val="00C45AC3"/>
    <w:rsid w:val="00C45C27"/>
    <w:rsid w:val="00C45D1A"/>
    <w:rsid w:val="00C45D50"/>
    <w:rsid w:val="00C45DF1"/>
    <w:rsid w:val="00C4638E"/>
    <w:rsid w:val="00C46409"/>
    <w:rsid w:val="00C4649E"/>
    <w:rsid w:val="00C46539"/>
    <w:rsid w:val="00C4660E"/>
    <w:rsid w:val="00C46673"/>
    <w:rsid w:val="00C46759"/>
    <w:rsid w:val="00C46872"/>
    <w:rsid w:val="00C4687C"/>
    <w:rsid w:val="00C46B02"/>
    <w:rsid w:val="00C46CA8"/>
    <w:rsid w:val="00C46CE4"/>
    <w:rsid w:val="00C46DEA"/>
    <w:rsid w:val="00C46E10"/>
    <w:rsid w:val="00C46F38"/>
    <w:rsid w:val="00C47026"/>
    <w:rsid w:val="00C47083"/>
    <w:rsid w:val="00C470B2"/>
    <w:rsid w:val="00C472E2"/>
    <w:rsid w:val="00C472FF"/>
    <w:rsid w:val="00C4733A"/>
    <w:rsid w:val="00C4747E"/>
    <w:rsid w:val="00C4749C"/>
    <w:rsid w:val="00C475F3"/>
    <w:rsid w:val="00C4768D"/>
    <w:rsid w:val="00C47716"/>
    <w:rsid w:val="00C4775B"/>
    <w:rsid w:val="00C47852"/>
    <w:rsid w:val="00C47907"/>
    <w:rsid w:val="00C47BA8"/>
    <w:rsid w:val="00C47D15"/>
    <w:rsid w:val="00C47D86"/>
    <w:rsid w:val="00C47ECD"/>
    <w:rsid w:val="00C47F26"/>
    <w:rsid w:val="00C50015"/>
    <w:rsid w:val="00C50096"/>
    <w:rsid w:val="00C5058D"/>
    <w:rsid w:val="00C505BA"/>
    <w:rsid w:val="00C50B1D"/>
    <w:rsid w:val="00C50C18"/>
    <w:rsid w:val="00C50C85"/>
    <w:rsid w:val="00C5116F"/>
    <w:rsid w:val="00C51174"/>
    <w:rsid w:val="00C5126D"/>
    <w:rsid w:val="00C513D3"/>
    <w:rsid w:val="00C513EA"/>
    <w:rsid w:val="00C517F5"/>
    <w:rsid w:val="00C51B20"/>
    <w:rsid w:val="00C51BB5"/>
    <w:rsid w:val="00C51D0A"/>
    <w:rsid w:val="00C51DCD"/>
    <w:rsid w:val="00C51DEB"/>
    <w:rsid w:val="00C52077"/>
    <w:rsid w:val="00C5209A"/>
    <w:rsid w:val="00C524BD"/>
    <w:rsid w:val="00C524EF"/>
    <w:rsid w:val="00C52536"/>
    <w:rsid w:val="00C525EB"/>
    <w:rsid w:val="00C52614"/>
    <w:rsid w:val="00C5265F"/>
    <w:rsid w:val="00C52763"/>
    <w:rsid w:val="00C52831"/>
    <w:rsid w:val="00C528F3"/>
    <w:rsid w:val="00C52A40"/>
    <w:rsid w:val="00C52BD9"/>
    <w:rsid w:val="00C52DE7"/>
    <w:rsid w:val="00C52F31"/>
    <w:rsid w:val="00C53058"/>
    <w:rsid w:val="00C53060"/>
    <w:rsid w:val="00C530FB"/>
    <w:rsid w:val="00C532BC"/>
    <w:rsid w:val="00C5332C"/>
    <w:rsid w:val="00C533DA"/>
    <w:rsid w:val="00C5341A"/>
    <w:rsid w:val="00C5347E"/>
    <w:rsid w:val="00C534C5"/>
    <w:rsid w:val="00C53534"/>
    <w:rsid w:val="00C536B9"/>
    <w:rsid w:val="00C53859"/>
    <w:rsid w:val="00C53947"/>
    <w:rsid w:val="00C53A94"/>
    <w:rsid w:val="00C53AA6"/>
    <w:rsid w:val="00C53AF3"/>
    <w:rsid w:val="00C53D01"/>
    <w:rsid w:val="00C53D64"/>
    <w:rsid w:val="00C53DCE"/>
    <w:rsid w:val="00C53E48"/>
    <w:rsid w:val="00C53F76"/>
    <w:rsid w:val="00C54005"/>
    <w:rsid w:val="00C540C0"/>
    <w:rsid w:val="00C541DF"/>
    <w:rsid w:val="00C54222"/>
    <w:rsid w:val="00C54241"/>
    <w:rsid w:val="00C54354"/>
    <w:rsid w:val="00C544A3"/>
    <w:rsid w:val="00C544E2"/>
    <w:rsid w:val="00C54706"/>
    <w:rsid w:val="00C5479C"/>
    <w:rsid w:val="00C54B61"/>
    <w:rsid w:val="00C54CC3"/>
    <w:rsid w:val="00C54E12"/>
    <w:rsid w:val="00C55269"/>
    <w:rsid w:val="00C55274"/>
    <w:rsid w:val="00C55316"/>
    <w:rsid w:val="00C5572D"/>
    <w:rsid w:val="00C5581D"/>
    <w:rsid w:val="00C55ABD"/>
    <w:rsid w:val="00C55BCD"/>
    <w:rsid w:val="00C55CB3"/>
    <w:rsid w:val="00C55CD9"/>
    <w:rsid w:val="00C55D6F"/>
    <w:rsid w:val="00C55DF6"/>
    <w:rsid w:val="00C5615D"/>
    <w:rsid w:val="00C56173"/>
    <w:rsid w:val="00C563DA"/>
    <w:rsid w:val="00C5668D"/>
    <w:rsid w:val="00C566B9"/>
    <w:rsid w:val="00C5676B"/>
    <w:rsid w:val="00C5694F"/>
    <w:rsid w:val="00C569AE"/>
    <w:rsid w:val="00C56A6A"/>
    <w:rsid w:val="00C56AB4"/>
    <w:rsid w:val="00C56B87"/>
    <w:rsid w:val="00C56D0C"/>
    <w:rsid w:val="00C56E2B"/>
    <w:rsid w:val="00C56E31"/>
    <w:rsid w:val="00C56E56"/>
    <w:rsid w:val="00C56E9C"/>
    <w:rsid w:val="00C56EF7"/>
    <w:rsid w:val="00C570B4"/>
    <w:rsid w:val="00C570D5"/>
    <w:rsid w:val="00C5715D"/>
    <w:rsid w:val="00C571EA"/>
    <w:rsid w:val="00C57213"/>
    <w:rsid w:val="00C57393"/>
    <w:rsid w:val="00C57454"/>
    <w:rsid w:val="00C574CE"/>
    <w:rsid w:val="00C57568"/>
    <w:rsid w:val="00C575CA"/>
    <w:rsid w:val="00C5773C"/>
    <w:rsid w:val="00C578C7"/>
    <w:rsid w:val="00C5792A"/>
    <w:rsid w:val="00C57B0D"/>
    <w:rsid w:val="00C57B48"/>
    <w:rsid w:val="00C57BEA"/>
    <w:rsid w:val="00C57DFC"/>
    <w:rsid w:val="00C57E90"/>
    <w:rsid w:val="00C57FAC"/>
    <w:rsid w:val="00C57FD2"/>
    <w:rsid w:val="00C6004D"/>
    <w:rsid w:val="00C60225"/>
    <w:rsid w:val="00C6026D"/>
    <w:rsid w:val="00C603B6"/>
    <w:rsid w:val="00C60561"/>
    <w:rsid w:val="00C609C7"/>
    <w:rsid w:val="00C609CE"/>
    <w:rsid w:val="00C60A4A"/>
    <w:rsid w:val="00C60ABF"/>
    <w:rsid w:val="00C60B5C"/>
    <w:rsid w:val="00C60C9F"/>
    <w:rsid w:val="00C60E6B"/>
    <w:rsid w:val="00C61002"/>
    <w:rsid w:val="00C6105A"/>
    <w:rsid w:val="00C611B4"/>
    <w:rsid w:val="00C612CC"/>
    <w:rsid w:val="00C61642"/>
    <w:rsid w:val="00C6167D"/>
    <w:rsid w:val="00C61725"/>
    <w:rsid w:val="00C618DD"/>
    <w:rsid w:val="00C61E1E"/>
    <w:rsid w:val="00C61E69"/>
    <w:rsid w:val="00C61ED2"/>
    <w:rsid w:val="00C62027"/>
    <w:rsid w:val="00C620AC"/>
    <w:rsid w:val="00C621A2"/>
    <w:rsid w:val="00C62407"/>
    <w:rsid w:val="00C624F4"/>
    <w:rsid w:val="00C62528"/>
    <w:rsid w:val="00C6253D"/>
    <w:rsid w:val="00C6265C"/>
    <w:rsid w:val="00C626AA"/>
    <w:rsid w:val="00C62926"/>
    <w:rsid w:val="00C62C7C"/>
    <w:rsid w:val="00C62CC9"/>
    <w:rsid w:val="00C62F75"/>
    <w:rsid w:val="00C62F8D"/>
    <w:rsid w:val="00C63016"/>
    <w:rsid w:val="00C6341C"/>
    <w:rsid w:val="00C634A2"/>
    <w:rsid w:val="00C6357D"/>
    <w:rsid w:val="00C635AD"/>
    <w:rsid w:val="00C636CF"/>
    <w:rsid w:val="00C63A11"/>
    <w:rsid w:val="00C63BE9"/>
    <w:rsid w:val="00C63E5A"/>
    <w:rsid w:val="00C63F54"/>
    <w:rsid w:val="00C63FA2"/>
    <w:rsid w:val="00C641BD"/>
    <w:rsid w:val="00C64238"/>
    <w:rsid w:val="00C6432D"/>
    <w:rsid w:val="00C64367"/>
    <w:rsid w:val="00C643BD"/>
    <w:rsid w:val="00C64414"/>
    <w:rsid w:val="00C64673"/>
    <w:rsid w:val="00C647BB"/>
    <w:rsid w:val="00C647C5"/>
    <w:rsid w:val="00C647CD"/>
    <w:rsid w:val="00C64911"/>
    <w:rsid w:val="00C64996"/>
    <w:rsid w:val="00C64A7A"/>
    <w:rsid w:val="00C64BC8"/>
    <w:rsid w:val="00C64C78"/>
    <w:rsid w:val="00C64D9C"/>
    <w:rsid w:val="00C64EA0"/>
    <w:rsid w:val="00C64FC9"/>
    <w:rsid w:val="00C654B0"/>
    <w:rsid w:val="00C6562E"/>
    <w:rsid w:val="00C65725"/>
    <w:rsid w:val="00C6578F"/>
    <w:rsid w:val="00C65888"/>
    <w:rsid w:val="00C6597A"/>
    <w:rsid w:val="00C65C37"/>
    <w:rsid w:val="00C66095"/>
    <w:rsid w:val="00C660FB"/>
    <w:rsid w:val="00C66617"/>
    <w:rsid w:val="00C66779"/>
    <w:rsid w:val="00C66948"/>
    <w:rsid w:val="00C670A2"/>
    <w:rsid w:val="00C670FB"/>
    <w:rsid w:val="00C67238"/>
    <w:rsid w:val="00C6744F"/>
    <w:rsid w:val="00C674EB"/>
    <w:rsid w:val="00C67666"/>
    <w:rsid w:val="00C67676"/>
    <w:rsid w:val="00C6769A"/>
    <w:rsid w:val="00C6785B"/>
    <w:rsid w:val="00C6785F"/>
    <w:rsid w:val="00C67A2B"/>
    <w:rsid w:val="00C67B26"/>
    <w:rsid w:val="00C67C12"/>
    <w:rsid w:val="00C67C97"/>
    <w:rsid w:val="00C701E9"/>
    <w:rsid w:val="00C70294"/>
    <w:rsid w:val="00C703E7"/>
    <w:rsid w:val="00C7056C"/>
    <w:rsid w:val="00C7058A"/>
    <w:rsid w:val="00C7061A"/>
    <w:rsid w:val="00C706BA"/>
    <w:rsid w:val="00C70755"/>
    <w:rsid w:val="00C70C8E"/>
    <w:rsid w:val="00C70E9C"/>
    <w:rsid w:val="00C70E9D"/>
    <w:rsid w:val="00C70F76"/>
    <w:rsid w:val="00C71088"/>
    <w:rsid w:val="00C7122F"/>
    <w:rsid w:val="00C7134D"/>
    <w:rsid w:val="00C71416"/>
    <w:rsid w:val="00C715DA"/>
    <w:rsid w:val="00C7170A"/>
    <w:rsid w:val="00C71715"/>
    <w:rsid w:val="00C7171A"/>
    <w:rsid w:val="00C71794"/>
    <w:rsid w:val="00C717FF"/>
    <w:rsid w:val="00C71852"/>
    <w:rsid w:val="00C7187D"/>
    <w:rsid w:val="00C71A8C"/>
    <w:rsid w:val="00C71D6A"/>
    <w:rsid w:val="00C71DF9"/>
    <w:rsid w:val="00C7213F"/>
    <w:rsid w:val="00C7225F"/>
    <w:rsid w:val="00C72421"/>
    <w:rsid w:val="00C72449"/>
    <w:rsid w:val="00C7260A"/>
    <w:rsid w:val="00C72662"/>
    <w:rsid w:val="00C72831"/>
    <w:rsid w:val="00C728C5"/>
    <w:rsid w:val="00C728F1"/>
    <w:rsid w:val="00C729FD"/>
    <w:rsid w:val="00C72DA0"/>
    <w:rsid w:val="00C72F54"/>
    <w:rsid w:val="00C73031"/>
    <w:rsid w:val="00C73150"/>
    <w:rsid w:val="00C73366"/>
    <w:rsid w:val="00C7343A"/>
    <w:rsid w:val="00C734BC"/>
    <w:rsid w:val="00C735D1"/>
    <w:rsid w:val="00C735E1"/>
    <w:rsid w:val="00C73962"/>
    <w:rsid w:val="00C7396E"/>
    <w:rsid w:val="00C73C5A"/>
    <w:rsid w:val="00C741AA"/>
    <w:rsid w:val="00C7434D"/>
    <w:rsid w:val="00C74371"/>
    <w:rsid w:val="00C74413"/>
    <w:rsid w:val="00C74428"/>
    <w:rsid w:val="00C744DE"/>
    <w:rsid w:val="00C745AB"/>
    <w:rsid w:val="00C745AE"/>
    <w:rsid w:val="00C748F8"/>
    <w:rsid w:val="00C74B87"/>
    <w:rsid w:val="00C74D81"/>
    <w:rsid w:val="00C7510A"/>
    <w:rsid w:val="00C751A9"/>
    <w:rsid w:val="00C752A6"/>
    <w:rsid w:val="00C752F8"/>
    <w:rsid w:val="00C75354"/>
    <w:rsid w:val="00C753F1"/>
    <w:rsid w:val="00C755D7"/>
    <w:rsid w:val="00C75616"/>
    <w:rsid w:val="00C756E6"/>
    <w:rsid w:val="00C75733"/>
    <w:rsid w:val="00C757AC"/>
    <w:rsid w:val="00C75A91"/>
    <w:rsid w:val="00C75AD8"/>
    <w:rsid w:val="00C75ADB"/>
    <w:rsid w:val="00C75BA1"/>
    <w:rsid w:val="00C75C2A"/>
    <w:rsid w:val="00C75D09"/>
    <w:rsid w:val="00C75D76"/>
    <w:rsid w:val="00C75E37"/>
    <w:rsid w:val="00C75E66"/>
    <w:rsid w:val="00C76093"/>
    <w:rsid w:val="00C760C1"/>
    <w:rsid w:val="00C76191"/>
    <w:rsid w:val="00C761CD"/>
    <w:rsid w:val="00C7630E"/>
    <w:rsid w:val="00C76343"/>
    <w:rsid w:val="00C76349"/>
    <w:rsid w:val="00C765C9"/>
    <w:rsid w:val="00C768B9"/>
    <w:rsid w:val="00C7691D"/>
    <w:rsid w:val="00C76C1E"/>
    <w:rsid w:val="00C76D13"/>
    <w:rsid w:val="00C76D4A"/>
    <w:rsid w:val="00C76DBE"/>
    <w:rsid w:val="00C76E0A"/>
    <w:rsid w:val="00C76E95"/>
    <w:rsid w:val="00C76E9C"/>
    <w:rsid w:val="00C7703C"/>
    <w:rsid w:val="00C7705F"/>
    <w:rsid w:val="00C77110"/>
    <w:rsid w:val="00C77162"/>
    <w:rsid w:val="00C7729D"/>
    <w:rsid w:val="00C7734A"/>
    <w:rsid w:val="00C7742C"/>
    <w:rsid w:val="00C77445"/>
    <w:rsid w:val="00C776E4"/>
    <w:rsid w:val="00C77739"/>
    <w:rsid w:val="00C77985"/>
    <w:rsid w:val="00C77D01"/>
    <w:rsid w:val="00C77D38"/>
    <w:rsid w:val="00C77D68"/>
    <w:rsid w:val="00C77EB2"/>
    <w:rsid w:val="00C77EB6"/>
    <w:rsid w:val="00C77F0A"/>
    <w:rsid w:val="00C8001F"/>
    <w:rsid w:val="00C80178"/>
    <w:rsid w:val="00C801FF"/>
    <w:rsid w:val="00C80337"/>
    <w:rsid w:val="00C8038E"/>
    <w:rsid w:val="00C803C4"/>
    <w:rsid w:val="00C80441"/>
    <w:rsid w:val="00C8045F"/>
    <w:rsid w:val="00C8054D"/>
    <w:rsid w:val="00C80836"/>
    <w:rsid w:val="00C80A01"/>
    <w:rsid w:val="00C80E11"/>
    <w:rsid w:val="00C80E73"/>
    <w:rsid w:val="00C80EBA"/>
    <w:rsid w:val="00C80F7A"/>
    <w:rsid w:val="00C813E4"/>
    <w:rsid w:val="00C8142B"/>
    <w:rsid w:val="00C81433"/>
    <w:rsid w:val="00C815CE"/>
    <w:rsid w:val="00C81626"/>
    <w:rsid w:val="00C81702"/>
    <w:rsid w:val="00C81A5D"/>
    <w:rsid w:val="00C81BB8"/>
    <w:rsid w:val="00C81CEF"/>
    <w:rsid w:val="00C81F15"/>
    <w:rsid w:val="00C821D8"/>
    <w:rsid w:val="00C821E7"/>
    <w:rsid w:val="00C8228E"/>
    <w:rsid w:val="00C82382"/>
    <w:rsid w:val="00C82618"/>
    <w:rsid w:val="00C82627"/>
    <w:rsid w:val="00C82756"/>
    <w:rsid w:val="00C82771"/>
    <w:rsid w:val="00C8293E"/>
    <w:rsid w:val="00C829D0"/>
    <w:rsid w:val="00C82BC2"/>
    <w:rsid w:val="00C82C71"/>
    <w:rsid w:val="00C82C9A"/>
    <w:rsid w:val="00C82ECC"/>
    <w:rsid w:val="00C82F6B"/>
    <w:rsid w:val="00C83072"/>
    <w:rsid w:val="00C831E1"/>
    <w:rsid w:val="00C831FB"/>
    <w:rsid w:val="00C8325F"/>
    <w:rsid w:val="00C833EB"/>
    <w:rsid w:val="00C8342F"/>
    <w:rsid w:val="00C834F0"/>
    <w:rsid w:val="00C83646"/>
    <w:rsid w:val="00C8372B"/>
    <w:rsid w:val="00C8381D"/>
    <w:rsid w:val="00C8384D"/>
    <w:rsid w:val="00C83ABA"/>
    <w:rsid w:val="00C83C7C"/>
    <w:rsid w:val="00C83DC0"/>
    <w:rsid w:val="00C83E1C"/>
    <w:rsid w:val="00C83FCC"/>
    <w:rsid w:val="00C84127"/>
    <w:rsid w:val="00C8418D"/>
    <w:rsid w:val="00C84192"/>
    <w:rsid w:val="00C841C3"/>
    <w:rsid w:val="00C8432B"/>
    <w:rsid w:val="00C84458"/>
    <w:rsid w:val="00C84479"/>
    <w:rsid w:val="00C844C2"/>
    <w:rsid w:val="00C84581"/>
    <w:rsid w:val="00C8462B"/>
    <w:rsid w:val="00C846FA"/>
    <w:rsid w:val="00C84AF9"/>
    <w:rsid w:val="00C84BBC"/>
    <w:rsid w:val="00C84BF6"/>
    <w:rsid w:val="00C84CCA"/>
    <w:rsid w:val="00C84DA3"/>
    <w:rsid w:val="00C84F68"/>
    <w:rsid w:val="00C85095"/>
    <w:rsid w:val="00C85161"/>
    <w:rsid w:val="00C85174"/>
    <w:rsid w:val="00C85746"/>
    <w:rsid w:val="00C85751"/>
    <w:rsid w:val="00C85A29"/>
    <w:rsid w:val="00C85AA9"/>
    <w:rsid w:val="00C85B1A"/>
    <w:rsid w:val="00C85BFF"/>
    <w:rsid w:val="00C85D00"/>
    <w:rsid w:val="00C85D23"/>
    <w:rsid w:val="00C85D28"/>
    <w:rsid w:val="00C85DF5"/>
    <w:rsid w:val="00C85DF9"/>
    <w:rsid w:val="00C85EE6"/>
    <w:rsid w:val="00C85F02"/>
    <w:rsid w:val="00C85F27"/>
    <w:rsid w:val="00C85FE5"/>
    <w:rsid w:val="00C8608F"/>
    <w:rsid w:val="00C863F4"/>
    <w:rsid w:val="00C8661A"/>
    <w:rsid w:val="00C867CC"/>
    <w:rsid w:val="00C86866"/>
    <w:rsid w:val="00C86A22"/>
    <w:rsid w:val="00C86AE2"/>
    <w:rsid w:val="00C86B3D"/>
    <w:rsid w:val="00C86BD2"/>
    <w:rsid w:val="00C86BFE"/>
    <w:rsid w:val="00C86D11"/>
    <w:rsid w:val="00C86D95"/>
    <w:rsid w:val="00C86DC9"/>
    <w:rsid w:val="00C870C3"/>
    <w:rsid w:val="00C87349"/>
    <w:rsid w:val="00C873B4"/>
    <w:rsid w:val="00C8756E"/>
    <w:rsid w:val="00C875FC"/>
    <w:rsid w:val="00C87681"/>
    <w:rsid w:val="00C87768"/>
    <w:rsid w:val="00C878CA"/>
    <w:rsid w:val="00C87914"/>
    <w:rsid w:val="00C879A0"/>
    <w:rsid w:val="00C87A44"/>
    <w:rsid w:val="00C87BC3"/>
    <w:rsid w:val="00C87C87"/>
    <w:rsid w:val="00C87C8C"/>
    <w:rsid w:val="00C87E67"/>
    <w:rsid w:val="00C87E8B"/>
    <w:rsid w:val="00C90060"/>
    <w:rsid w:val="00C9063F"/>
    <w:rsid w:val="00C90790"/>
    <w:rsid w:val="00C90823"/>
    <w:rsid w:val="00C90950"/>
    <w:rsid w:val="00C90B6F"/>
    <w:rsid w:val="00C90F4D"/>
    <w:rsid w:val="00C9102A"/>
    <w:rsid w:val="00C91227"/>
    <w:rsid w:val="00C91390"/>
    <w:rsid w:val="00C914FD"/>
    <w:rsid w:val="00C915A3"/>
    <w:rsid w:val="00C91624"/>
    <w:rsid w:val="00C91652"/>
    <w:rsid w:val="00C91772"/>
    <w:rsid w:val="00C9179F"/>
    <w:rsid w:val="00C917AB"/>
    <w:rsid w:val="00C91AF2"/>
    <w:rsid w:val="00C91B17"/>
    <w:rsid w:val="00C91C59"/>
    <w:rsid w:val="00C91CF9"/>
    <w:rsid w:val="00C91DBE"/>
    <w:rsid w:val="00C91DF0"/>
    <w:rsid w:val="00C91F2B"/>
    <w:rsid w:val="00C923B2"/>
    <w:rsid w:val="00C92456"/>
    <w:rsid w:val="00C92665"/>
    <w:rsid w:val="00C926A0"/>
    <w:rsid w:val="00C926C8"/>
    <w:rsid w:val="00C9271A"/>
    <w:rsid w:val="00C92FBE"/>
    <w:rsid w:val="00C92FE9"/>
    <w:rsid w:val="00C93018"/>
    <w:rsid w:val="00C9304F"/>
    <w:rsid w:val="00C9316F"/>
    <w:rsid w:val="00C931A5"/>
    <w:rsid w:val="00C934C6"/>
    <w:rsid w:val="00C93603"/>
    <w:rsid w:val="00C93705"/>
    <w:rsid w:val="00C93A86"/>
    <w:rsid w:val="00C9409B"/>
    <w:rsid w:val="00C94192"/>
    <w:rsid w:val="00C941A4"/>
    <w:rsid w:val="00C945E5"/>
    <w:rsid w:val="00C9475A"/>
    <w:rsid w:val="00C9482B"/>
    <w:rsid w:val="00C94839"/>
    <w:rsid w:val="00C94904"/>
    <w:rsid w:val="00C949D6"/>
    <w:rsid w:val="00C94A18"/>
    <w:rsid w:val="00C94A3F"/>
    <w:rsid w:val="00C94D94"/>
    <w:rsid w:val="00C94DAC"/>
    <w:rsid w:val="00C94DD0"/>
    <w:rsid w:val="00C9509D"/>
    <w:rsid w:val="00C950CB"/>
    <w:rsid w:val="00C95180"/>
    <w:rsid w:val="00C95348"/>
    <w:rsid w:val="00C9535A"/>
    <w:rsid w:val="00C95469"/>
    <w:rsid w:val="00C95673"/>
    <w:rsid w:val="00C957DC"/>
    <w:rsid w:val="00C9585A"/>
    <w:rsid w:val="00C959BA"/>
    <w:rsid w:val="00C95CDF"/>
    <w:rsid w:val="00C95DAF"/>
    <w:rsid w:val="00C960B7"/>
    <w:rsid w:val="00C962A5"/>
    <w:rsid w:val="00C965F2"/>
    <w:rsid w:val="00C96627"/>
    <w:rsid w:val="00C9682F"/>
    <w:rsid w:val="00C968C9"/>
    <w:rsid w:val="00C96AEA"/>
    <w:rsid w:val="00C96CD4"/>
    <w:rsid w:val="00C96D1D"/>
    <w:rsid w:val="00C96D25"/>
    <w:rsid w:val="00C96D56"/>
    <w:rsid w:val="00C96DB2"/>
    <w:rsid w:val="00C96E97"/>
    <w:rsid w:val="00C96ECB"/>
    <w:rsid w:val="00C9725D"/>
    <w:rsid w:val="00C97547"/>
    <w:rsid w:val="00C97737"/>
    <w:rsid w:val="00C97753"/>
    <w:rsid w:val="00C97A93"/>
    <w:rsid w:val="00C97AA5"/>
    <w:rsid w:val="00C97B34"/>
    <w:rsid w:val="00C97C50"/>
    <w:rsid w:val="00C97DF3"/>
    <w:rsid w:val="00CA00EF"/>
    <w:rsid w:val="00CA0130"/>
    <w:rsid w:val="00CA014F"/>
    <w:rsid w:val="00CA0154"/>
    <w:rsid w:val="00CA01EB"/>
    <w:rsid w:val="00CA04D8"/>
    <w:rsid w:val="00CA0501"/>
    <w:rsid w:val="00CA059F"/>
    <w:rsid w:val="00CA05F5"/>
    <w:rsid w:val="00CA0721"/>
    <w:rsid w:val="00CA073E"/>
    <w:rsid w:val="00CA0771"/>
    <w:rsid w:val="00CA078B"/>
    <w:rsid w:val="00CA0978"/>
    <w:rsid w:val="00CA09FC"/>
    <w:rsid w:val="00CA0D35"/>
    <w:rsid w:val="00CA0EC8"/>
    <w:rsid w:val="00CA0EF7"/>
    <w:rsid w:val="00CA10C5"/>
    <w:rsid w:val="00CA1134"/>
    <w:rsid w:val="00CA11BD"/>
    <w:rsid w:val="00CA1299"/>
    <w:rsid w:val="00CA14DB"/>
    <w:rsid w:val="00CA1535"/>
    <w:rsid w:val="00CA16B2"/>
    <w:rsid w:val="00CA1727"/>
    <w:rsid w:val="00CA19FB"/>
    <w:rsid w:val="00CA1A68"/>
    <w:rsid w:val="00CA1B9D"/>
    <w:rsid w:val="00CA1C01"/>
    <w:rsid w:val="00CA1D3C"/>
    <w:rsid w:val="00CA2149"/>
    <w:rsid w:val="00CA2202"/>
    <w:rsid w:val="00CA22D5"/>
    <w:rsid w:val="00CA23D4"/>
    <w:rsid w:val="00CA24AF"/>
    <w:rsid w:val="00CA25A5"/>
    <w:rsid w:val="00CA2946"/>
    <w:rsid w:val="00CA2985"/>
    <w:rsid w:val="00CA2F61"/>
    <w:rsid w:val="00CA2F75"/>
    <w:rsid w:val="00CA312E"/>
    <w:rsid w:val="00CA3141"/>
    <w:rsid w:val="00CA3161"/>
    <w:rsid w:val="00CA32A8"/>
    <w:rsid w:val="00CA34BD"/>
    <w:rsid w:val="00CA3717"/>
    <w:rsid w:val="00CA37B2"/>
    <w:rsid w:val="00CA37BB"/>
    <w:rsid w:val="00CA384C"/>
    <w:rsid w:val="00CA3879"/>
    <w:rsid w:val="00CA387D"/>
    <w:rsid w:val="00CA39BE"/>
    <w:rsid w:val="00CA3A76"/>
    <w:rsid w:val="00CA3A7D"/>
    <w:rsid w:val="00CA3CE7"/>
    <w:rsid w:val="00CA3EFC"/>
    <w:rsid w:val="00CA3F3F"/>
    <w:rsid w:val="00CA3F80"/>
    <w:rsid w:val="00CA3F91"/>
    <w:rsid w:val="00CA4359"/>
    <w:rsid w:val="00CA4477"/>
    <w:rsid w:val="00CA44BC"/>
    <w:rsid w:val="00CA49AF"/>
    <w:rsid w:val="00CA49E9"/>
    <w:rsid w:val="00CA4A33"/>
    <w:rsid w:val="00CA4B25"/>
    <w:rsid w:val="00CA4B49"/>
    <w:rsid w:val="00CA4BF6"/>
    <w:rsid w:val="00CA4D7A"/>
    <w:rsid w:val="00CA503D"/>
    <w:rsid w:val="00CA5085"/>
    <w:rsid w:val="00CA50FE"/>
    <w:rsid w:val="00CA519F"/>
    <w:rsid w:val="00CA5263"/>
    <w:rsid w:val="00CA53B5"/>
    <w:rsid w:val="00CA54DE"/>
    <w:rsid w:val="00CA5528"/>
    <w:rsid w:val="00CA55CB"/>
    <w:rsid w:val="00CA55F3"/>
    <w:rsid w:val="00CA5679"/>
    <w:rsid w:val="00CA56F8"/>
    <w:rsid w:val="00CA570D"/>
    <w:rsid w:val="00CA5927"/>
    <w:rsid w:val="00CA5AA0"/>
    <w:rsid w:val="00CA5B94"/>
    <w:rsid w:val="00CA5BE4"/>
    <w:rsid w:val="00CA5C5F"/>
    <w:rsid w:val="00CA5C72"/>
    <w:rsid w:val="00CA5E68"/>
    <w:rsid w:val="00CA6015"/>
    <w:rsid w:val="00CA601F"/>
    <w:rsid w:val="00CA642D"/>
    <w:rsid w:val="00CA669D"/>
    <w:rsid w:val="00CA685F"/>
    <w:rsid w:val="00CA68D8"/>
    <w:rsid w:val="00CA69C7"/>
    <w:rsid w:val="00CA6B0E"/>
    <w:rsid w:val="00CA7018"/>
    <w:rsid w:val="00CA7501"/>
    <w:rsid w:val="00CA768B"/>
    <w:rsid w:val="00CA76FF"/>
    <w:rsid w:val="00CA7A9E"/>
    <w:rsid w:val="00CA7B31"/>
    <w:rsid w:val="00CA7C72"/>
    <w:rsid w:val="00CA7CA6"/>
    <w:rsid w:val="00CA7D29"/>
    <w:rsid w:val="00CA7DED"/>
    <w:rsid w:val="00CA7F20"/>
    <w:rsid w:val="00CA7FAD"/>
    <w:rsid w:val="00CA7FF7"/>
    <w:rsid w:val="00CB0089"/>
    <w:rsid w:val="00CB00A1"/>
    <w:rsid w:val="00CB00CF"/>
    <w:rsid w:val="00CB0209"/>
    <w:rsid w:val="00CB055B"/>
    <w:rsid w:val="00CB057E"/>
    <w:rsid w:val="00CB05E5"/>
    <w:rsid w:val="00CB0651"/>
    <w:rsid w:val="00CB07DA"/>
    <w:rsid w:val="00CB0863"/>
    <w:rsid w:val="00CB0A8C"/>
    <w:rsid w:val="00CB0CAD"/>
    <w:rsid w:val="00CB0DAD"/>
    <w:rsid w:val="00CB0E11"/>
    <w:rsid w:val="00CB0F23"/>
    <w:rsid w:val="00CB10DB"/>
    <w:rsid w:val="00CB11DF"/>
    <w:rsid w:val="00CB15C6"/>
    <w:rsid w:val="00CB168A"/>
    <w:rsid w:val="00CB16BD"/>
    <w:rsid w:val="00CB1764"/>
    <w:rsid w:val="00CB1765"/>
    <w:rsid w:val="00CB1896"/>
    <w:rsid w:val="00CB1934"/>
    <w:rsid w:val="00CB1A04"/>
    <w:rsid w:val="00CB1EF7"/>
    <w:rsid w:val="00CB2025"/>
    <w:rsid w:val="00CB2160"/>
    <w:rsid w:val="00CB21BE"/>
    <w:rsid w:val="00CB22D1"/>
    <w:rsid w:val="00CB2421"/>
    <w:rsid w:val="00CB255F"/>
    <w:rsid w:val="00CB261A"/>
    <w:rsid w:val="00CB28E7"/>
    <w:rsid w:val="00CB2A89"/>
    <w:rsid w:val="00CB2AA7"/>
    <w:rsid w:val="00CB2BBC"/>
    <w:rsid w:val="00CB2ED4"/>
    <w:rsid w:val="00CB3015"/>
    <w:rsid w:val="00CB311B"/>
    <w:rsid w:val="00CB318A"/>
    <w:rsid w:val="00CB3269"/>
    <w:rsid w:val="00CB333C"/>
    <w:rsid w:val="00CB35F6"/>
    <w:rsid w:val="00CB3603"/>
    <w:rsid w:val="00CB3709"/>
    <w:rsid w:val="00CB3756"/>
    <w:rsid w:val="00CB3786"/>
    <w:rsid w:val="00CB386B"/>
    <w:rsid w:val="00CB3CDE"/>
    <w:rsid w:val="00CB3D97"/>
    <w:rsid w:val="00CB3F3C"/>
    <w:rsid w:val="00CB41D3"/>
    <w:rsid w:val="00CB427C"/>
    <w:rsid w:val="00CB427D"/>
    <w:rsid w:val="00CB457C"/>
    <w:rsid w:val="00CB465C"/>
    <w:rsid w:val="00CB47D2"/>
    <w:rsid w:val="00CB4A51"/>
    <w:rsid w:val="00CB4C6B"/>
    <w:rsid w:val="00CB5301"/>
    <w:rsid w:val="00CB536E"/>
    <w:rsid w:val="00CB5740"/>
    <w:rsid w:val="00CB57A3"/>
    <w:rsid w:val="00CB5AC7"/>
    <w:rsid w:val="00CB5CC9"/>
    <w:rsid w:val="00CB5E12"/>
    <w:rsid w:val="00CB5F09"/>
    <w:rsid w:val="00CB5F23"/>
    <w:rsid w:val="00CB61B2"/>
    <w:rsid w:val="00CB61CC"/>
    <w:rsid w:val="00CB6393"/>
    <w:rsid w:val="00CB63EE"/>
    <w:rsid w:val="00CB67A2"/>
    <w:rsid w:val="00CB67BC"/>
    <w:rsid w:val="00CB6ADF"/>
    <w:rsid w:val="00CB6BFA"/>
    <w:rsid w:val="00CB6FCD"/>
    <w:rsid w:val="00CB72BF"/>
    <w:rsid w:val="00CB747B"/>
    <w:rsid w:val="00CB7519"/>
    <w:rsid w:val="00CB7601"/>
    <w:rsid w:val="00CB7718"/>
    <w:rsid w:val="00CB7848"/>
    <w:rsid w:val="00CB7884"/>
    <w:rsid w:val="00CB7A4C"/>
    <w:rsid w:val="00CB7B5F"/>
    <w:rsid w:val="00CB7B90"/>
    <w:rsid w:val="00CBF4C9"/>
    <w:rsid w:val="00CC0196"/>
    <w:rsid w:val="00CC02E5"/>
    <w:rsid w:val="00CC040C"/>
    <w:rsid w:val="00CC047B"/>
    <w:rsid w:val="00CC0812"/>
    <w:rsid w:val="00CC08B4"/>
    <w:rsid w:val="00CC0940"/>
    <w:rsid w:val="00CC0B3D"/>
    <w:rsid w:val="00CC0BDB"/>
    <w:rsid w:val="00CC0CF0"/>
    <w:rsid w:val="00CC0E45"/>
    <w:rsid w:val="00CC0FE0"/>
    <w:rsid w:val="00CC11B8"/>
    <w:rsid w:val="00CC127B"/>
    <w:rsid w:val="00CC13C8"/>
    <w:rsid w:val="00CC15E4"/>
    <w:rsid w:val="00CC169E"/>
    <w:rsid w:val="00CC180E"/>
    <w:rsid w:val="00CC183B"/>
    <w:rsid w:val="00CC189B"/>
    <w:rsid w:val="00CC1912"/>
    <w:rsid w:val="00CC1B21"/>
    <w:rsid w:val="00CC1EB8"/>
    <w:rsid w:val="00CC1F32"/>
    <w:rsid w:val="00CC207C"/>
    <w:rsid w:val="00CC2311"/>
    <w:rsid w:val="00CC247B"/>
    <w:rsid w:val="00CC2551"/>
    <w:rsid w:val="00CC25BB"/>
    <w:rsid w:val="00CC26F1"/>
    <w:rsid w:val="00CC288F"/>
    <w:rsid w:val="00CC2C31"/>
    <w:rsid w:val="00CC2DC4"/>
    <w:rsid w:val="00CC2E9E"/>
    <w:rsid w:val="00CC300C"/>
    <w:rsid w:val="00CC306F"/>
    <w:rsid w:val="00CC33BD"/>
    <w:rsid w:val="00CC351D"/>
    <w:rsid w:val="00CC3587"/>
    <w:rsid w:val="00CC35E7"/>
    <w:rsid w:val="00CC36A4"/>
    <w:rsid w:val="00CC37B6"/>
    <w:rsid w:val="00CC3806"/>
    <w:rsid w:val="00CC38B3"/>
    <w:rsid w:val="00CC391B"/>
    <w:rsid w:val="00CC3A84"/>
    <w:rsid w:val="00CC3E45"/>
    <w:rsid w:val="00CC4003"/>
    <w:rsid w:val="00CC41F1"/>
    <w:rsid w:val="00CC43A1"/>
    <w:rsid w:val="00CC46EC"/>
    <w:rsid w:val="00CC499D"/>
    <w:rsid w:val="00CC49C7"/>
    <w:rsid w:val="00CC4A1B"/>
    <w:rsid w:val="00CC4C85"/>
    <w:rsid w:val="00CC4DF3"/>
    <w:rsid w:val="00CC4F24"/>
    <w:rsid w:val="00CC506E"/>
    <w:rsid w:val="00CC50FD"/>
    <w:rsid w:val="00CC51E1"/>
    <w:rsid w:val="00CC51F7"/>
    <w:rsid w:val="00CC53F5"/>
    <w:rsid w:val="00CC545A"/>
    <w:rsid w:val="00CC5591"/>
    <w:rsid w:val="00CC574F"/>
    <w:rsid w:val="00CC57B7"/>
    <w:rsid w:val="00CC57F4"/>
    <w:rsid w:val="00CC598A"/>
    <w:rsid w:val="00CC5AD6"/>
    <w:rsid w:val="00CC5D2F"/>
    <w:rsid w:val="00CC5E97"/>
    <w:rsid w:val="00CC5F37"/>
    <w:rsid w:val="00CC624B"/>
    <w:rsid w:val="00CC6342"/>
    <w:rsid w:val="00CC651D"/>
    <w:rsid w:val="00CC6549"/>
    <w:rsid w:val="00CC659F"/>
    <w:rsid w:val="00CC66E6"/>
    <w:rsid w:val="00CC6744"/>
    <w:rsid w:val="00CC688D"/>
    <w:rsid w:val="00CC69D4"/>
    <w:rsid w:val="00CC6A25"/>
    <w:rsid w:val="00CC6B06"/>
    <w:rsid w:val="00CC6CB5"/>
    <w:rsid w:val="00CC7342"/>
    <w:rsid w:val="00CC756D"/>
    <w:rsid w:val="00CC75AE"/>
    <w:rsid w:val="00CC767C"/>
    <w:rsid w:val="00CC7719"/>
    <w:rsid w:val="00CC7C0D"/>
    <w:rsid w:val="00CC7C9C"/>
    <w:rsid w:val="00CC7DCB"/>
    <w:rsid w:val="00CC7DFE"/>
    <w:rsid w:val="00CC7F5E"/>
    <w:rsid w:val="00CD00A5"/>
    <w:rsid w:val="00CD028A"/>
    <w:rsid w:val="00CD029D"/>
    <w:rsid w:val="00CD0326"/>
    <w:rsid w:val="00CD03F3"/>
    <w:rsid w:val="00CD046F"/>
    <w:rsid w:val="00CD04C6"/>
    <w:rsid w:val="00CD079C"/>
    <w:rsid w:val="00CD07F8"/>
    <w:rsid w:val="00CD0C33"/>
    <w:rsid w:val="00CD0E0D"/>
    <w:rsid w:val="00CD123A"/>
    <w:rsid w:val="00CD15C4"/>
    <w:rsid w:val="00CD1702"/>
    <w:rsid w:val="00CD1821"/>
    <w:rsid w:val="00CD1854"/>
    <w:rsid w:val="00CD1B5D"/>
    <w:rsid w:val="00CD1C0E"/>
    <w:rsid w:val="00CD1C3E"/>
    <w:rsid w:val="00CD1DD6"/>
    <w:rsid w:val="00CD1E8A"/>
    <w:rsid w:val="00CD21EF"/>
    <w:rsid w:val="00CD2329"/>
    <w:rsid w:val="00CD256F"/>
    <w:rsid w:val="00CD2655"/>
    <w:rsid w:val="00CD2872"/>
    <w:rsid w:val="00CD2904"/>
    <w:rsid w:val="00CD2AD6"/>
    <w:rsid w:val="00CD3072"/>
    <w:rsid w:val="00CD31B8"/>
    <w:rsid w:val="00CD330A"/>
    <w:rsid w:val="00CD33C3"/>
    <w:rsid w:val="00CD3473"/>
    <w:rsid w:val="00CD371E"/>
    <w:rsid w:val="00CD3898"/>
    <w:rsid w:val="00CD3A5E"/>
    <w:rsid w:val="00CD3DC4"/>
    <w:rsid w:val="00CD3E73"/>
    <w:rsid w:val="00CD3E79"/>
    <w:rsid w:val="00CD3E9B"/>
    <w:rsid w:val="00CD40B0"/>
    <w:rsid w:val="00CD436F"/>
    <w:rsid w:val="00CD46E4"/>
    <w:rsid w:val="00CD4740"/>
    <w:rsid w:val="00CD47FE"/>
    <w:rsid w:val="00CD4994"/>
    <w:rsid w:val="00CD4A06"/>
    <w:rsid w:val="00CD4CF5"/>
    <w:rsid w:val="00CD4D90"/>
    <w:rsid w:val="00CD4E44"/>
    <w:rsid w:val="00CD4F0A"/>
    <w:rsid w:val="00CD5032"/>
    <w:rsid w:val="00CD5046"/>
    <w:rsid w:val="00CD548E"/>
    <w:rsid w:val="00CD54A2"/>
    <w:rsid w:val="00CD553B"/>
    <w:rsid w:val="00CD557D"/>
    <w:rsid w:val="00CD5657"/>
    <w:rsid w:val="00CD56B6"/>
    <w:rsid w:val="00CD5977"/>
    <w:rsid w:val="00CD5AC3"/>
    <w:rsid w:val="00CD5B05"/>
    <w:rsid w:val="00CD5BD8"/>
    <w:rsid w:val="00CD5D5D"/>
    <w:rsid w:val="00CD6013"/>
    <w:rsid w:val="00CD604A"/>
    <w:rsid w:val="00CD6130"/>
    <w:rsid w:val="00CD6339"/>
    <w:rsid w:val="00CD6388"/>
    <w:rsid w:val="00CD63C0"/>
    <w:rsid w:val="00CD63D0"/>
    <w:rsid w:val="00CD6A72"/>
    <w:rsid w:val="00CD6B3B"/>
    <w:rsid w:val="00CD6BA5"/>
    <w:rsid w:val="00CD6CA4"/>
    <w:rsid w:val="00CD6F90"/>
    <w:rsid w:val="00CD702A"/>
    <w:rsid w:val="00CD703C"/>
    <w:rsid w:val="00CD7091"/>
    <w:rsid w:val="00CD7279"/>
    <w:rsid w:val="00CD72A6"/>
    <w:rsid w:val="00CD7352"/>
    <w:rsid w:val="00CD7414"/>
    <w:rsid w:val="00CD7597"/>
    <w:rsid w:val="00CD75F5"/>
    <w:rsid w:val="00CD7694"/>
    <w:rsid w:val="00CD779A"/>
    <w:rsid w:val="00CD7980"/>
    <w:rsid w:val="00CD799B"/>
    <w:rsid w:val="00CD7ABA"/>
    <w:rsid w:val="00CD7BB7"/>
    <w:rsid w:val="00CD7D39"/>
    <w:rsid w:val="00CD7D65"/>
    <w:rsid w:val="00CE0075"/>
    <w:rsid w:val="00CE00D1"/>
    <w:rsid w:val="00CE01A5"/>
    <w:rsid w:val="00CE0280"/>
    <w:rsid w:val="00CE02A3"/>
    <w:rsid w:val="00CE03FE"/>
    <w:rsid w:val="00CE04B7"/>
    <w:rsid w:val="00CE04B8"/>
    <w:rsid w:val="00CE04C0"/>
    <w:rsid w:val="00CE05D0"/>
    <w:rsid w:val="00CE0606"/>
    <w:rsid w:val="00CE0989"/>
    <w:rsid w:val="00CE0A43"/>
    <w:rsid w:val="00CE0E2A"/>
    <w:rsid w:val="00CE0FCB"/>
    <w:rsid w:val="00CE118A"/>
    <w:rsid w:val="00CE129E"/>
    <w:rsid w:val="00CE1340"/>
    <w:rsid w:val="00CE1893"/>
    <w:rsid w:val="00CE18A6"/>
    <w:rsid w:val="00CE19D7"/>
    <w:rsid w:val="00CE19FC"/>
    <w:rsid w:val="00CE1C61"/>
    <w:rsid w:val="00CE1D08"/>
    <w:rsid w:val="00CE1E89"/>
    <w:rsid w:val="00CE1F87"/>
    <w:rsid w:val="00CE1FED"/>
    <w:rsid w:val="00CE230A"/>
    <w:rsid w:val="00CE2373"/>
    <w:rsid w:val="00CE2411"/>
    <w:rsid w:val="00CE2412"/>
    <w:rsid w:val="00CE247B"/>
    <w:rsid w:val="00CE2641"/>
    <w:rsid w:val="00CE270F"/>
    <w:rsid w:val="00CE27BE"/>
    <w:rsid w:val="00CE291B"/>
    <w:rsid w:val="00CE29DD"/>
    <w:rsid w:val="00CE2ADD"/>
    <w:rsid w:val="00CE2C18"/>
    <w:rsid w:val="00CE2F82"/>
    <w:rsid w:val="00CE31B2"/>
    <w:rsid w:val="00CE31C2"/>
    <w:rsid w:val="00CE33D7"/>
    <w:rsid w:val="00CE340D"/>
    <w:rsid w:val="00CE34D1"/>
    <w:rsid w:val="00CE34ED"/>
    <w:rsid w:val="00CE3569"/>
    <w:rsid w:val="00CE3698"/>
    <w:rsid w:val="00CE3776"/>
    <w:rsid w:val="00CE384B"/>
    <w:rsid w:val="00CE3A0D"/>
    <w:rsid w:val="00CE3BA6"/>
    <w:rsid w:val="00CE3E3D"/>
    <w:rsid w:val="00CE3E7D"/>
    <w:rsid w:val="00CE3F7A"/>
    <w:rsid w:val="00CE3FC3"/>
    <w:rsid w:val="00CE4005"/>
    <w:rsid w:val="00CE40CC"/>
    <w:rsid w:val="00CE4263"/>
    <w:rsid w:val="00CE4315"/>
    <w:rsid w:val="00CE4450"/>
    <w:rsid w:val="00CE4615"/>
    <w:rsid w:val="00CE4675"/>
    <w:rsid w:val="00CE46B3"/>
    <w:rsid w:val="00CE46E9"/>
    <w:rsid w:val="00CE471D"/>
    <w:rsid w:val="00CE4741"/>
    <w:rsid w:val="00CE4758"/>
    <w:rsid w:val="00CE477E"/>
    <w:rsid w:val="00CE4A26"/>
    <w:rsid w:val="00CE4ADA"/>
    <w:rsid w:val="00CE4C03"/>
    <w:rsid w:val="00CE4D27"/>
    <w:rsid w:val="00CE4D5A"/>
    <w:rsid w:val="00CE4D9A"/>
    <w:rsid w:val="00CE50E8"/>
    <w:rsid w:val="00CE520A"/>
    <w:rsid w:val="00CE522B"/>
    <w:rsid w:val="00CE5231"/>
    <w:rsid w:val="00CE5278"/>
    <w:rsid w:val="00CE52C8"/>
    <w:rsid w:val="00CE5384"/>
    <w:rsid w:val="00CE545E"/>
    <w:rsid w:val="00CE55BC"/>
    <w:rsid w:val="00CE5618"/>
    <w:rsid w:val="00CE574B"/>
    <w:rsid w:val="00CE5864"/>
    <w:rsid w:val="00CE59B7"/>
    <w:rsid w:val="00CE59FE"/>
    <w:rsid w:val="00CE5A62"/>
    <w:rsid w:val="00CE5B83"/>
    <w:rsid w:val="00CE5BB3"/>
    <w:rsid w:val="00CE5BC6"/>
    <w:rsid w:val="00CE5BC8"/>
    <w:rsid w:val="00CE5BE4"/>
    <w:rsid w:val="00CE5C11"/>
    <w:rsid w:val="00CE5CFF"/>
    <w:rsid w:val="00CE5F1E"/>
    <w:rsid w:val="00CE626D"/>
    <w:rsid w:val="00CE66AB"/>
    <w:rsid w:val="00CE6872"/>
    <w:rsid w:val="00CE6A0E"/>
    <w:rsid w:val="00CE6AA3"/>
    <w:rsid w:val="00CE6D08"/>
    <w:rsid w:val="00CE6ED3"/>
    <w:rsid w:val="00CE6F05"/>
    <w:rsid w:val="00CE7166"/>
    <w:rsid w:val="00CE7288"/>
    <w:rsid w:val="00CE73DB"/>
    <w:rsid w:val="00CE73FF"/>
    <w:rsid w:val="00CE7401"/>
    <w:rsid w:val="00CE7408"/>
    <w:rsid w:val="00CE741C"/>
    <w:rsid w:val="00CE7487"/>
    <w:rsid w:val="00CE7530"/>
    <w:rsid w:val="00CE7827"/>
    <w:rsid w:val="00CE7845"/>
    <w:rsid w:val="00CE7A5B"/>
    <w:rsid w:val="00CE7BD7"/>
    <w:rsid w:val="00CE7BF6"/>
    <w:rsid w:val="00CE7CE5"/>
    <w:rsid w:val="00CE7D9D"/>
    <w:rsid w:val="00CE7EBB"/>
    <w:rsid w:val="00CE7F68"/>
    <w:rsid w:val="00CF006E"/>
    <w:rsid w:val="00CF03F6"/>
    <w:rsid w:val="00CF0665"/>
    <w:rsid w:val="00CF067E"/>
    <w:rsid w:val="00CF06C7"/>
    <w:rsid w:val="00CF06D0"/>
    <w:rsid w:val="00CF0701"/>
    <w:rsid w:val="00CF0757"/>
    <w:rsid w:val="00CF088B"/>
    <w:rsid w:val="00CF08D8"/>
    <w:rsid w:val="00CF0946"/>
    <w:rsid w:val="00CF0C00"/>
    <w:rsid w:val="00CF0CEF"/>
    <w:rsid w:val="00CF0DCF"/>
    <w:rsid w:val="00CF1183"/>
    <w:rsid w:val="00CF1192"/>
    <w:rsid w:val="00CF11A7"/>
    <w:rsid w:val="00CF1251"/>
    <w:rsid w:val="00CF12A4"/>
    <w:rsid w:val="00CF1529"/>
    <w:rsid w:val="00CF158A"/>
    <w:rsid w:val="00CF1604"/>
    <w:rsid w:val="00CF169C"/>
    <w:rsid w:val="00CF18F8"/>
    <w:rsid w:val="00CF190F"/>
    <w:rsid w:val="00CF1A4A"/>
    <w:rsid w:val="00CF1E8C"/>
    <w:rsid w:val="00CF1EEC"/>
    <w:rsid w:val="00CF206D"/>
    <w:rsid w:val="00CF2194"/>
    <w:rsid w:val="00CF2225"/>
    <w:rsid w:val="00CF2322"/>
    <w:rsid w:val="00CF2335"/>
    <w:rsid w:val="00CF256F"/>
    <w:rsid w:val="00CF29B7"/>
    <w:rsid w:val="00CF2A70"/>
    <w:rsid w:val="00CF2AFF"/>
    <w:rsid w:val="00CF2D08"/>
    <w:rsid w:val="00CF2DF7"/>
    <w:rsid w:val="00CF2EFA"/>
    <w:rsid w:val="00CF2F82"/>
    <w:rsid w:val="00CF2FCB"/>
    <w:rsid w:val="00CF30C0"/>
    <w:rsid w:val="00CF30F0"/>
    <w:rsid w:val="00CF342F"/>
    <w:rsid w:val="00CF34A7"/>
    <w:rsid w:val="00CF3587"/>
    <w:rsid w:val="00CF37D9"/>
    <w:rsid w:val="00CF3A28"/>
    <w:rsid w:val="00CF3A5B"/>
    <w:rsid w:val="00CF3B59"/>
    <w:rsid w:val="00CF3D8E"/>
    <w:rsid w:val="00CF4370"/>
    <w:rsid w:val="00CF4511"/>
    <w:rsid w:val="00CF47FD"/>
    <w:rsid w:val="00CF4A2B"/>
    <w:rsid w:val="00CF4D12"/>
    <w:rsid w:val="00CF4DB0"/>
    <w:rsid w:val="00CF4E5B"/>
    <w:rsid w:val="00CF4F87"/>
    <w:rsid w:val="00CF4FBF"/>
    <w:rsid w:val="00CF5170"/>
    <w:rsid w:val="00CF529B"/>
    <w:rsid w:val="00CF534D"/>
    <w:rsid w:val="00CF54AB"/>
    <w:rsid w:val="00CF57AC"/>
    <w:rsid w:val="00CF59B0"/>
    <w:rsid w:val="00CF5A1B"/>
    <w:rsid w:val="00CF5B79"/>
    <w:rsid w:val="00CF5C00"/>
    <w:rsid w:val="00CF5FEE"/>
    <w:rsid w:val="00CF6055"/>
    <w:rsid w:val="00CF6062"/>
    <w:rsid w:val="00CF6124"/>
    <w:rsid w:val="00CF64C9"/>
    <w:rsid w:val="00CF68F2"/>
    <w:rsid w:val="00CF6C03"/>
    <w:rsid w:val="00CF6D43"/>
    <w:rsid w:val="00CF6D47"/>
    <w:rsid w:val="00CF6D62"/>
    <w:rsid w:val="00CF6FF3"/>
    <w:rsid w:val="00CF6FF6"/>
    <w:rsid w:val="00CF7266"/>
    <w:rsid w:val="00CF737B"/>
    <w:rsid w:val="00CF738F"/>
    <w:rsid w:val="00CF7492"/>
    <w:rsid w:val="00CF75BA"/>
    <w:rsid w:val="00CF76ED"/>
    <w:rsid w:val="00CF7783"/>
    <w:rsid w:val="00CF782C"/>
    <w:rsid w:val="00CF79B5"/>
    <w:rsid w:val="00CF79D3"/>
    <w:rsid w:val="00CF7B55"/>
    <w:rsid w:val="00CF7BA0"/>
    <w:rsid w:val="00CF7C7C"/>
    <w:rsid w:val="00CF7D85"/>
    <w:rsid w:val="00CF7FE1"/>
    <w:rsid w:val="00D0005F"/>
    <w:rsid w:val="00D000AA"/>
    <w:rsid w:val="00D00497"/>
    <w:rsid w:val="00D0050B"/>
    <w:rsid w:val="00D0065A"/>
    <w:rsid w:val="00D00687"/>
    <w:rsid w:val="00D00A72"/>
    <w:rsid w:val="00D00B19"/>
    <w:rsid w:val="00D00D37"/>
    <w:rsid w:val="00D011CF"/>
    <w:rsid w:val="00D01210"/>
    <w:rsid w:val="00D01233"/>
    <w:rsid w:val="00D01286"/>
    <w:rsid w:val="00D013AC"/>
    <w:rsid w:val="00D015E0"/>
    <w:rsid w:val="00D015F1"/>
    <w:rsid w:val="00D01625"/>
    <w:rsid w:val="00D01703"/>
    <w:rsid w:val="00D01792"/>
    <w:rsid w:val="00D018EB"/>
    <w:rsid w:val="00D01A82"/>
    <w:rsid w:val="00D01AA9"/>
    <w:rsid w:val="00D01AD8"/>
    <w:rsid w:val="00D01C47"/>
    <w:rsid w:val="00D01C54"/>
    <w:rsid w:val="00D01C58"/>
    <w:rsid w:val="00D01DD0"/>
    <w:rsid w:val="00D01DD8"/>
    <w:rsid w:val="00D01E13"/>
    <w:rsid w:val="00D01E41"/>
    <w:rsid w:val="00D02012"/>
    <w:rsid w:val="00D02285"/>
    <w:rsid w:val="00D0251A"/>
    <w:rsid w:val="00D02583"/>
    <w:rsid w:val="00D0276C"/>
    <w:rsid w:val="00D027E7"/>
    <w:rsid w:val="00D029E8"/>
    <w:rsid w:val="00D02A04"/>
    <w:rsid w:val="00D0300B"/>
    <w:rsid w:val="00D03374"/>
    <w:rsid w:val="00D03647"/>
    <w:rsid w:val="00D036D7"/>
    <w:rsid w:val="00D039A6"/>
    <w:rsid w:val="00D039B7"/>
    <w:rsid w:val="00D03B9C"/>
    <w:rsid w:val="00D03EB9"/>
    <w:rsid w:val="00D03F15"/>
    <w:rsid w:val="00D03FA3"/>
    <w:rsid w:val="00D03FB0"/>
    <w:rsid w:val="00D04075"/>
    <w:rsid w:val="00D04299"/>
    <w:rsid w:val="00D0439B"/>
    <w:rsid w:val="00D043B0"/>
    <w:rsid w:val="00D044A1"/>
    <w:rsid w:val="00D044BA"/>
    <w:rsid w:val="00D046DE"/>
    <w:rsid w:val="00D047D6"/>
    <w:rsid w:val="00D04842"/>
    <w:rsid w:val="00D04849"/>
    <w:rsid w:val="00D04A8D"/>
    <w:rsid w:val="00D04C3D"/>
    <w:rsid w:val="00D050AA"/>
    <w:rsid w:val="00D050E4"/>
    <w:rsid w:val="00D0529A"/>
    <w:rsid w:val="00D0544F"/>
    <w:rsid w:val="00D054A7"/>
    <w:rsid w:val="00D054DE"/>
    <w:rsid w:val="00D057BA"/>
    <w:rsid w:val="00D05A95"/>
    <w:rsid w:val="00D05BD7"/>
    <w:rsid w:val="00D05C42"/>
    <w:rsid w:val="00D05D03"/>
    <w:rsid w:val="00D05ED8"/>
    <w:rsid w:val="00D05FDD"/>
    <w:rsid w:val="00D05FE0"/>
    <w:rsid w:val="00D0602F"/>
    <w:rsid w:val="00D060F2"/>
    <w:rsid w:val="00D061D1"/>
    <w:rsid w:val="00D062D5"/>
    <w:rsid w:val="00D064DB"/>
    <w:rsid w:val="00D065AA"/>
    <w:rsid w:val="00D065D9"/>
    <w:rsid w:val="00D068AA"/>
    <w:rsid w:val="00D06A67"/>
    <w:rsid w:val="00D06AE2"/>
    <w:rsid w:val="00D06C05"/>
    <w:rsid w:val="00D06CB9"/>
    <w:rsid w:val="00D06CFC"/>
    <w:rsid w:val="00D06DD5"/>
    <w:rsid w:val="00D06E0A"/>
    <w:rsid w:val="00D06EAF"/>
    <w:rsid w:val="00D06F43"/>
    <w:rsid w:val="00D0705C"/>
    <w:rsid w:val="00D072A8"/>
    <w:rsid w:val="00D07356"/>
    <w:rsid w:val="00D075B9"/>
    <w:rsid w:val="00D07622"/>
    <w:rsid w:val="00D07668"/>
    <w:rsid w:val="00D077AF"/>
    <w:rsid w:val="00D0794A"/>
    <w:rsid w:val="00D07BD6"/>
    <w:rsid w:val="00D10303"/>
    <w:rsid w:val="00D10390"/>
    <w:rsid w:val="00D10433"/>
    <w:rsid w:val="00D1045E"/>
    <w:rsid w:val="00D10494"/>
    <w:rsid w:val="00D106A8"/>
    <w:rsid w:val="00D10760"/>
    <w:rsid w:val="00D1083F"/>
    <w:rsid w:val="00D108E4"/>
    <w:rsid w:val="00D1094F"/>
    <w:rsid w:val="00D10959"/>
    <w:rsid w:val="00D109AC"/>
    <w:rsid w:val="00D109E2"/>
    <w:rsid w:val="00D10AAE"/>
    <w:rsid w:val="00D10ABC"/>
    <w:rsid w:val="00D10B90"/>
    <w:rsid w:val="00D10D21"/>
    <w:rsid w:val="00D10F3A"/>
    <w:rsid w:val="00D10F52"/>
    <w:rsid w:val="00D10F81"/>
    <w:rsid w:val="00D10FE1"/>
    <w:rsid w:val="00D11144"/>
    <w:rsid w:val="00D1117A"/>
    <w:rsid w:val="00D1117B"/>
    <w:rsid w:val="00D112F0"/>
    <w:rsid w:val="00D11441"/>
    <w:rsid w:val="00D11456"/>
    <w:rsid w:val="00D1150A"/>
    <w:rsid w:val="00D11742"/>
    <w:rsid w:val="00D117AD"/>
    <w:rsid w:val="00D1184C"/>
    <w:rsid w:val="00D118D5"/>
    <w:rsid w:val="00D11985"/>
    <w:rsid w:val="00D11BA6"/>
    <w:rsid w:val="00D11CC7"/>
    <w:rsid w:val="00D11E37"/>
    <w:rsid w:val="00D11F8E"/>
    <w:rsid w:val="00D11FD0"/>
    <w:rsid w:val="00D122F9"/>
    <w:rsid w:val="00D123CC"/>
    <w:rsid w:val="00D12439"/>
    <w:rsid w:val="00D125A5"/>
    <w:rsid w:val="00D125CF"/>
    <w:rsid w:val="00D126CF"/>
    <w:rsid w:val="00D12702"/>
    <w:rsid w:val="00D127FF"/>
    <w:rsid w:val="00D1281B"/>
    <w:rsid w:val="00D12897"/>
    <w:rsid w:val="00D129F4"/>
    <w:rsid w:val="00D12ABF"/>
    <w:rsid w:val="00D12B60"/>
    <w:rsid w:val="00D12C36"/>
    <w:rsid w:val="00D12C99"/>
    <w:rsid w:val="00D12CEF"/>
    <w:rsid w:val="00D12E7C"/>
    <w:rsid w:val="00D12E98"/>
    <w:rsid w:val="00D12EEE"/>
    <w:rsid w:val="00D13139"/>
    <w:rsid w:val="00D132B5"/>
    <w:rsid w:val="00D1331F"/>
    <w:rsid w:val="00D134A6"/>
    <w:rsid w:val="00D13648"/>
    <w:rsid w:val="00D136F7"/>
    <w:rsid w:val="00D1374F"/>
    <w:rsid w:val="00D137C5"/>
    <w:rsid w:val="00D13B73"/>
    <w:rsid w:val="00D13BE3"/>
    <w:rsid w:val="00D1401C"/>
    <w:rsid w:val="00D141B5"/>
    <w:rsid w:val="00D141D0"/>
    <w:rsid w:val="00D1427F"/>
    <w:rsid w:val="00D1435D"/>
    <w:rsid w:val="00D14375"/>
    <w:rsid w:val="00D145B6"/>
    <w:rsid w:val="00D1471D"/>
    <w:rsid w:val="00D147EF"/>
    <w:rsid w:val="00D149CF"/>
    <w:rsid w:val="00D14CD2"/>
    <w:rsid w:val="00D14E9A"/>
    <w:rsid w:val="00D1518F"/>
    <w:rsid w:val="00D151AC"/>
    <w:rsid w:val="00D151D5"/>
    <w:rsid w:val="00D15389"/>
    <w:rsid w:val="00D15602"/>
    <w:rsid w:val="00D15670"/>
    <w:rsid w:val="00D15ACC"/>
    <w:rsid w:val="00D15B93"/>
    <w:rsid w:val="00D15C1B"/>
    <w:rsid w:val="00D15C53"/>
    <w:rsid w:val="00D15D37"/>
    <w:rsid w:val="00D160A4"/>
    <w:rsid w:val="00D161D1"/>
    <w:rsid w:val="00D1661A"/>
    <w:rsid w:val="00D166ED"/>
    <w:rsid w:val="00D167E2"/>
    <w:rsid w:val="00D16954"/>
    <w:rsid w:val="00D16B97"/>
    <w:rsid w:val="00D16BE5"/>
    <w:rsid w:val="00D16C93"/>
    <w:rsid w:val="00D16CA8"/>
    <w:rsid w:val="00D16CC7"/>
    <w:rsid w:val="00D16D29"/>
    <w:rsid w:val="00D16D5C"/>
    <w:rsid w:val="00D16FF8"/>
    <w:rsid w:val="00D1716E"/>
    <w:rsid w:val="00D17173"/>
    <w:rsid w:val="00D1729B"/>
    <w:rsid w:val="00D175B9"/>
    <w:rsid w:val="00D17A4C"/>
    <w:rsid w:val="00D17DF8"/>
    <w:rsid w:val="00D20097"/>
    <w:rsid w:val="00D2034D"/>
    <w:rsid w:val="00D20452"/>
    <w:rsid w:val="00D20562"/>
    <w:rsid w:val="00D206C6"/>
    <w:rsid w:val="00D20828"/>
    <w:rsid w:val="00D208C3"/>
    <w:rsid w:val="00D20C49"/>
    <w:rsid w:val="00D20C6F"/>
    <w:rsid w:val="00D20D94"/>
    <w:rsid w:val="00D20F7F"/>
    <w:rsid w:val="00D21334"/>
    <w:rsid w:val="00D21395"/>
    <w:rsid w:val="00D214C2"/>
    <w:rsid w:val="00D21565"/>
    <w:rsid w:val="00D21977"/>
    <w:rsid w:val="00D21AFC"/>
    <w:rsid w:val="00D21B24"/>
    <w:rsid w:val="00D21E06"/>
    <w:rsid w:val="00D21F50"/>
    <w:rsid w:val="00D21FA8"/>
    <w:rsid w:val="00D22013"/>
    <w:rsid w:val="00D22089"/>
    <w:rsid w:val="00D2247E"/>
    <w:rsid w:val="00D2250E"/>
    <w:rsid w:val="00D22641"/>
    <w:rsid w:val="00D226EE"/>
    <w:rsid w:val="00D22783"/>
    <w:rsid w:val="00D227B2"/>
    <w:rsid w:val="00D22826"/>
    <w:rsid w:val="00D22A6A"/>
    <w:rsid w:val="00D22C69"/>
    <w:rsid w:val="00D22CCC"/>
    <w:rsid w:val="00D22E60"/>
    <w:rsid w:val="00D22F49"/>
    <w:rsid w:val="00D22FA0"/>
    <w:rsid w:val="00D2310E"/>
    <w:rsid w:val="00D23166"/>
    <w:rsid w:val="00D2318C"/>
    <w:rsid w:val="00D232A6"/>
    <w:rsid w:val="00D232BE"/>
    <w:rsid w:val="00D233F3"/>
    <w:rsid w:val="00D23690"/>
    <w:rsid w:val="00D23726"/>
    <w:rsid w:val="00D23921"/>
    <w:rsid w:val="00D23A15"/>
    <w:rsid w:val="00D23F72"/>
    <w:rsid w:val="00D2423B"/>
    <w:rsid w:val="00D242BD"/>
    <w:rsid w:val="00D24455"/>
    <w:rsid w:val="00D24512"/>
    <w:rsid w:val="00D2468E"/>
    <w:rsid w:val="00D24951"/>
    <w:rsid w:val="00D249B9"/>
    <w:rsid w:val="00D24CCB"/>
    <w:rsid w:val="00D24CEF"/>
    <w:rsid w:val="00D24D07"/>
    <w:rsid w:val="00D24D8D"/>
    <w:rsid w:val="00D24F31"/>
    <w:rsid w:val="00D25101"/>
    <w:rsid w:val="00D251FC"/>
    <w:rsid w:val="00D2523C"/>
    <w:rsid w:val="00D252A9"/>
    <w:rsid w:val="00D252C4"/>
    <w:rsid w:val="00D252CF"/>
    <w:rsid w:val="00D252D8"/>
    <w:rsid w:val="00D25302"/>
    <w:rsid w:val="00D2552A"/>
    <w:rsid w:val="00D2568B"/>
    <w:rsid w:val="00D25719"/>
    <w:rsid w:val="00D258B7"/>
    <w:rsid w:val="00D2599F"/>
    <w:rsid w:val="00D25A9B"/>
    <w:rsid w:val="00D25C0E"/>
    <w:rsid w:val="00D25D42"/>
    <w:rsid w:val="00D25E65"/>
    <w:rsid w:val="00D26394"/>
    <w:rsid w:val="00D263F8"/>
    <w:rsid w:val="00D26696"/>
    <w:rsid w:val="00D2669B"/>
    <w:rsid w:val="00D26706"/>
    <w:rsid w:val="00D2683C"/>
    <w:rsid w:val="00D2684D"/>
    <w:rsid w:val="00D268CE"/>
    <w:rsid w:val="00D269A3"/>
    <w:rsid w:val="00D26A08"/>
    <w:rsid w:val="00D26A37"/>
    <w:rsid w:val="00D26BCD"/>
    <w:rsid w:val="00D26BEC"/>
    <w:rsid w:val="00D2709B"/>
    <w:rsid w:val="00D270B6"/>
    <w:rsid w:val="00D273EA"/>
    <w:rsid w:val="00D2743E"/>
    <w:rsid w:val="00D274EA"/>
    <w:rsid w:val="00D27529"/>
    <w:rsid w:val="00D2760B"/>
    <w:rsid w:val="00D276A3"/>
    <w:rsid w:val="00D27B74"/>
    <w:rsid w:val="00D3002B"/>
    <w:rsid w:val="00D30133"/>
    <w:rsid w:val="00D301E6"/>
    <w:rsid w:val="00D301F7"/>
    <w:rsid w:val="00D303A5"/>
    <w:rsid w:val="00D30425"/>
    <w:rsid w:val="00D304B5"/>
    <w:rsid w:val="00D30549"/>
    <w:rsid w:val="00D307F4"/>
    <w:rsid w:val="00D3089B"/>
    <w:rsid w:val="00D309BE"/>
    <w:rsid w:val="00D30D00"/>
    <w:rsid w:val="00D30DBA"/>
    <w:rsid w:val="00D30E46"/>
    <w:rsid w:val="00D30EE4"/>
    <w:rsid w:val="00D310DB"/>
    <w:rsid w:val="00D31522"/>
    <w:rsid w:val="00D317E6"/>
    <w:rsid w:val="00D31963"/>
    <w:rsid w:val="00D319B5"/>
    <w:rsid w:val="00D31A81"/>
    <w:rsid w:val="00D31BAE"/>
    <w:rsid w:val="00D31C37"/>
    <w:rsid w:val="00D31CDB"/>
    <w:rsid w:val="00D31DA3"/>
    <w:rsid w:val="00D31ED8"/>
    <w:rsid w:val="00D31FF5"/>
    <w:rsid w:val="00D32480"/>
    <w:rsid w:val="00D324B6"/>
    <w:rsid w:val="00D324EB"/>
    <w:rsid w:val="00D326B3"/>
    <w:rsid w:val="00D32757"/>
    <w:rsid w:val="00D3299F"/>
    <w:rsid w:val="00D32AC7"/>
    <w:rsid w:val="00D32B0E"/>
    <w:rsid w:val="00D32B8E"/>
    <w:rsid w:val="00D33089"/>
    <w:rsid w:val="00D330DA"/>
    <w:rsid w:val="00D330DC"/>
    <w:rsid w:val="00D33124"/>
    <w:rsid w:val="00D332B8"/>
    <w:rsid w:val="00D333DB"/>
    <w:rsid w:val="00D334DC"/>
    <w:rsid w:val="00D33771"/>
    <w:rsid w:val="00D337C3"/>
    <w:rsid w:val="00D337ED"/>
    <w:rsid w:val="00D33836"/>
    <w:rsid w:val="00D33975"/>
    <w:rsid w:val="00D33EC4"/>
    <w:rsid w:val="00D33FD1"/>
    <w:rsid w:val="00D3409E"/>
    <w:rsid w:val="00D342B3"/>
    <w:rsid w:val="00D343C8"/>
    <w:rsid w:val="00D343CC"/>
    <w:rsid w:val="00D3456B"/>
    <w:rsid w:val="00D34607"/>
    <w:rsid w:val="00D347DF"/>
    <w:rsid w:val="00D347F1"/>
    <w:rsid w:val="00D34819"/>
    <w:rsid w:val="00D348FE"/>
    <w:rsid w:val="00D34CA9"/>
    <w:rsid w:val="00D34CE1"/>
    <w:rsid w:val="00D34F15"/>
    <w:rsid w:val="00D352CB"/>
    <w:rsid w:val="00D35346"/>
    <w:rsid w:val="00D353A6"/>
    <w:rsid w:val="00D3553F"/>
    <w:rsid w:val="00D3564C"/>
    <w:rsid w:val="00D35661"/>
    <w:rsid w:val="00D35919"/>
    <w:rsid w:val="00D35983"/>
    <w:rsid w:val="00D359BC"/>
    <w:rsid w:val="00D35AD6"/>
    <w:rsid w:val="00D35BB7"/>
    <w:rsid w:val="00D35E38"/>
    <w:rsid w:val="00D35E46"/>
    <w:rsid w:val="00D35E9B"/>
    <w:rsid w:val="00D35F99"/>
    <w:rsid w:val="00D361BD"/>
    <w:rsid w:val="00D361F9"/>
    <w:rsid w:val="00D364E3"/>
    <w:rsid w:val="00D367E6"/>
    <w:rsid w:val="00D368EA"/>
    <w:rsid w:val="00D369BC"/>
    <w:rsid w:val="00D36B22"/>
    <w:rsid w:val="00D36CD2"/>
    <w:rsid w:val="00D37257"/>
    <w:rsid w:val="00D372A9"/>
    <w:rsid w:val="00D3736A"/>
    <w:rsid w:val="00D37383"/>
    <w:rsid w:val="00D375E5"/>
    <w:rsid w:val="00D37637"/>
    <w:rsid w:val="00D379A5"/>
    <w:rsid w:val="00D37B3C"/>
    <w:rsid w:val="00D37B7B"/>
    <w:rsid w:val="00D37BD4"/>
    <w:rsid w:val="00D37DFD"/>
    <w:rsid w:val="00D401B0"/>
    <w:rsid w:val="00D401F9"/>
    <w:rsid w:val="00D40342"/>
    <w:rsid w:val="00D40519"/>
    <w:rsid w:val="00D405B2"/>
    <w:rsid w:val="00D40669"/>
    <w:rsid w:val="00D4098A"/>
    <w:rsid w:val="00D40A0B"/>
    <w:rsid w:val="00D40ACE"/>
    <w:rsid w:val="00D40B24"/>
    <w:rsid w:val="00D40EFE"/>
    <w:rsid w:val="00D4105C"/>
    <w:rsid w:val="00D410E5"/>
    <w:rsid w:val="00D413F4"/>
    <w:rsid w:val="00D414DA"/>
    <w:rsid w:val="00D41596"/>
    <w:rsid w:val="00D4162A"/>
    <w:rsid w:val="00D416AE"/>
    <w:rsid w:val="00D4185C"/>
    <w:rsid w:val="00D41884"/>
    <w:rsid w:val="00D41A39"/>
    <w:rsid w:val="00D41BA6"/>
    <w:rsid w:val="00D41BB0"/>
    <w:rsid w:val="00D41C79"/>
    <w:rsid w:val="00D4205F"/>
    <w:rsid w:val="00D420BA"/>
    <w:rsid w:val="00D425AB"/>
    <w:rsid w:val="00D4266D"/>
    <w:rsid w:val="00D42764"/>
    <w:rsid w:val="00D42DDE"/>
    <w:rsid w:val="00D42F0A"/>
    <w:rsid w:val="00D42FAE"/>
    <w:rsid w:val="00D4312C"/>
    <w:rsid w:val="00D43473"/>
    <w:rsid w:val="00D43699"/>
    <w:rsid w:val="00D43762"/>
    <w:rsid w:val="00D43AB7"/>
    <w:rsid w:val="00D43ABC"/>
    <w:rsid w:val="00D43EE9"/>
    <w:rsid w:val="00D4447C"/>
    <w:rsid w:val="00D44636"/>
    <w:rsid w:val="00D4470D"/>
    <w:rsid w:val="00D447B1"/>
    <w:rsid w:val="00D4494C"/>
    <w:rsid w:val="00D44B5D"/>
    <w:rsid w:val="00D44DA8"/>
    <w:rsid w:val="00D44DF2"/>
    <w:rsid w:val="00D44F6D"/>
    <w:rsid w:val="00D45045"/>
    <w:rsid w:val="00D45119"/>
    <w:rsid w:val="00D45275"/>
    <w:rsid w:val="00D455A0"/>
    <w:rsid w:val="00D455AF"/>
    <w:rsid w:val="00D457DE"/>
    <w:rsid w:val="00D458BD"/>
    <w:rsid w:val="00D45BE0"/>
    <w:rsid w:val="00D45C0B"/>
    <w:rsid w:val="00D460A2"/>
    <w:rsid w:val="00D463B4"/>
    <w:rsid w:val="00D4649D"/>
    <w:rsid w:val="00D465F9"/>
    <w:rsid w:val="00D4666F"/>
    <w:rsid w:val="00D46683"/>
    <w:rsid w:val="00D4681C"/>
    <w:rsid w:val="00D469BE"/>
    <w:rsid w:val="00D469DF"/>
    <w:rsid w:val="00D46A2E"/>
    <w:rsid w:val="00D46A2F"/>
    <w:rsid w:val="00D46B51"/>
    <w:rsid w:val="00D46CA3"/>
    <w:rsid w:val="00D46DDB"/>
    <w:rsid w:val="00D46E02"/>
    <w:rsid w:val="00D46E0F"/>
    <w:rsid w:val="00D46F63"/>
    <w:rsid w:val="00D46FF4"/>
    <w:rsid w:val="00D470F1"/>
    <w:rsid w:val="00D472BF"/>
    <w:rsid w:val="00D4737F"/>
    <w:rsid w:val="00D47548"/>
    <w:rsid w:val="00D475F6"/>
    <w:rsid w:val="00D47AE3"/>
    <w:rsid w:val="00D47C5F"/>
    <w:rsid w:val="00D50028"/>
    <w:rsid w:val="00D5010A"/>
    <w:rsid w:val="00D50143"/>
    <w:rsid w:val="00D50202"/>
    <w:rsid w:val="00D50320"/>
    <w:rsid w:val="00D50346"/>
    <w:rsid w:val="00D50757"/>
    <w:rsid w:val="00D507E5"/>
    <w:rsid w:val="00D50854"/>
    <w:rsid w:val="00D50857"/>
    <w:rsid w:val="00D5093B"/>
    <w:rsid w:val="00D50AA7"/>
    <w:rsid w:val="00D50AEF"/>
    <w:rsid w:val="00D50BB2"/>
    <w:rsid w:val="00D50C60"/>
    <w:rsid w:val="00D50D88"/>
    <w:rsid w:val="00D50E34"/>
    <w:rsid w:val="00D511CC"/>
    <w:rsid w:val="00D51264"/>
    <w:rsid w:val="00D513B5"/>
    <w:rsid w:val="00D51700"/>
    <w:rsid w:val="00D51713"/>
    <w:rsid w:val="00D519F3"/>
    <w:rsid w:val="00D51AAF"/>
    <w:rsid w:val="00D51B65"/>
    <w:rsid w:val="00D51C04"/>
    <w:rsid w:val="00D51EBB"/>
    <w:rsid w:val="00D51F09"/>
    <w:rsid w:val="00D51F58"/>
    <w:rsid w:val="00D520DD"/>
    <w:rsid w:val="00D52128"/>
    <w:rsid w:val="00D522F2"/>
    <w:rsid w:val="00D524BE"/>
    <w:rsid w:val="00D52862"/>
    <w:rsid w:val="00D52BD5"/>
    <w:rsid w:val="00D52CC1"/>
    <w:rsid w:val="00D52D59"/>
    <w:rsid w:val="00D52DF8"/>
    <w:rsid w:val="00D52F78"/>
    <w:rsid w:val="00D53085"/>
    <w:rsid w:val="00D530BC"/>
    <w:rsid w:val="00D5323A"/>
    <w:rsid w:val="00D5324B"/>
    <w:rsid w:val="00D5337E"/>
    <w:rsid w:val="00D5341D"/>
    <w:rsid w:val="00D53572"/>
    <w:rsid w:val="00D53963"/>
    <w:rsid w:val="00D53A50"/>
    <w:rsid w:val="00D53DD0"/>
    <w:rsid w:val="00D53DE1"/>
    <w:rsid w:val="00D53E9D"/>
    <w:rsid w:val="00D53ED8"/>
    <w:rsid w:val="00D53F76"/>
    <w:rsid w:val="00D54052"/>
    <w:rsid w:val="00D54371"/>
    <w:rsid w:val="00D543C9"/>
    <w:rsid w:val="00D545E2"/>
    <w:rsid w:val="00D545FC"/>
    <w:rsid w:val="00D54762"/>
    <w:rsid w:val="00D54857"/>
    <w:rsid w:val="00D54947"/>
    <w:rsid w:val="00D549A3"/>
    <w:rsid w:val="00D54E0D"/>
    <w:rsid w:val="00D54EF0"/>
    <w:rsid w:val="00D55146"/>
    <w:rsid w:val="00D55324"/>
    <w:rsid w:val="00D554CF"/>
    <w:rsid w:val="00D554D1"/>
    <w:rsid w:val="00D55AB4"/>
    <w:rsid w:val="00D55BAC"/>
    <w:rsid w:val="00D55C3E"/>
    <w:rsid w:val="00D55F4F"/>
    <w:rsid w:val="00D55FA3"/>
    <w:rsid w:val="00D56396"/>
    <w:rsid w:val="00D564F0"/>
    <w:rsid w:val="00D568B3"/>
    <w:rsid w:val="00D569F1"/>
    <w:rsid w:val="00D56B52"/>
    <w:rsid w:val="00D56C93"/>
    <w:rsid w:val="00D56FEA"/>
    <w:rsid w:val="00D572FE"/>
    <w:rsid w:val="00D57355"/>
    <w:rsid w:val="00D574C0"/>
    <w:rsid w:val="00D575A8"/>
    <w:rsid w:val="00D5763D"/>
    <w:rsid w:val="00D57908"/>
    <w:rsid w:val="00D579C7"/>
    <w:rsid w:val="00D57A90"/>
    <w:rsid w:val="00D57AF8"/>
    <w:rsid w:val="00D57E42"/>
    <w:rsid w:val="00D57E5A"/>
    <w:rsid w:val="00D57EA1"/>
    <w:rsid w:val="00D57FD1"/>
    <w:rsid w:val="00D60043"/>
    <w:rsid w:val="00D601F0"/>
    <w:rsid w:val="00D60271"/>
    <w:rsid w:val="00D6028D"/>
    <w:rsid w:val="00D60400"/>
    <w:rsid w:val="00D6041F"/>
    <w:rsid w:val="00D60559"/>
    <w:rsid w:val="00D60599"/>
    <w:rsid w:val="00D605A7"/>
    <w:rsid w:val="00D606FA"/>
    <w:rsid w:val="00D608BC"/>
    <w:rsid w:val="00D608DC"/>
    <w:rsid w:val="00D6091D"/>
    <w:rsid w:val="00D60B1F"/>
    <w:rsid w:val="00D60C46"/>
    <w:rsid w:val="00D60D00"/>
    <w:rsid w:val="00D61033"/>
    <w:rsid w:val="00D61052"/>
    <w:rsid w:val="00D614EF"/>
    <w:rsid w:val="00D615A6"/>
    <w:rsid w:val="00D61642"/>
    <w:rsid w:val="00D616F9"/>
    <w:rsid w:val="00D61714"/>
    <w:rsid w:val="00D6174D"/>
    <w:rsid w:val="00D61A9A"/>
    <w:rsid w:val="00D61D59"/>
    <w:rsid w:val="00D61E2D"/>
    <w:rsid w:val="00D6215F"/>
    <w:rsid w:val="00D62162"/>
    <w:rsid w:val="00D62165"/>
    <w:rsid w:val="00D621A3"/>
    <w:rsid w:val="00D62254"/>
    <w:rsid w:val="00D62310"/>
    <w:rsid w:val="00D62422"/>
    <w:rsid w:val="00D62452"/>
    <w:rsid w:val="00D624A0"/>
    <w:rsid w:val="00D625B7"/>
    <w:rsid w:val="00D62774"/>
    <w:rsid w:val="00D62917"/>
    <w:rsid w:val="00D62C34"/>
    <w:rsid w:val="00D62C95"/>
    <w:rsid w:val="00D62CDF"/>
    <w:rsid w:val="00D63006"/>
    <w:rsid w:val="00D63192"/>
    <w:rsid w:val="00D63222"/>
    <w:rsid w:val="00D6363F"/>
    <w:rsid w:val="00D6373F"/>
    <w:rsid w:val="00D638F0"/>
    <w:rsid w:val="00D63961"/>
    <w:rsid w:val="00D63A98"/>
    <w:rsid w:val="00D63A9F"/>
    <w:rsid w:val="00D63D25"/>
    <w:rsid w:val="00D63DF2"/>
    <w:rsid w:val="00D63DFF"/>
    <w:rsid w:val="00D64082"/>
    <w:rsid w:val="00D641E6"/>
    <w:rsid w:val="00D6423A"/>
    <w:rsid w:val="00D64255"/>
    <w:rsid w:val="00D6440D"/>
    <w:rsid w:val="00D6441D"/>
    <w:rsid w:val="00D644C0"/>
    <w:rsid w:val="00D64B09"/>
    <w:rsid w:val="00D64B29"/>
    <w:rsid w:val="00D64B7F"/>
    <w:rsid w:val="00D64C5F"/>
    <w:rsid w:val="00D64CD0"/>
    <w:rsid w:val="00D64E34"/>
    <w:rsid w:val="00D64EAB"/>
    <w:rsid w:val="00D64F67"/>
    <w:rsid w:val="00D64F80"/>
    <w:rsid w:val="00D6508D"/>
    <w:rsid w:val="00D650CB"/>
    <w:rsid w:val="00D6521E"/>
    <w:rsid w:val="00D652E7"/>
    <w:rsid w:val="00D654C2"/>
    <w:rsid w:val="00D65529"/>
    <w:rsid w:val="00D65563"/>
    <w:rsid w:val="00D6574C"/>
    <w:rsid w:val="00D6584E"/>
    <w:rsid w:val="00D65938"/>
    <w:rsid w:val="00D65B08"/>
    <w:rsid w:val="00D65C92"/>
    <w:rsid w:val="00D65D26"/>
    <w:rsid w:val="00D65E41"/>
    <w:rsid w:val="00D6612A"/>
    <w:rsid w:val="00D66158"/>
    <w:rsid w:val="00D66198"/>
    <w:rsid w:val="00D6626E"/>
    <w:rsid w:val="00D66276"/>
    <w:rsid w:val="00D66348"/>
    <w:rsid w:val="00D6635B"/>
    <w:rsid w:val="00D6659B"/>
    <w:rsid w:val="00D665AE"/>
    <w:rsid w:val="00D66689"/>
    <w:rsid w:val="00D66768"/>
    <w:rsid w:val="00D66798"/>
    <w:rsid w:val="00D66864"/>
    <w:rsid w:val="00D6692E"/>
    <w:rsid w:val="00D669B4"/>
    <w:rsid w:val="00D66A4E"/>
    <w:rsid w:val="00D66ADB"/>
    <w:rsid w:val="00D66B23"/>
    <w:rsid w:val="00D66C9F"/>
    <w:rsid w:val="00D66F8B"/>
    <w:rsid w:val="00D66FB9"/>
    <w:rsid w:val="00D66FD0"/>
    <w:rsid w:val="00D67098"/>
    <w:rsid w:val="00D67205"/>
    <w:rsid w:val="00D672B2"/>
    <w:rsid w:val="00D67496"/>
    <w:rsid w:val="00D675AD"/>
    <w:rsid w:val="00D6778C"/>
    <w:rsid w:val="00D677E5"/>
    <w:rsid w:val="00D678DA"/>
    <w:rsid w:val="00D678DD"/>
    <w:rsid w:val="00D67A4F"/>
    <w:rsid w:val="00D67BA4"/>
    <w:rsid w:val="00D67C76"/>
    <w:rsid w:val="00D67CD1"/>
    <w:rsid w:val="00D67D30"/>
    <w:rsid w:val="00D67FD1"/>
    <w:rsid w:val="00D70048"/>
    <w:rsid w:val="00D7005D"/>
    <w:rsid w:val="00D702FF"/>
    <w:rsid w:val="00D70349"/>
    <w:rsid w:val="00D70377"/>
    <w:rsid w:val="00D70463"/>
    <w:rsid w:val="00D704A6"/>
    <w:rsid w:val="00D70567"/>
    <w:rsid w:val="00D705B7"/>
    <w:rsid w:val="00D7069E"/>
    <w:rsid w:val="00D706EB"/>
    <w:rsid w:val="00D70723"/>
    <w:rsid w:val="00D70988"/>
    <w:rsid w:val="00D70B61"/>
    <w:rsid w:val="00D70CA0"/>
    <w:rsid w:val="00D70DDF"/>
    <w:rsid w:val="00D70E63"/>
    <w:rsid w:val="00D70FCB"/>
    <w:rsid w:val="00D71068"/>
    <w:rsid w:val="00D7116F"/>
    <w:rsid w:val="00D712C7"/>
    <w:rsid w:val="00D7146E"/>
    <w:rsid w:val="00D71504"/>
    <w:rsid w:val="00D71638"/>
    <w:rsid w:val="00D71706"/>
    <w:rsid w:val="00D71711"/>
    <w:rsid w:val="00D71765"/>
    <w:rsid w:val="00D717F1"/>
    <w:rsid w:val="00D71813"/>
    <w:rsid w:val="00D71A40"/>
    <w:rsid w:val="00D71B44"/>
    <w:rsid w:val="00D71B53"/>
    <w:rsid w:val="00D71B71"/>
    <w:rsid w:val="00D71B73"/>
    <w:rsid w:val="00D71BF1"/>
    <w:rsid w:val="00D71CB6"/>
    <w:rsid w:val="00D71EEA"/>
    <w:rsid w:val="00D7201A"/>
    <w:rsid w:val="00D72302"/>
    <w:rsid w:val="00D72353"/>
    <w:rsid w:val="00D724BD"/>
    <w:rsid w:val="00D7253A"/>
    <w:rsid w:val="00D72653"/>
    <w:rsid w:val="00D72A1D"/>
    <w:rsid w:val="00D72AD1"/>
    <w:rsid w:val="00D72B44"/>
    <w:rsid w:val="00D72B8E"/>
    <w:rsid w:val="00D72B9C"/>
    <w:rsid w:val="00D72C3F"/>
    <w:rsid w:val="00D72CDB"/>
    <w:rsid w:val="00D72D74"/>
    <w:rsid w:val="00D72FC3"/>
    <w:rsid w:val="00D7322E"/>
    <w:rsid w:val="00D7343A"/>
    <w:rsid w:val="00D73572"/>
    <w:rsid w:val="00D736A3"/>
    <w:rsid w:val="00D737E6"/>
    <w:rsid w:val="00D739DE"/>
    <w:rsid w:val="00D73B99"/>
    <w:rsid w:val="00D73D55"/>
    <w:rsid w:val="00D73ECE"/>
    <w:rsid w:val="00D73ED2"/>
    <w:rsid w:val="00D742C6"/>
    <w:rsid w:val="00D74547"/>
    <w:rsid w:val="00D74628"/>
    <w:rsid w:val="00D74688"/>
    <w:rsid w:val="00D748D2"/>
    <w:rsid w:val="00D74C7D"/>
    <w:rsid w:val="00D74D11"/>
    <w:rsid w:val="00D74EC5"/>
    <w:rsid w:val="00D74F2A"/>
    <w:rsid w:val="00D75099"/>
    <w:rsid w:val="00D751AF"/>
    <w:rsid w:val="00D753EA"/>
    <w:rsid w:val="00D753F2"/>
    <w:rsid w:val="00D7540E"/>
    <w:rsid w:val="00D75639"/>
    <w:rsid w:val="00D75795"/>
    <w:rsid w:val="00D75813"/>
    <w:rsid w:val="00D75CB1"/>
    <w:rsid w:val="00D75CCC"/>
    <w:rsid w:val="00D75F23"/>
    <w:rsid w:val="00D76191"/>
    <w:rsid w:val="00D7625F"/>
    <w:rsid w:val="00D76350"/>
    <w:rsid w:val="00D76366"/>
    <w:rsid w:val="00D765F2"/>
    <w:rsid w:val="00D76897"/>
    <w:rsid w:val="00D768A6"/>
    <w:rsid w:val="00D7695C"/>
    <w:rsid w:val="00D76C23"/>
    <w:rsid w:val="00D76CAE"/>
    <w:rsid w:val="00D76FAC"/>
    <w:rsid w:val="00D77261"/>
    <w:rsid w:val="00D77347"/>
    <w:rsid w:val="00D77353"/>
    <w:rsid w:val="00D7736B"/>
    <w:rsid w:val="00D773A4"/>
    <w:rsid w:val="00D77436"/>
    <w:rsid w:val="00D775B3"/>
    <w:rsid w:val="00D77601"/>
    <w:rsid w:val="00D77763"/>
    <w:rsid w:val="00D778FD"/>
    <w:rsid w:val="00D77A85"/>
    <w:rsid w:val="00D77DE3"/>
    <w:rsid w:val="00D77ED1"/>
    <w:rsid w:val="00D77EEA"/>
    <w:rsid w:val="00D77FCF"/>
    <w:rsid w:val="00D80347"/>
    <w:rsid w:val="00D8046F"/>
    <w:rsid w:val="00D806D0"/>
    <w:rsid w:val="00D806E4"/>
    <w:rsid w:val="00D809B1"/>
    <w:rsid w:val="00D80CE6"/>
    <w:rsid w:val="00D80F4F"/>
    <w:rsid w:val="00D81095"/>
    <w:rsid w:val="00D811DA"/>
    <w:rsid w:val="00D811EF"/>
    <w:rsid w:val="00D813A4"/>
    <w:rsid w:val="00D814EC"/>
    <w:rsid w:val="00D8177F"/>
    <w:rsid w:val="00D8187E"/>
    <w:rsid w:val="00D818A4"/>
    <w:rsid w:val="00D81AB5"/>
    <w:rsid w:val="00D81D14"/>
    <w:rsid w:val="00D81D3A"/>
    <w:rsid w:val="00D81DB7"/>
    <w:rsid w:val="00D81E84"/>
    <w:rsid w:val="00D81FE1"/>
    <w:rsid w:val="00D82078"/>
    <w:rsid w:val="00D823E6"/>
    <w:rsid w:val="00D82453"/>
    <w:rsid w:val="00D82537"/>
    <w:rsid w:val="00D8253B"/>
    <w:rsid w:val="00D82662"/>
    <w:rsid w:val="00D828C6"/>
    <w:rsid w:val="00D82A84"/>
    <w:rsid w:val="00D82AFB"/>
    <w:rsid w:val="00D82B40"/>
    <w:rsid w:val="00D82D1F"/>
    <w:rsid w:val="00D82F8A"/>
    <w:rsid w:val="00D82FE3"/>
    <w:rsid w:val="00D83886"/>
    <w:rsid w:val="00D83A1F"/>
    <w:rsid w:val="00D83AAC"/>
    <w:rsid w:val="00D83AEB"/>
    <w:rsid w:val="00D83D20"/>
    <w:rsid w:val="00D83EDE"/>
    <w:rsid w:val="00D83F38"/>
    <w:rsid w:val="00D840FD"/>
    <w:rsid w:val="00D8469C"/>
    <w:rsid w:val="00D8472A"/>
    <w:rsid w:val="00D8472C"/>
    <w:rsid w:val="00D847F1"/>
    <w:rsid w:val="00D847FC"/>
    <w:rsid w:val="00D84904"/>
    <w:rsid w:val="00D84A3A"/>
    <w:rsid w:val="00D84B31"/>
    <w:rsid w:val="00D84C9C"/>
    <w:rsid w:val="00D84EF2"/>
    <w:rsid w:val="00D84EF9"/>
    <w:rsid w:val="00D854BD"/>
    <w:rsid w:val="00D8553E"/>
    <w:rsid w:val="00D85594"/>
    <w:rsid w:val="00D85900"/>
    <w:rsid w:val="00D8595A"/>
    <w:rsid w:val="00D85AB0"/>
    <w:rsid w:val="00D85D23"/>
    <w:rsid w:val="00D85D78"/>
    <w:rsid w:val="00D85E6B"/>
    <w:rsid w:val="00D862EC"/>
    <w:rsid w:val="00D865E2"/>
    <w:rsid w:val="00D8670E"/>
    <w:rsid w:val="00D8675E"/>
    <w:rsid w:val="00D8685F"/>
    <w:rsid w:val="00D86994"/>
    <w:rsid w:val="00D86AB8"/>
    <w:rsid w:val="00D86BCB"/>
    <w:rsid w:val="00D86E37"/>
    <w:rsid w:val="00D86F7E"/>
    <w:rsid w:val="00D86FA5"/>
    <w:rsid w:val="00D87279"/>
    <w:rsid w:val="00D8729D"/>
    <w:rsid w:val="00D874F5"/>
    <w:rsid w:val="00D875D4"/>
    <w:rsid w:val="00D877C4"/>
    <w:rsid w:val="00D87872"/>
    <w:rsid w:val="00D87901"/>
    <w:rsid w:val="00D87986"/>
    <w:rsid w:val="00D87A00"/>
    <w:rsid w:val="00D87AF1"/>
    <w:rsid w:val="00D87B94"/>
    <w:rsid w:val="00D87C06"/>
    <w:rsid w:val="00D87C0D"/>
    <w:rsid w:val="00D87C82"/>
    <w:rsid w:val="00D87F8E"/>
    <w:rsid w:val="00D901B6"/>
    <w:rsid w:val="00D901BC"/>
    <w:rsid w:val="00D905F8"/>
    <w:rsid w:val="00D90606"/>
    <w:rsid w:val="00D9069A"/>
    <w:rsid w:val="00D9086D"/>
    <w:rsid w:val="00D908ED"/>
    <w:rsid w:val="00D90974"/>
    <w:rsid w:val="00D9099C"/>
    <w:rsid w:val="00D909E2"/>
    <w:rsid w:val="00D90B00"/>
    <w:rsid w:val="00D90B09"/>
    <w:rsid w:val="00D90C7E"/>
    <w:rsid w:val="00D90CF5"/>
    <w:rsid w:val="00D90F84"/>
    <w:rsid w:val="00D91074"/>
    <w:rsid w:val="00D9112A"/>
    <w:rsid w:val="00D911F8"/>
    <w:rsid w:val="00D91247"/>
    <w:rsid w:val="00D916E6"/>
    <w:rsid w:val="00D9172F"/>
    <w:rsid w:val="00D9188D"/>
    <w:rsid w:val="00D918F7"/>
    <w:rsid w:val="00D91988"/>
    <w:rsid w:val="00D91A2F"/>
    <w:rsid w:val="00D9207D"/>
    <w:rsid w:val="00D921E6"/>
    <w:rsid w:val="00D92328"/>
    <w:rsid w:val="00D92350"/>
    <w:rsid w:val="00D923EE"/>
    <w:rsid w:val="00D92625"/>
    <w:rsid w:val="00D926AB"/>
    <w:rsid w:val="00D9299E"/>
    <w:rsid w:val="00D92B35"/>
    <w:rsid w:val="00D92BC6"/>
    <w:rsid w:val="00D92C17"/>
    <w:rsid w:val="00D92DED"/>
    <w:rsid w:val="00D92EAA"/>
    <w:rsid w:val="00D92EB1"/>
    <w:rsid w:val="00D92EE3"/>
    <w:rsid w:val="00D92F5D"/>
    <w:rsid w:val="00D92FA2"/>
    <w:rsid w:val="00D9310E"/>
    <w:rsid w:val="00D93240"/>
    <w:rsid w:val="00D93385"/>
    <w:rsid w:val="00D93656"/>
    <w:rsid w:val="00D93979"/>
    <w:rsid w:val="00D939A4"/>
    <w:rsid w:val="00D93BF3"/>
    <w:rsid w:val="00D93DB3"/>
    <w:rsid w:val="00D941D5"/>
    <w:rsid w:val="00D9438C"/>
    <w:rsid w:val="00D9447B"/>
    <w:rsid w:val="00D946CA"/>
    <w:rsid w:val="00D94801"/>
    <w:rsid w:val="00D94DF4"/>
    <w:rsid w:val="00D94E81"/>
    <w:rsid w:val="00D94EEC"/>
    <w:rsid w:val="00D94F47"/>
    <w:rsid w:val="00D95121"/>
    <w:rsid w:val="00D95225"/>
    <w:rsid w:val="00D952C0"/>
    <w:rsid w:val="00D9540B"/>
    <w:rsid w:val="00D95421"/>
    <w:rsid w:val="00D955E2"/>
    <w:rsid w:val="00D958E2"/>
    <w:rsid w:val="00D95AA1"/>
    <w:rsid w:val="00D95B79"/>
    <w:rsid w:val="00D95B8D"/>
    <w:rsid w:val="00D95BDC"/>
    <w:rsid w:val="00D95E31"/>
    <w:rsid w:val="00D95E4E"/>
    <w:rsid w:val="00D95E66"/>
    <w:rsid w:val="00D95F46"/>
    <w:rsid w:val="00D95FAC"/>
    <w:rsid w:val="00D95FC3"/>
    <w:rsid w:val="00D95FE1"/>
    <w:rsid w:val="00D96043"/>
    <w:rsid w:val="00D960AF"/>
    <w:rsid w:val="00D960C8"/>
    <w:rsid w:val="00D96222"/>
    <w:rsid w:val="00D96264"/>
    <w:rsid w:val="00D96750"/>
    <w:rsid w:val="00D96949"/>
    <w:rsid w:val="00D96CD2"/>
    <w:rsid w:val="00D96E85"/>
    <w:rsid w:val="00D97199"/>
    <w:rsid w:val="00D971DB"/>
    <w:rsid w:val="00D9726E"/>
    <w:rsid w:val="00D97332"/>
    <w:rsid w:val="00D97512"/>
    <w:rsid w:val="00D97642"/>
    <w:rsid w:val="00D97912"/>
    <w:rsid w:val="00D97931"/>
    <w:rsid w:val="00D97A21"/>
    <w:rsid w:val="00DA00AA"/>
    <w:rsid w:val="00DA01EE"/>
    <w:rsid w:val="00DA0280"/>
    <w:rsid w:val="00DA02B1"/>
    <w:rsid w:val="00DA034F"/>
    <w:rsid w:val="00DA0713"/>
    <w:rsid w:val="00DA082C"/>
    <w:rsid w:val="00DA0852"/>
    <w:rsid w:val="00DA085E"/>
    <w:rsid w:val="00DA0A7B"/>
    <w:rsid w:val="00DA0B6F"/>
    <w:rsid w:val="00DA0F24"/>
    <w:rsid w:val="00DA1171"/>
    <w:rsid w:val="00DA11D9"/>
    <w:rsid w:val="00DA1211"/>
    <w:rsid w:val="00DA1238"/>
    <w:rsid w:val="00DA13ED"/>
    <w:rsid w:val="00DA149E"/>
    <w:rsid w:val="00DA1582"/>
    <w:rsid w:val="00DA1588"/>
    <w:rsid w:val="00DA1917"/>
    <w:rsid w:val="00DA1A26"/>
    <w:rsid w:val="00DA1C3E"/>
    <w:rsid w:val="00DA1C4F"/>
    <w:rsid w:val="00DA1D4B"/>
    <w:rsid w:val="00DA1E4C"/>
    <w:rsid w:val="00DA1EB5"/>
    <w:rsid w:val="00DA1F56"/>
    <w:rsid w:val="00DA1F74"/>
    <w:rsid w:val="00DA2005"/>
    <w:rsid w:val="00DA21B3"/>
    <w:rsid w:val="00DA22AC"/>
    <w:rsid w:val="00DA2320"/>
    <w:rsid w:val="00DA2621"/>
    <w:rsid w:val="00DA26A9"/>
    <w:rsid w:val="00DA27BB"/>
    <w:rsid w:val="00DA2B14"/>
    <w:rsid w:val="00DA2C5F"/>
    <w:rsid w:val="00DA2CC5"/>
    <w:rsid w:val="00DA2CD5"/>
    <w:rsid w:val="00DA2CDD"/>
    <w:rsid w:val="00DA2DB3"/>
    <w:rsid w:val="00DA2DD9"/>
    <w:rsid w:val="00DA2E62"/>
    <w:rsid w:val="00DA2E6F"/>
    <w:rsid w:val="00DA2F5A"/>
    <w:rsid w:val="00DA30F2"/>
    <w:rsid w:val="00DA32F3"/>
    <w:rsid w:val="00DA3363"/>
    <w:rsid w:val="00DA34B4"/>
    <w:rsid w:val="00DA35C9"/>
    <w:rsid w:val="00DA3669"/>
    <w:rsid w:val="00DA36CB"/>
    <w:rsid w:val="00DA370B"/>
    <w:rsid w:val="00DA3776"/>
    <w:rsid w:val="00DA3A38"/>
    <w:rsid w:val="00DA3A5F"/>
    <w:rsid w:val="00DA3B75"/>
    <w:rsid w:val="00DA3BD5"/>
    <w:rsid w:val="00DA3ED1"/>
    <w:rsid w:val="00DA3F2F"/>
    <w:rsid w:val="00DA3F86"/>
    <w:rsid w:val="00DA404A"/>
    <w:rsid w:val="00DA409E"/>
    <w:rsid w:val="00DA4318"/>
    <w:rsid w:val="00DA43CA"/>
    <w:rsid w:val="00DA46C8"/>
    <w:rsid w:val="00DA473B"/>
    <w:rsid w:val="00DA4D49"/>
    <w:rsid w:val="00DA50EC"/>
    <w:rsid w:val="00DA5111"/>
    <w:rsid w:val="00DA5170"/>
    <w:rsid w:val="00DA537E"/>
    <w:rsid w:val="00DA54C7"/>
    <w:rsid w:val="00DA577B"/>
    <w:rsid w:val="00DA57B6"/>
    <w:rsid w:val="00DA5829"/>
    <w:rsid w:val="00DA594B"/>
    <w:rsid w:val="00DA59EA"/>
    <w:rsid w:val="00DA5A26"/>
    <w:rsid w:val="00DA5B72"/>
    <w:rsid w:val="00DA5E44"/>
    <w:rsid w:val="00DA6256"/>
    <w:rsid w:val="00DA632E"/>
    <w:rsid w:val="00DA6391"/>
    <w:rsid w:val="00DA6454"/>
    <w:rsid w:val="00DA6754"/>
    <w:rsid w:val="00DA68C7"/>
    <w:rsid w:val="00DA68DE"/>
    <w:rsid w:val="00DA6A8E"/>
    <w:rsid w:val="00DA6DB6"/>
    <w:rsid w:val="00DA6E5B"/>
    <w:rsid w:val="00DA704E"/>
    <w:rsid w:val="00DA7165"/>
    <w:rsid w:val="00DA72CA"/>
    <w:rsid w:val="00DA7483"/>
    <w:rsid w:val="00DA76E7"/>
    <w:rsid w:val="00DA7775"/>
    <w:rsid w:val="00DA78B2"/>
    <w:rsid w:val="00DA78B7"/>
    <w:rsid w:val="00DA7C67"/>
    <w:rsid w:val="00DA7E25"/>
    <w:rsid w:val="00DA7FA8"/>
    <w:rsid w:val="00DB00A7"/>
    <w:rsid w:val="00DB0190"/>
    <w:rsid w:val="00DB0416"/>
    <w:rsid w:val="00DB0422"/>
    <w:rsid w:val="00DB0510"/>
    <w:rsid w:val="00DB06D8"/>
    <w:rsid w:val="00DB0727"/>
    <w:rsid w:val="00DB073F"/>
    <w:rsid w:val="00DB07E4"/>
    <w:rsid w:val="00DB07FE"/>
    <w:rsid w:val="00DB08AF"/>
    <w:rsid w:val="00DB0A80"/>
    <w:rsid w:val="00DB0B92"/>
    <w:rsid w:val="00DB0D7E"/>
    <w:rsid w:val="00DB0E0A"/>
    <w:rsid w:val="00DB10E3"/>
    <w:rsid w:val="00DB14D3"/>
    <w:rsid w:val="00DB14D4"/>
    <w:rsid w:val="00DB185C"/>
    <w:rsid w:val="00DB1992"/>
    <w:rsid w:val="00DB1C88"/>
    <w:rsid w:val="00DB1F58"/>
    <w:rsid w:val="00DB2298"/>
    <w:rsid w:val="00DB2300"/>
    <w:rsid w:val="00DB2657"/>
    <w:rsid w:val="00DB2782"/>
    <w:rsid w:val="00DB2A30"/>
    <w:rsid w:val="00DB2B44"/>
    <w:rsid w:val="00DB2B7D"/>
    <w:rsid w:val="00DB2BC4"/>
    <w:rsid w:val="00DB2C18"/>
    <w:rsid w:val="00DB2C38"/>
    <w:rsid w:val="00DB2D1F"/>
    <w:rsid w:val="00DB2E84"/>
    <w:rsid w:val="00DB3134"/>
    <w:rsid w:val="00DB3157"/>
    <w:rsid w:val="00DB3274"/>
    <w:rsid w:val="00DB339F"/>
    <w:rsid w:val="00DB33F8"/>
    <w:rsid w:val="00DB346F"/>
    <w:rsid w:val="00DB34B8"/>
    <w:rsid w:val="00DB3602"/>
    <w:rsid w:val="00DB3875"/>
    <w:rsid w:val="00DB3913"/>
    <w:rsid w:val="00DB3A72"/>
    <w:rsid w:val="00DB3BE5"/>
    <w:rsid w:val="00DB3C18"/>
    <w:rsid w:val="00DB3D66"/>
    <w:rsid w:val="00DB3DBB"/>
    <w:rsid w:val="00DB41E4"/>
    <w:rsid w:val="00DB422A"/>
    <w:rsid w:val="00DB47A4"/>
    <w:rsid w:val="00DB485A"/>
    <w:rsid w:val="00DB4B0C"/>
    <w:rsid w:val="00DB4D69"/>
    <w:rsid w:val="00DB4F77"/>
    <w:rsid w:val="00DB4F80"/>
    <w:rsid w:val="00DB5189"/>
    <w:rsid w:val="00DB52AE"/>
    <w:rsid w:val="00DB56A7"/>
    <w:rsid w:val="00DB5864"/>
    <w:rsid w:val="00DB5A42"/>
    <w:rsid w:val="00DB5A5C"/>
    <w:rsid w:val="00DB5BDF"/>
    <w:rsid w:val="00DB5C9E"/>
    <w:rsid w:val="00DB5D19"/>
    <w:rsid w:val="00DB5DFE"/>
    <w:rsid w:val="00DB5EE8"/>
    <w:rsid w:val="00DB5FF5"/>
    <w:rsid w:val="00DB6017"/>
    <w:rsid w:val="00DB6037"/>
    <w:rsid w:val="00DB60AD"/>
    <w:rsid w:val="00DB6155"/>
    <w:rsid w:val="00DB6278"/>
    <w:rsid w:val="00DB633B"/>
    <w:rsid w:val="00DB63CF"/>
    <w:rsid w:val="00DB63DB"/>
    <w:rsid w:val="00DB640A"/>
    <w:rsid w:val="00DB6427"/>
    <w:rsid w:val="00DB64C4"/>
    <w:rsid w:val="00DB6552"/>
    <w:rsid w:val="00DB655A"/>
    <w:rsid w:val="00DB6608"/>
    <w:rsid w:val="00DB6706"/>
    <w:rsid w:val="00DB6AB8"/>
    <w:rsid w:val="00DB6B2A"/>
    <w:rsid w:val="00DB6BBB"/>
    <w:rsid w:val="00DB70B6"/>
    <w:rsid w:val="00DB7354"/>
    <w:rsid w:val="00DB76FF"/>
    <w:rsid w:val="00DB7A54"/>
    <w:rsid w:val="00DB7A86"/>
    <w:rsid w:val="00DB7B99"/>
    <w:rsid w:val="00DB7E0E"/>
    <w:rsid w:val="00DB7E18"/>
    <w:rsid w:val="00DB7FCB"/>
    <w:rsid w:val="00DC004D"/>
    <w:rsid w:val="00DC00F8"/>
    <w:rsid w:val="00DC0171"/>
    <w:rsid w:val="00DC0185"/>
    <w:rsid w:val="00DC0317"/>
    <w:rsid w:val="00DC042C"/>
    <w:rsid w:val="00DC050A"/>
    <w:rsid w:val="00DC05CC"/>
    <w:rsid w:val="00DC098D"/>
    <w:rsid w:val="00DC0C50"/>
    <w:rsid w:val="00DC0DFB"/>
    <w:rsid w:val="00DC0FCE"/>
    <w:rsid w:val="00DC100C"/>
    <w:rsid w:val="00DC127C"/>
    <w:rsid w:val="00DC12A6"/>
    <w:rsid w:val="00DC175E"/>
    <w:rsid w:val="00DC1826"/>
    <w:rsid w:val="00DC1949"/>
    <w:rsid w:val="00DC199B"/>
    <w:rsid w:val="00DC19CC"/>
    <w:rsid w:val="00DC1D6E"/>
    <w:rsid w:val="00DC208D"/>
    <w:rsid w:val="00DC224B"/>
    <w:rsid w:val="00DC2382"/>
    <w:rsid w:val="00DC2393"/>
    <w:rsid w:val="00DC23D1"/>
    <w:rsid w:val="00DC24CA"/>
    <w:rsid w:val="00DC2501"/>
    <w:rsid w:val="00DC2535"/>
    <w:rsid w:val="00DC253E"/>
    <w:rsid w:val="00DC25F0"/>
    <w:rsid w:val="00DC2657"/>
    <w:rsid w:val="00DC292D"/>
    <w:rsid w:val="00DC2A59"/>
    <w:rsid w:val="00DC2B02"/>
    <w:rsid w:val="00DC2B0C"/>
    <w:rsid w:val="00DC2ECA"/>
    <w:rsid w:val="00DC3025"/>
    <w:rsid w:val="00DC30B2"/>
    <w:rsid w:val="00DC329E"/>
    <w:rsid w:val="00DC330F"/>
    <w:rsid w:val="00DC3370"/>
    <w:rsid w:val="00DC35B4"/>
    <w:rsid w:val="00DC35FD"/>
    <w:rsid w:val="00DC3760"/>
    <w:rsid w:val="00DC3A1A"/>
    <w:rsid w:val="00DC3BEE"/>
    <w:rsid w:val="00DC3C38"/>
    <w:rsid w:val="00DC3CAB"/>
    <w:rsid w:val="00DC3D66"/>
    <w:rsid w:val="00DC3F74"/>
    <w:rsid w:val="00DC4200"/>
    <w:rsid w:val="00DC4274"/>
    <w:rsid w:val="00DC42C5"/>
    <w:rsid w:val="00DC4428"/>
    <w:rsid w:val="00DC4488"/>
    <w:rsid w:val="00DC4530"/>
    <w:rsid w:val="00DC4532"/>
    <w:rsid w:val="00DC45E4"/>
    <w:rsid w:val="00DC4733"/>
    <w:rsid w:val="00DC4819"/>
    <w:rsid w:val="00DC48F8"/>
    <w:rsid w:val="00DC4B27"/>
    <w:rsid w:val="00DC4D50"/>
    <w:rsid w:val="00DC4FDF"/>
    <w:rsid w:val="00DC518E"/>
    <w:rsid w:val="00DC5221"/>
    <w:rsid w:val="00DC529E"/>
    <w:rsid w:val="00DC52A8"/>
    <w:rsid w:val="00DC54DE"/>
    <w:rsid w:val="00DC556F"/>
    <w:rsid w:val="00DC5722"/>
    <w:rsid w:val="00DC5791"/>
    <w:rsid w:val="00DC5840"/>
    <w:rsid w:val="00DC59C7"/>
    <w:rsid w:val="00DC5B07"/>
    <w:rsid w:val="00DC5D60"/>
    <w:rsid w:val="00DC5EC8"/>
    <w:rsid w:val="00DC5FA2"/>
    <w:rsid w:val="00DC61CE"/>
    <w:rsid w:val="00DC650B"/>
    <w:rsid w:val="00DC654A"/>
    <w:rsid w:val="00DC6639"/>
    <w:rsid w:val="00DC664B"/>
    <w:rsid w:val="00DC6662"/>
    <w:rsid w:val="00DC6750"/>
    <w:rsid w:val="00DC6832"/>
    <w:rsid w:val="00DC6BC9"/>
    <w:rsid w:val="00DC6CB3"/>
    <w:rsid w:val="00DC6D9B"/>
    <w:rsid w:val="00DC6F0C"/>
    <w:rsid w:val="00DC700D"/>
    <w:rsid w:val="00DC7010"/>
    <w:rsid w:val="00DC711E"/>
    <w:rsid w:val="00DC720F"/>
    <w:rsid w:val="00DC73EB"/>
    <w:rsid w:val="00DC761E"/>
    <w:rsid w:val="00DC7863"/>
    <w:rsid w:val="00DC7A39"/>
    <w:rsid w:val="00DC7B32"/>
    <w:rsid w:val="00DC7C74"/>
    <w:rsid w:val="00DC7DE3"/>
    <w:rsid w:val="00DC7F3F"/>
    <w:rsid w:val="00DD0055"/>
    <w:rsid w:val="00DD00DD"/>
    <w:rsid w:val="00DD018F"/>
    <w:rsid w:val="00DD020F"/>
    <w:rsid w:val="00DD029D"/>
    <w:rsid w:val="00DD033D"/>
    <w:rsid w:val="00DD0499"/>
    <w:rsid w:val="00DD04D6"/>
    <w:rsid w:val="00DD0555"/>
    <w:rsid w:val="00DD06E3"/>
    <w:rsid w:val="00DD0846"/>
    <w:rsid w:val="00DD089A"/>
    <w:rsid w:val="00DD0977"/>
    <w:rsid w:val="00DD0B01"/>
    <w:rsid w:val="00DD0B6F"/>
    <w:rsid w:val="00DD0BBF"/>
    <w:rsid w:val="00DD0C29"/>
    <w:rsid w:val="00DD0C38"/>
    <w:rsid w:val="00DD0C49"/>
    <w:rsid w:val="00DD0C82"/>
    <w:rsid w:val="00DD0F2F"/>
    <w:rsid w:val="00DD1030"/>
    <w:rsid w:val="00DD109B"/>
    <w:rsid w:val="00DD1155"/>
    <w:rsid w:val="00DD11D5"/>
    <w:rsid w:val="00DD11ED"/>
    <w:rsid w:val="00DD1318"/>
    <w:rsid w:val="00DD1380"/>
    <w:rsid w:val="00DD1420"/>
    <w:rsid w:val="00DD1494"/>
    <w:rsid w:val="00DD1625"/>
    <w:rsid w:val="00DD1813"/>
    <w:rsid w:val="00DD188C"/>
    <w:rsid w:val="00DD18E4"/>
    <w:rsid w:val="00DD1963"/>
    <w:rsid w:val="00DD1C95"/>
    <w:rsid w:val="00DD1CED"/>
    <w:rsid w:val="00DD1D1A"/>
    <w:rsid w:val="00DD2535"/>
    <w:rsid w:val="00DD26F0"/>
    <w:rsid w:val="00DD2830"/>
    <w:rsid w:val="00DD2900"/>
    <w:rsid w:val="00DD2AB6"/>
    <w:rsid w:val="00DD2B15"/>
    <w:rsid w:val="00DD2CB1"/>
    <w:rsid w:val="00DD2DE3"/>
    <w:rsid w:val="00DD2E12"/>
    <w:rsid w:val="00DD2E7D"/>
    <w:rsid w:val="00DD2F6B"/>
    <w:rsid w:val="00DD2FAE"/>
    <w:rsid w:val="00DD2FCF"/>
    <w:rsid w:val="00DD310A"/>
    <w:rsid w:val="00DD32B2"/>
    <w:rsid w:val="00DD3571"/>
    <w:rsid w:val="00DD35B8"/>
    <w:rsid w:val="00DD36A2"/>
    <w:rsid w:val="00DD3A16"/>
    <w:rsid w:val="00DD3ACB"/>
    <w:rsid w:val="00DD3D28"/>
    <w:rsid w:val="00DD3D34"/>
    <w:rsid w:val="00DD3DBB"/>
    <w:rsid w:val="00DD42A2"/>
    <w:rsid w:val="00DD4403"/>
    <w:rsid w:val="00DD4CE1"/>
    <w:rsid w:val="00DD4E82"/>
    <w:rsid w:val="00DD5341"/>
    <w:rsid w:val="00DD549C"/>
    <w:rsid w:val="00DD552D"/>
    <w:rsid w:val="00DD55E3"/>
    <w:rsid w:val="00DD599C"/>
    <w:rsid w:val="00DD59B9"/>
    <w:rsid w:val="00DD5A2E"/>
    <w:rsid w:val="00DD5D6E"/>
    <w:rsid w:val="00DD6411"/>
    <w:rsid w:val="00DD6460"/>
    <w:rsid w:val="00DD64FF"/>
    <w:rsid w:val="00DD6986"/>
    <w:rsid w:val="00DD6CF0"/>
    <w:rsid w:val="00DD6D5C"/>
    <w:rsid w:val="00DD6F91"/>
    <w:rsid w:val="00DD70AA"/>
    <w:rsid w:val="00DD70DC"/>
    <w:rsid w:val="00DD7453"/>
    <w:rsid w:val="00DD7811"/>
    <w:rsid w:val="00DD78FE"/>
    <w:rsid w:val="00DD7941"/>
    <w:rsid w:val="00DD7987"/>
    <w:rsid w:val="00DD7BC9"/>
    <w:rsid w:val="00DD7CB4"/>
    <w:rsid w:val="00DD7DCA"/>
    <w:rsid w:val="00DD7E4F"/>
    <w:rsid w:val="00DE00B4"/>
    <w:rsid w:val="00DE045B"/>
    <w:rsid w:val="00DE05AC"/>
    <w:rsid w:val="00DE0670"/>
    <w:rsid w:val="00DE09F1"/>
    <w:rsid w:val="00DE0AA9"/>
    <w:rsid w:val="00DE0E0C"/>
    <w:rsid w:val="00DE0E9E"/>
    <w:rsid w:val="00DE15AA"/>
    <w:rsid w:val="00DE15CB"/>
    <w:rsid w:val="00DE170E"/>
    <w:rsid w:val="00DE1795"/>
    <w:rsid w:val="00DE17D8"/>
    <w:rsid w:val="00DE1A4B"/>
    <w:rsid w:val="00DE1B52"/>
    <w:rsid w:val="00DE1BA7"/>
    <w:rsid w:val="00DE1F31"/>
    <w:rsid w:val="00DE213F"/>
    <w:rsid w:val="00DE21B8"/>
    <w:rsid w:val="00DE21F7"/>
    <w:rsid w:val="00DE23E4"/>
    <w:rsid w:val="00DE261B"/>
    <w:rsid w:val="00DE27FD"/>
    <w:rsid w:val="00DE2800"/>
    <w:rsid w:val="00DE28C7"/>
    <w:rsid w:val="00DE294E"/>
    <w:rsid w:val="00DE2B63"/>
    <w:rsid w:val="00DE2D24"/>
    <w:rsid w:val="00DE2F19"/>
    <w:rsid w:val="00DE2F63"/>
    <w:rsid w:val="00DE30D1"/>
    <w:rsid w:val="00DE30EE"/>
    <w:rsid w:val="00DE3138"/>
    <w:rsid w:val="00DE3530"/>
    <w:rsid w:val="00DE35C6"/>
    <w:rsid w:val="00DE3804"/>
    <w:rsid w:val="00DE3A7E"/>
    <w:rsid w:val="00DE3B7D"/>
    <w:rsid w:val="00DE3CBD"/>
    <w:rsid w:val="00DE3D5D"/>
    <w:rsid w:val="00DE3DE8"/>
    <w:rsid w:val="00DE3FCA"/>
    <w:rsid w:val="00DE3FD5"/>
    <w:rsid w:val="00DE409F"/>
    <w:rsid w:val="00DE40F8"/>
    <w:rsid w:val="00DE415A"/>
    <w:rsid w:val="00DE42AE"/>
    <w:rsid w:val="00DE4464"/>
    <w:rsid w:val="00DE448C"/>
    <w:rsid w:val="00DE4643"/>
    <w:rsid w:val="00DE46BE"/>
    <w:rsid w:val="00DE470E"/>
    <w:rsid w:val="00DE4771"/>
    <w:rsid w:val="00DE47F4"/>
    <w:rsid w:val="00DE49AE"/>
    <w:rsid w:val="00DE4D61"/>
    <w:rsid w:val="00DE4F62"/>
    <w:rsid w:val="00DE5333"/>
    <w:rsid w:val="00DE53BE"/>
    <w:rsid w:val="00DE5474"/>
    <w:rsid w:val="00DE555D"/>
    <w:rsid w:val="00DE5577"/>
    <w:rsid w:val="00DE561C"/>
    <w:rsid w:val="00DE5652"/>
    <w:rsid w:val="00DE5751"/>
    <w:rsid w:val="00DE57CC"/>
    <w:rsid w:val="00DE582A"/>
    <w:rsid w:val="00DE58AC"/>
    <w:rsid w:val="00DE5A1C"/>
    <w:rsid w:val="00DE5AE6"/>
    <w:rsid w:val="00DE5BB1"/>
    <w:rsid w:val="00DE5BE2"/>
    <w:rsid w:val="00DE5C10"/>
    <w:rsid w:val="00DE5C7D"/>
    <w:rsid w:val="00DE5CD4"/>
    <w:rsid w:val="00DE5CFC"/>
    <w:rsid w:val="00DE5D46"/>
    <w:rsid w:val="00DE5DE2"/>
    <w:rsid w:val="00DE5E54"/>
    <w:rsid w:val="00DE6025"/>
    <w:rsid w:val="00DE6076"/>
    <w:rsid w:val="00DE61AA"/>
    <w:rsid w:val="00DE620A"/>
    <w:rsid w:val="00DE626D"/>
    <w:rsid w:val="00DE638E"/>
    <w:rsid w:val="00DE6400"/>
    <w:rsid w:val="00DE6631"/>
    <w:rsid w:val="00DE675C"/>
    <w:rsid w:val="00DE6767"/>
    <w:rsid w:val="00DE6A39"/>
    <w:rsid w:val="00DE6A94"/>
    <w:rsid w:val="00DE6AE6"/>
    <w:rsid w:val="00DE71D3"/>
    <w:rsid w:val="00DE7568"/>
    <w:rsid w:val="00DE7589"/>
    <w:rsid w:val="00DE767F"/>
    <w:rsid w:val="00DE780C"/>
    <w:rsid w:val="00DE7A25"/>
    <w:rsid w:val="00DE7A88"/>
    <w:rsid w:val="00DE7A9E"/>
    <w:rsid w:val="00DE7C36"/>
    <w:rsid w:val="00DE7CFB"/>
    <w:rsid w:val="00DE7D3B"/>
    <w:rsid w:val="00DE7DB2"/>
    <w:rsid w:val="00DE7F36"/>
    <w:rsid w:val="00DF0084"/>
    <w:rsid w:val="00DF0226"/>
    <w:rsid w:val="00DF02D5"/>
    <w:rsid w:val="00DF02E8"/>
    <w:rsid w:val="00DF03CD"/>
    <w:rsid w:val="00DF0425"/>
    <w:rsid w:val="00DF0429"/>
    <w:rsid w:val="00DF04CE"/>
    <w:rsid w:val="00DF04F9"/>
    <w:rsid w:val="00DF056F"/>
    <w:rsid w:val="00DF064C"/>
    <w:rsid w:val="00DF0747"/>
    <w:rsid w:val="00DF09DC"/>
    <w:rsid w:val="00DF0D8C"/>
    <w:rsid w:val="00DF0DA8"/>
    <w:rsid w:val="00DF11A0"/>
    <w:rsid w:val="00DF1347"/>
    <w:rsid w:val="00DF1462"/>
    <w:rsid w:val="00DF14A8"/>
    <w:rsid w:val="00DF151D"/>
    <w:rsid w:val="00DF1579"/>
    <w:rsid w:val="00DF15EF"/>
    <w:rsid w:val="00DF175F"/>
    <w:rsid w:val="00DF17EC"/>
    <w:rsid w:val="00DF18DE"/>
    <w:rsid w:val="00DF1B6C"/>
    <w:rsid w:val="00DF1B9F"/>
    <w:rsid w:val="00DF1BEE"/>
    <w:rsid w:val="00DF1C87"/>
    <w:rsid w:val="00DF1CC3"/>
    <w:rsid w:val="00DF1E27"/>
    <w:rsid w:val="00DF1F29"/>
    <w:rsid w:val="00DF1F47"/>
    <w:rsid w:val="00DF1FE5"/>
    <w:rsid w:val="00DF2064"/>
    <w:rsid w:val="00DF2206"/>
    <w:rsid w:val="00DF223F"/>
    <w:rsid w:val="00DF23C2"/>
    <w:rsid w:val="00DF2508"/>
    <w:rsid w:val="00DF25C3"/>
    <w:rsid w:val="00DF25F6"/>
    <w:rsid w:val="00DF265F"/>
    <w:rsid w:val="00DF2852"/>
    <w:rsid w:val="00DF2869"/>
    <w:rsid w:val="00DF2969"/>
    <w:rsid w:val="00DF2AC5"/>
    <w:rsid w:val="00DF2C24"/>
    <w:rsid w:val="00DF2C38"/>
    <w:rsid w:val="00DF2F50"/>
    <w:rsid w:val="00DF310C"/>
    <w:rsid w:val="00DF313A"/>
    <w:rsid w:val="00DF313D"/>
    <w:rsid w:val="00DF3191"/>
    <w:rsid w:val="00DF31B0"/>
    <w:rsid w:val="00DF3414"/>
    <w:rsid w:val="00DF34DA"/>
    <w:rsid w:val="00DF3506"/>
    <w:rsid w:val="00DF37A1"/>
    <w:rsid w:val="00DF38E6"/>
    <w:rsid w:val="00DF3A9C"/>
    <w:rsid w:val="00DF3BDE"/>
    <w:rsid w:val="00DF3C79"/>
    <w:rsid w:val="00DF3C80"/>
    <w:rsid w:val="00DF3E6F"/>
    <w:rsid w:val="00DF3FD3"/>
    <w:rsid w:val="00DF4094"/>
    <w:rsid w:val="00DF4196"/>
    <w:rsid w:val="00DF4316"/>
    <w:rsid w:val="00DF434C"/>
    <w:rsid w:val="00DF43FD"/>
    <w:rsid w:val="00DF4405"/>
    <w:rsid w:val="00DF45C9"/>
    <w:rsid w:val="00DF4731"/>
    <w:rsid w:val="00DF475E"/>
    <w:rsid w:val="00DF4937"/>
    <w:rsid w:val="00DF49AB"/>
    <w:rsid w:val="00DF49CC"/>
    <w:rsid w:val="00DF4B0F"/>
    <w:rsid w:val="00DF4E6C"/>
    <w:rsid w:val="00DF4E9B"/>
    <w:rsid w:val="00DF4F09"/>
    <w:rsid w:val="00DF501F"/>
    <w:rsid w:val="00DF5117"/>
    <w:rsid w:val="00DF51FC"/>
    <w:rsid w:val="00DF53B6"/>
    <w:rsid w:val="00DF53EB"/>
    <w:rsid w:val="00DF5424"/>
    <w:rsid w:val="00DF55EF"/>
    <w:rsid w:val="00DF5606"/>
    <w:rsid w:val="00DF57E6"/>
    <w:rsid w:val="00DF5877"/>
    <w:rsid w:val="00DF5A08"/>
    <w:rsid w:val="00DF5A54"/>
    <w:rsid w:val="00DF5AE3"/>
    <w:rsid w:val="00DF5BA8"/>
    <w:rsid w:val="00DF5DB9"/>
    <w:rsid w:val="00DF6079"/>
    <w:rsid w:val="00DF61AB"/>
    <w:rsid w:val="00DF61C8"/>
    <w:rsid w:val="00DF620A"/>
    <w:rsid w:val="00DF635C"/>
    <w:rsid w:val="00DF642B"/>
    <w:rsid w:val="00DF6506"/>
    <w:rsid w:val="00DF6530"/>
    <w:rsid w:val="00DF6544"/>
    <w:rsid w:val="00DF6814"/>
    <w:rsid w:val="00DF6987"/>
    <w:rsid w:val="00DF6B2F"/>
    <w:rsid w:val="00DF6C88"/>
    <w:rsid w:val="00DF6D03"/>
    <w:rsid w:val="00DF6E73"/>
    <w:rsid w:val="00DF6EA5"/>
    <w:rsid w:val="00DF6F80"/>
    <w:rsid w:val="00DF706B"/>
    <w:rsid w:val="00DF7114"/>
    <w:rsid w:val="00DF728C"/>
    <w:rsid w:val="00DF736A"/>
    <w:rsid w:val="00DF738A"/>
    <w:rsid w:val="00DF73EC"/>
    <w:rsid w:val="00DF73ED"/>
    <w:rsid w:val="00DF752D"/>
    <w:rsid w:val="00DF764A"/>
    <w:rsid w:val="00DF795B"/>
    <w:rsid w:val="00DF7996"/>
    <w:rsid w:val="00DF79B5"/>
    <w:rsid w:val="00DF7A6B"/>
    <w:rsid w:val="00DF7A72"/>
    <w:rsid w:val="00DF7BE6"/>
    <w:rsid w:val="00DF7C1E"/>
    <w:rsid w:val="00DF7C57"/>
    <w:rsid w:val="00DF7D97"/>
    <w:rsid w:val="00E00049"/>
    <w:rsid w:val="00E00307"/>
    <w:rsid w:val="00E004DD"/>
    <w:rsid w:val="00E00842"/>
    <w:rsid w:val="00E009EF"/>
    <w:rsid w:val="00E00B7A"/>
    <w:rsid w:val="00E00BC4"/>
    <w:rsid w:val="00E00C41"/>
    <w:rsid w:val="00E00C7A"/>
    <w:rsid w:val="00E00E44"/>
    <w:rsid w:val="00E00EA9"/>
    <w:rsid w:val="00E00EAE"/>
    <w:rsid w:val="00E011DB"/>
    <w:rsid w:val="00E012E0"/>
    <w:rsid w:val="00E01680"/>
    <w:rsid w:val="00E01A0E"/>
    <w:rsid w:val="00E01A74"/>
    <w:rsid w:val="00E01B6D"/>
    <w:rsid w:val="00E01C44"/>
    <w:rsid w:val="00E01DEE"/>
    <w:rsid w:val="00E01E19"/>
    <w:rsid w:val="00E01EA8"/>
    <w:rsid w:val="00E01F3A"/>
    <w:rsid w:val="00E021DA"/>
    <w:rsid w:val="00E021ED"/>
    <w:rsid w:val="00E023D0"/>
    <w:rsid w:val="00E0254C"/>
    <w:rsid w:val="00E02586"/>
    <w:rsid w:val="00E025D8"/>
    <w:rsid w:val="00E029B7"/>
    <w:rsid w:val="00E029D1"/>
    <w:rsid w:val="00E02A24"/>
    <w:rsid w:val="00E02BD2"/>
    <w:rsid w:val="00E02BDB"/>
    <w:rsid w:val="00E02C31"/>
    <w:rsid w:val="00E02D12"/>
    <w:rsid w:val="00E02E3C"/>
    <w:rsid w:val="00E0320C"/>
    <w:rsid w:val="00E033C1"/>
    <w:rsid w:val="00E0351A"/>
    <w:rsid w:val="00E035D0"/>
    <w:rsid w:val="00E03739"/>
    <w:rsid w:val="00E03771"/>
    <w:rsid w:val="00E038CD"/>
    <w:rsid w:val="00E038F4"/>
    <w:rsid w:val="00E039E2"/>
    <w:rsid w:val="00E03A70"/>
    <w:rsid w:val="00E03AC8"/>
    <w:rsid w:val="00E03C06"/>
    <w:rsid w:val="00E03C4B"/>
    <w:rsid w:val="00E03F0B"/>
    <w:rsid w:val="00E0405A"/>
    <w:rsid w:val="00E04182"/>
    <w:rsid w:val="00E04209"/>
    <w:rsid w:val="00E04397"/>
    <w:rsid w:val="00E0446D"/>
    <w:rsid w:val="00E04542"/>
    <w:rsid w:val="00E046FD"/>
    <w:rsid w:val="00E04709"/>
    <w:rsid w:val="00E04721"/>
    <w:rsid w:val="00E04795"/>
    <w:rsid w:val="00E04932"/>
    <w:rsid w:val="00E04AF6"/>
    <w:rsid w:val="00E04C78"/>
    <w:rsid w:val="00E04DD0"/>
    <w:rsid w:val="00E04E32"/>
    <w:rsid w:val="00E04E62"/>
    <w:rsid w:val="00E04EAF"/>
    <w:rsid w:val="00E05276"/>
    <w:rsid w:val="00E0533B"/>
    <w:rsid w:val="00E05525"/>
    <w:rsid w:val="00E05579"/>
    <w:rsid w:val="00E055DC"/>
    <w:rsid w:val="00E055E9"/>
    <w:rsid w:val="00E0568F"/>
    <w:rsid w:val="00E0578A"/>
    <w:rsid w:val="00E057A6"/>
    <w:rsid w:val="00E05947"/>
    <w:rsid w:val="00E05B26"/>
    <w:rsid w:val="00E05D5D"/>
    <w:rsid w:val="00E05EFB"/>
    <w:rsid w:val="00E064E7"/>
    <w:rsid w:val="00E0688F"/>
    <w:rsid w:val="00E06992"/>
    <w:rsid w:val="00E06A59"/>
    <w:rsid w:val="00E06A82"/>
    <w:rsid w:val="00E06AC2"/>
    <w:rsid w:val="00E06B38"/>
    <w:rsid w:val="00E06DB6"/>
    <w:rsid w:val="00E06DE7"/>
    <w:rsid w:val="00E06EE4"/>
    <w:rsid w:val="00E07011"/>
    <w:rsid w:val="00E071FF"/>
    <w:rsid w:val="00E07251"/>
    <w:rsid w:val="00E07795"/>
    <w:rsid w:val="00E07B9E"/>
    <w:rsid w:val="00E07D77"/>
    <w:rsid w:val="00E07DA6"/>
    <w:rsid w:val="00E10256"/>
    <w:rsid w:val="00E102D0"/>
    <w:rsid w:val="00E102FB"/>
    <w:rsid w:val="00E10324"/>
    <w:rsid w:val="00E10463"/>
    <w:rsid w:val="00E104B0"/>
    <w:rsid w:val="00E10649"/>
    <w:rsid w:val="00E10A23"/>
    <w:rsid w:val="00E10A3C"/>
    <w:rsid w:val="00E10B8A"/>
    <w:rsid w:val="00E10C0F"/>
    <w:rsid w:val="00E10D3D"/>
    <w:rsid w:val="00E10E3A"/>
    <w:rsid w:val="00E10E5B"/>
    <w:rsid w:val="00E11000"/>
    <w:rsid w:val="00E11680"/>
    <w:rsid w:val="00E1185A"/>
    <w:rsid w:val="00E11903"/>
    <w:rsid w:val="00E11A72"/>
    <w:rsid w:val="00E11BE2"/>
    <w:rsid w:val="00E11C46"/>
    <w:rsid w:val="00E11C4D"/>
    <w:rsid w:val="00E11DC0"/>
    <w:rsid w:val="00E11E0C"/>
    <w:rsid w:val="00E11EE7"/>
    <w:rsid w:val="00E11F0A"/>
    <w:rsid w:val="00E11F86"/>
    <w:rsid w:val="00E11FD9"/>
    <w:rsid w:val="00E12152"/>
    <w:rsid w:val="00E12231"/>
    <w:rsid w:val="00E126F8"/>
    <w:rsid w:val="00E129CE"/>
    <w:rsid w:val="00E12C93"/>
    <w:rsid w:val="00E12EE3"/>
    <w:rsid w:val="00E12F79"/>
    <w:rsid w:val="00E13033"/>
    <w:rsid w:val="00E130A0"/>
    <w:rsid w:val="00E130C2"/>
    <w:rsid w:val="00E132D0"/>
    <w:rsid w:val="00E13361"/>
    <w:rsid w:val="00E133B2"/>
    <w:rsid w:val="00E133F8"/>
    <w:rsid w:val="00E13411"/>
    <w:rsid w:val="00E13412"/>
    <w:rsid w:val="00E13948"/>
    <w:rsid w:val="00E13AA0"/>
    <w:rsid w:val="00E13AAA"/>
    <w:rsid w:val="00E13AAE"/>
    <w:rsid w:val="00E13DEC"/>
    <w:rsid w:val="00E13E1D"/>
    <w:rsid w:val="00E140C8"/>
    <w:rsid w:val="00E141F6"/>
    <w:rsid w:val="00E143CF"/>
    <w:rsid w:val="00E14981"/>
    <w:rsid w:val="00E14B9D"/>
    <w:rsid w:val="00E14C96"/>
    <w:rsid w:val="00E14DF3"/>
    <w:rsid w:val="00E14E8F"/>
    <w:rsid w:val="00E1546E"/>
    <w:rsid w:val="00E15741"/>
    <w:rsid w:val="00E157DE"/>
    <w:rsid w:val="00E158F0"/>
    <w:rsid w:val="00E15A2C"/>
    <w:rsid w:val="00E15A36"/>
    <w:rsid w:val="00E15B58"/>
    <w:rsid w:val="00E15C35"/>
    <w:rsid w:val="00E16018"/>
    <w:rsid w:val="00E16180"/>
    <w:rsid w:val="00E1641C"/>
    <w:rsid w:val="00E16451"/>
    <w:rsid w:val="00E165BF"/>
    <w:rsid w:val="00E165E7"/>
    <w:rsid w:val="00E1674D"/>
    <w:rsid w:val="00E168BE"/>
    <w:rsid w:val="00E16918"/>
    <w:rsid w:val="00E16AB7"/>
    <w:rsid w:val="00E16B67"/>
    <w:rsid w:val="00E16C6E"/>
    <w:rsid w:val="00E16CB6"/>
    <w:rsid w:val="00E16F82"/>
    <w:rsid w:val="00E171CA"/>
    <w:rsid w:val="00E17207"/>
    <w:rsid w:val="00E174B6"/>
    <w:rsid w:val="00E175AA"/>
    <w:rsid w:val="00E17764"/>
    <w:rsid w:val="00E17878"/>
    <w:rsid w:val="00E17AD4"/>
    <w:rsid w:val="00E17B40"/>
    <w:rsid w:val="00E17BD2"/>
    <w:rsid w:val="00E17D3D"/>
    <w:rsid w:val="00E17EEF"/>
    <w:rsid w:val="00E20483"/>
    <w:rsid w:val="00E20501"/>
    <w:rsid w:val="00E20555"/>
    <w:rsid w:val="00E205BE"/>
    <w:rsid w:val="00E20828"/>
    <w:rsid w:val="00E20A59"/>
    <w:rsid w:val="00E20B2B"/>
    <w:rsid w:val="00E20C22"/>
    <w:rsid w:val="00E20D6B"/>
    <w:rsid w:val="00E20D95"/>
    <w:rsid w:val="00E20DAB"/>
    <w:rsid w:val="00E20DC2"/>
    <w:rsid w:val="00E20F09"/>
    <w:rsid w:val="00E20F13"/>
    <w:rsid w:val="00E211B8"/>
    <w:rsid w:val="00E212CB"/>
    <w:rsid w:val="00E21368"/>
    <w:rsid w:val="00E2142A"/>
    <w:rsid w:val="00E217BA"/>
    <w:rsid w:val="00E21845"/>
    <w:rsid w:val="00E21AF8"/>
    <w:rsid w:val="00E21BE3"/>
    <w:rsid w:val="00E21C19"/>
    <w:rsid w:val="00E21D41"/>
    <w:rsid w:val="00E21DFF"/>
    <w:rsid w:val="00E22032"/>
    <w:rsid w:val="00E2214F"/>
    <w:rsid w:val="00E221B7"/>
    <w:rsid w:val="00E221CF"/>
    <w:rsid w:val="00E221D2"/>
    <w:rsid w:val="00E22280"/>
    <w:rsid w:val="00E2237B"/>
    <w:rsid w:val="00E223DA"/>
    <w:rsid w:val="00E223EE"/>
    <w:rsid w:val="00E22410"/>
    <w:rsid w:val="00E224D5"/>
    <w:rsid w:val="00E22501"/>
    <w:rsid w:val="00E227B3"/>
    <w:rsid w:val="00E229F3"/>
    <w:rsid w:val="00E22C36"/>
    <w:rsid w:val="00E22C3B"/>
    <w:rsid w:val="00E22D70"/>
    <w:rsid w:val="00E22D97"/>
    <w:rsid w:val="00E22F6F"/>
    <w:rsid w:val="00E23032"/>
    <w:rsid w:val="00E230ED"/>
    <w:rsid w:val="00E230EE"/>
    <w:rsid w:val="00E2314A"/>
    <w:rsid w:val="00E23238"/>
    <w:rsid w:val="00E23273"/>
    <w:rsid w:val="00E23353"/>
    <w:rsid w:val="00E234F6"/>
    <w:rsid w:val="00E23525"/>
    <w:rsid w:val="00E235BB"/>
    <w:rsid w:val="00E237C0"/>
    <w:rsid w:val="00E237FD"/>
    <w:rsid w:val="00E23AD7"/>
    <w:rsid w:val="00E23F27"/>
    <w:rsid w:val="00E24296"/>
    <w:rsid w:val="00E24323"/>
    <w:rsid w:val="00E2433D"/>
    <w:rsid w:val="00E2448F"/>
    <w:rsid w:val="00E2467E"/>
    <w:rsid w:val="00E2475C"/>
    <w:rsid w:val="00E24899"/>
    <w:rsid w:val="00E248F6"/>
    <w:rsid w:val="00E24B3E"/>
    <w:rsid w:val="00E24DFA"/>
    <w:rsid w:val="00E24E8C"/>
    <w:rsid w:val="00E24E9C"/>
    <w:rsid w:val="00E24EBF"/>
    <w:rsid w:val="00E24FC5"/>
    <w:rsid w:val="00E250D3"/>
    <w:rsid w:val="00E25184"/>
    <w:rsid w:val="00E25404"/>
    <w:rsid w:val="00E25429"/>
    <w:rsid w:val="00E25756"/>
    <w:rsid w:val="00E25837"/>
    <w:rsid w:val="00E25A1A"/>
    <w:rsid w:val="00E25A5E"/>
    <w:rsid w:val="00E25C32"/>
    <w:rsid w:val="00E25C33"/>
    <w:rsid w:val="00E25F02"/>
    <w:rsid w:val="00E25F57"/>
    <w:rsid w:val="00E25FD1"/>
    <w:rsid w:val="00E26126"/>
    <w:rsid w:val="00E262CA"/>
    <w:rsid w:val="00E26342"/>
    <w:rsid w:val="00E2647F"/>
    <w:rsid w:val="00E2651D"/>
    <w:rsid w:val="00E26964"/>
    <w:rsid w:val="00E26A82"/>
    <w:rsid w:val="00E26BAA"/>
    <w:rsid w:val="00E26E1C"/>
    <w:rsid w:val="00E270A0"/>
    <w:rsid w:val="00E270B4"/>
    <w:rsid w:val="00E2715B"/>
    <w:rsid w:val="00E2719A"/>
    <w:rsid w:val="00E2744E"/>
    <w:rsid w:val="00E2752E"/>
    <w:rsid w:val="00E2753C"/>
    <w:rsid w:val="00E27546"/>
    <w:rsid w:val="00E276B9"/>
    <w:rsid w:val="00E2799A"/>
    <w:rsid w:val="00E279F2"/>
    <w:rsid w:val="00E27C17"/>
    <w:rsid w:val="00E27DC7"/>
    <w:rsid w:val="00E27E28"/>
    <w:rsid w:val="00E27EF0"/>
    <w:rsid w:val="00E30071"/>
    <w:rsid w:val="00E3010A"/>
    <w:rsid w:val="00E30234"/>
    <w:rsid w:val="00E30288"/>
    <w:rsid w:val="00E3037B"/>
    <w:rsid w:val="00E30717"/>
    <w:rsid w:val="00E307C0"/>
    <w:rsid w:val="00E30A14"/>
    <w:rsid w:val="00E30AF5"/>
    <w:rsid w:val="00E30CE9"/>
    <w:rsid w:val="00E30DA9"/>
    <w:rsid w:val="00E30F15"/>
    <w:rsid w:val="00E30F3F"/>
    <w:rsid w:val="00E31044"/>
    <w:rsid w:val="00E3107B"/>
    <w:rsid w:val="00E31101"/>
    <w:rsid w:val="00E31125"/>
    <w:rsid w:val="00E31237"/>
    <w:rsid w:val="00E312CD"/>
    <w:rsid w:val="00E312DA"/>
    <w:rsid w:val="00E31348"/>
    <w:rsid w:val="00E3141B"/>
    <w:rsid w:val="00E3142B"/>
    <w:rsid w:val="00E3184D"/>
    <w:rsid w:val="00E319F0"/>
    <w:rsid w:val="00E31A9F"/>
    <w:rsid w:val="00E31AAA"/>
    <w:rsid w:val="00E31F59"/>
    <w:rsid w:val="00E32082"/>
    <w:rsid w:val="00E32113"/>
    <w:rsid w:val="00E3214C"/>
    <w:rsid w:val="00E32388"/>
    <w:rsid w:val="00E3259D"/>
    <w:rsid w:val="00E3263E"/>
    <w:rsid w:val="00E3267B"/>
    <w:rsid w:val="00E32722"/>
    <w:rsid w:val="00E32941"/>
    <w:rsid w:val="00E32AB1"/>
    <w:rsid w:val="00E32B88"/>
    <w:rsid w:val="00E32EB7"/>
    <w:rsid w:val="00E3334F"/>
    <w:rsid w:val="00E3354D"/>
    <w:rsid w:val="00E337BD"/>
    <w:rsid w:val="00E3394E"/>
    <w:rsid w:val="00E33A33"/>
    <w:rsid w:val="00E33A60"/>
    <w:rsid w:val="00E33AAC"/>
    <w:rsid w:val="00E33AD8"/>
    <w:rsid w:val="00E33AFD"/>
    <w:rsid w:val="00E33B41"/>
    <w:rsid w:val="00E33B5F"/>
    <w:rsid w:val="00E33C50"/>
    <w:rsid w:val="00E33E46"/>
    <w:rsid w:val="00E33F2A"/>
    <w:rsid w:val="00E340EA"/>
    <w:rsid w:val="00E3416F"/>
    <w:rsid w:val="00E342C3"/>
    <w:rsid w:val="00E34380"/>
    <w:rsid w:val="00E3439B"/>
    <w:rsid w:val="00E345B6"/>
    <w:rsid w:val="00E345B9"/>
    <w:rsid w:val="00E34890"/>
    <w:rsid w:val="00E34AA8"/>
    <w:rsid w:val="00E34C2F"/>
    <w:rsid w:val="00E34E2E"/>
    <w:rsid w:val="00E34FC8"/>
    <w:rsid w:val="00E35247"/>
    <w:rsid w:val="00E3539A"/>
    <w:rsid w:val="00E3569C"/>
    <w:rsid w:val="00E356DC"/>
    <w:rsid w:val="00E3576D"/>
    <w:rsid w:val="00E35879"/>
    <w:rsid w:val="00E35992"/>
    <w:rsid w:val="00E359CA"/>
    <w:rsid w:val="00E35A4F"/>
    <w:rsid w:val="00E35B3A"/>
    <w:rsid w:val="00E35BD6"/>
    <w:rsid w:val="00E35EDA"/>
    <w:rsid w:val="00E35F65"/>
    <w:rsid w:val="00E36084"/>
    <w:rsid w:val="00E361F9"/>
    <w:rsid w:val="00E36274"/>
    <w:rsid w:val="00E363D7"/>
    <w:rsid w:val="00E3642C"/>
    <w:rsid w:val="00E364AB"/>
    <w:rsid w:val="00E366FB"/>
    <w:rsid w:val="00E36710"/>
    <w:rsid w:val="00E3687E"/>
    <w:rsid w:val="00E36B0A"/>
    <w:rsid w:val="00E36BF8"/>
    <w:rsid w:val="00E36D29"/>
    <w:rsid w:val="00E36E3B"/>
    <w:rsid w:val="00E372E6"/>
    <w:rsid w:val="00E374DE"/>
    <w:rsid w:val="00E37590"/>
    <w:rsid w:val="00E3788F"/>
    <w:rsid w:val="00E37B3C"/>
    <w:rsid w:val="00E37B6A"/>
    <w:rsid w:val="00E37BDC"/>
    <w:rsid w:val="00E37C43"/>
    <w:rsid w:val="00E37F08"/>
    <w:rsid w:val="00E37F0B"/>
    <w:rsid w:val="00E37FD0"/>
    <w:rsid w:val="00E40104"/>
    <w:rsid w:val="00E40154"/>
    <w:rsid w:val="00E4032D"/>
    <w:rsid w:val="00E4040B"/>
    <w:rsid w:val="00E40A37"/>
    <w:rsid w:val="00E40AFF"/>
    <w:rsid w:val="00E40B80"/>
    <w:rsid w:val="00E40D6B"/>
    <w:rsid w:val="00E40E86"/>
    <w:rsid w:val="00E40F90"/>
    <w:rsid w:val="00E40FC9"/>
    <w:rsid w:val="00E41319"/>
    <w:rsid w:val="00E41342"/>
    <w:rsid w:val="00E41376"/>
    <w:rsid w:val="00E414D1"/>
    <w:rsid w:val="00E419DC"/>
    <w:rsid w:val="00E41CB0"/>
    <w:rsid w:val="00E41DB9"/>
    <w:rsid w:val="00E41DEB"/>
    <w:rsid w:val="00E42170"/>
    <w:rsid w:val="00E42424"/>
    <w:rsid w:val="00E42680"/>
    <w:rsid w:val="00E428D4"/>
    <w:rsid w:val="00E42B0D"/>
    <w:rsid w:val="00E42C31"/>
    <w:rsid w:val="00E42C5A"/>
    <w:rsid w:val="00E42C5B"/>
    <w:rsid w:val="00E42C96"/>
    <w:rsid w:val="00E42F94"/>
    <w:rsid w:val="00E4327E"/>
    <w:rsid w:val="00E43283"/>
    <w:rsid w:val="00E433BD"/>
    <w:rsid w:val="00E43418"/>
    <w:rsid w:val="00E435F5"/>
    <w:rsid w:val="00E4385F"/>
    <w:rsid w:val="00E43966"/>
    <w:rsid w:val="00E43A2D"/>
    <w:rsid w:val="00E43DF8"/>
    <w:rsid w:val="00E43E69"/>
    <w:rsid w:val="00E43E96"/>
    <w:rsid w:val="00E43FC6"/>
    <w:rsid w:val="00E44051"/>
    <w:rsid w:val="00E44248"/>
    <w:rsid w:val="00E44575"/>
    <w:rsid w:val="00E44715"/>
    <w:rsid w:val="00E44846"/>
    <w:rsid w:val="00E448B6"/>
    <w:rsid w:val="00E44A9D"/>
    <w:rsid w:val="00E44B45"/>
    <w:rsid w:val="00E44D6F"/>
    <w:rsid w:val="00E44F8C"/>
    <w:rsid w:val="00E4528C"/>
    <w:rsid w:val="00E45334"/>
    <w:rsid w:val="00E45355"/>
    <w:rsid w:val="00E453EB"/>
    <w:rsid w:val="00E45634"/>
    <w:rsid w:val="00E4605D"/>
    <w:rsid w:val="00E46130"/>
    <w:rsid w:val="00E4621D"/>
    <w:rsid w:val="00E463BE"/>
    <w:rsid w:val="00E463C7"/>
    <w:rsid w:val="00E46457"/>
    <w:rsid w:val="00E4661F"/>
    <w:rsid w:val="00E46667"/>
    <w:rsid w:val="00E46828"/>
    <w:rsid w:val="00E468E5"/>
    <w:rsid w:val="00E46983"/>
    <w:rsid w:val="00E46A88"/>
    <w:rsid w:val="00E46AB3"/>
    <w:rsid w:val="00E46B40"/>
    <w:rsid w:val="00E46C9C"/>
    <w:rsid w:val="00E46E02"/>
    <w:rsid w:val="00E46EC7"/>
    <w:rsid w:val="00E47301"/>
    <w:rsid w:val="00E47507"/>
    <w:rsid w:val="00E47642"/>
    <w:rsid w:val="00E4766F"/>
    <w:rsid w:val="00E478CB"/>
    <w:rsid w:val="00E47AB0"/>
    <w:rsid w:val="00E47B54"/>
    <w:rsid w:val="00E47B81"/>
    <w:rsid w:val="00E47DF6"/>
    <w:rsid w:val="00E47ECB"/>
    <w:rsid w:val="00E500E9"/>
    <w:rsid w:val="00E501F2"/>
    <w:rsid w:val="00E50450"/>
    <w:rsid w:val="00E50502"/>
    <w:rsid w:val="00E50696"/>
    <w:rsid w:val="00E506EF"/>
    <w:rsid w:val="00E507A9"/>
    <w:rsid w:val="00E50941"/>
    <w:rsid w:val="00E50950"/>
    <w:rsid w:val="00E509A0"/>
    <w:rsid w:val="00E509BA"/>
    <w:rsid w:val="00E50ABB"/>
    <w:rsid w:val="00E50C7C"/>
    <w:rsid w:val="00E50CEA"/>
    <w:rsid w:val="00E50F04"/>
    <w:rsid w:val="00E50F5E"/>
    <w:rsid w:val="00E510EE"/>
    <w:rsid w:val="00E51740"/>
    <w:rsid w:val="00E518CD"/>
    <w:rsid w:val="00E51964"/>
    <w:rsid w:val="00E519D9"/>
    <w:rsid w:val="00E51AA9"/>
    <w:rsid w:val="00E51AB1"/>
    <w:rsid w:val="00E51C49"/>
    <w:rsid w:val="00E51C5A"/>
    <w:rsid w:val="00E51D94"/>
    <w:rsid w:val="00E51E3C"/>
    <w:rsid w:val="00E5206F"/>
    <w:rsid w:val="00E523D1"/>
    <w:rsid w:val="00E5246A"/>
    <w:rsid w:val="00E524B8"/>
    <w:rsid w:val="00E52531"/>
    <w:rsid w:val="00E525C2"/>
    <w:rsid w:val="00E52802"/>
    <w:rsid w:val="00E528B6"/>
    <w:rsid w:val="00E528BB"/>
    <w:rsid w:val="00E5297B"/>
    <w:rsid w:val="00E52A77"/>
    <w:rsid w:val="00E52D4A"/>
    <w:rsid w:val="00E52DFE"/>
    <w:rsid w:val="00E5329C"/>
    <w:rsid w:val="00E53313"/>
    <w:rsid w:val="00E53379"/>
    <w:rsid w:val="00E53596"/>
    <w:rsid w:val="00E536B8"/>
    <w:rsid w:val="00E5377B"/>
    <w:rsid w:val="00E53B10"/>
    <w:rsid w:val="00E53B9E"/>
    <w:rsid w:val="00E54129"/>
    <w:rsid w:val="00E543D6"/>
    <w:rsid w:val="00E544F4"/>
    <w:rsid w:val="00E54509"/>
    <w:rsid w:val="00E5472A"/>
    <w:rsid w:val="00E548B5"/>
    <w:rsid w:val="00E54B05"/>
    <w:rsid w:val="00E54BAD"/>
    <w:rsid w:val="00E55068"/>
    <w:rsid w:val="00E5528E"/>
    <w:rsid w:val="00E5536A"/>
    <w:rsid w:val="00E5590B"/>
    <w:rsid w:val="00E55AB9"/>
    <w:rsid w:val="00E55D0F"/>
    <w:rsid w:val="00E55E08"/>
    <w:rsid w:val="00E55F37"/>
    <w:rsid w:val="00E55FD8"/>
    <w:rsid w:val="00E55FF3"/>
    <w:rsid w:val="00E56278"/>
    <w:rsid w:val="00E56353"/>
    <w:rsid w:val="00E563E7"/>
    <w:rsid w:val="00E56431"/>
    <w:rsid w:val="00E56801"/>
    <w:rsid w:val="00E5685C"/>
    <w:rsid w:val="00E569A1"/>
    <w:rsid w:val="00E56CD8"/>
    <w:rsid w:val="00E5704B"/>
    <w:rsid w:val="00E5709A"/>
    <w:rsid w:val="00E57188"/>
    <w:rsid w:val="00E573FE"/>
    <w:rsid w:val="00E576CF"/>
    <w:rsid w:val="00E57760"/>
    <w:rsid w:val="00E5782A"/>
    <w:rsid w:val="00E57A39"/>
    <w:rsid w:val="00E57B1B"/>
    <w:rsid w:val="00E57BD6"/>
    <w:rsid w:val="00E57BEA"/>
    <w:rsid w:val="00E6023C"/>
    <w:rsid w:val="00E602A6"/>
    <w:rsid w:val="00E6032B"/>
    <w:rsid w:val="00E6070F"/>
    <w:rsid w:val="00E60755"/>
    <w:rsid w:val="00E60843"/>
    <w:rsid w:val="00E60858"/>
    <w:rsid w:val="00E60A16"/>
    <w:rsid w:val="00E60A93"/>
    <w:rsid w:val="00E60D22"/>
    <w:rsid w:val="00E60DF9"/>
    <w:rsid w:val="00E60E85"/>
    <w:rsid w:val="00E611D9"/>
    <w:rsid w:val="00E6120F"/>
    <w:rsid w:val="00E612EB"/>
    <w:rsid w:val="00E6151D"/>
    <w:rsid w:val="00E6177E"/>
    <w:rsid w:val="00E618CA"/>
    <w:rsid w:val="00E61B88"/>
    <w:rsid w:val="00E61BDA"/>
    <w:rsid w:val="00E61BEB"/>
    <w:rsid w:val="00E61F53"/>
    <w:rsid w:val="00E61FD8"/>
    <w:rsid w:val="00E62211"/>
    <w:rsid w:val="00E625EE"/>
    <w:rsid w:val="00E626A1"/>
    <w:rsid w:val="00E626E8"/>
    <w:rsid w:val="00E62946"/>
    <w:rsid w:val="00E62BD4"/>
    <w:rsid w:val="00E62BDC"/>
    <w:rsid w:val="00E62C8D"/>
    <w:rsid w:val="00E62D68"/>
    <w:rsid w:val="00E62DE4"/>
    <w:rsid w:val="00E62F77"/>
    <w:rsid w:val="00E630DF"/>
    <w:rsid w:val="00E632CB"/>
    <w:rsid w:val="00E633A5"/>
    <w:rsid w:val="00E633FA"/>
    <w:rsid w:val="00E63445"/>
    <w:rsid w:val="00E63628"/>
    <w:rsid w:val="00E63785"/>
    <w:rsid w:val="00E637D7"/>
    <w:rsid w:val="00E638FC"/>
    <w:rsid w:val="00E63902"/>
    <w:rsid w:val="00E63C3B"/>
    <w:rsid w:val="00E63E58"/>
    <w:rsid w:val="00E640DC"/>
    <w:rsid w:val="00E64101"/>
    <w:rsid w:val="00E641CF"/>
    <w:rsid w:val="00E64491"/>
    <w:rsid w:val="00E645F3"/>
    <w:rsid w:val="00E6464E"/>
    <w:rsid w:val="00E646C1"/>
    <w:rsid w:val="00E649ED"/>
    <w:rsid w:val="00E64BDC"/>
    <w:rsid w:val="00E64CB1"/>
    <w:rsid w:val="00E64E1F"/>
    <w:rsid w:val="00E64F61"/>
    <w:rsid w:val="00E65274"/>
    <w:rsid w:val="00E653A7"/>
    <w:rsid w:val="00E655E9"/>
    <w:rsid w:val="00E6565D"/>
    <w:rsid w:val="00E65A3D"/>
    <w:rsid w:val="00E65C2B"/>
    <w:rsid w:val="00E65C4C"/>
    <w:rsid w:val="00E65D12"/>
    <w:rsid w:val="00E65E90"/>
    <w:rsid w:val="00E65FA4"/>
    <w:rsid w:val="00E66066"/>
    <w:rsid w:val="00E66251"/>
    <w:rsid w:val="00E66332"/>
    <w:rsid w:val="00E663A1"/>
    <w:rsid w:val="00E66605"/>
    <w:rsid w:val="00E66995"/>
    <w:rsid w:val="00E66A67"/>
    <w:rsid w:val="00E66CC0"/>
    <w:rsid w:val="00E66D06"/>
    <w:rsid w:val="00E66D18"/>
    <w:rsid w:val="00E66D99"/>
    <w:rsid w:val="00E66E75"/>
    <w:rsid w:val="00E6716F"/>
    <w:rsid w:val="00E671D1"/>
    <w:rsid w:val="00E673F4"/>
    <w:rsid w:val="00E67466"/>
    <w:rsid w:val="00E674F3"/>
    <w:rsid w:val="00E6750B"/>
    <w:rsid w:val="00E6752D"/>
    <w:rsid w:val="00E675BF"/>
    <w:rsid w:val="00E67640"/>
    <w:rsid w:val="00E6774C"/>
    <w:rsid w:val="00E677A9"/>
    <w:rsid w:val="00E67992"/>
    <w:rsid w:val="00E67A5F"/>
    <w:rsid w:val="00E67C75"/>
    <w:rsid w:val="00E67D4C"/>
    <w:rsid w:val="00E67DCE"/>
    <w:rsid w:val="00E70117"/>
    <w:rsid w:val="00E704E0"/>
    <w:rsid w:val="00E70587"/>
    <w:rsid w:val="00E707CD"/>
    <w:rsid w:val="00E70973"/>
    <w:rsid w:val="00E70A24"/>
    <w:rsid w:val="00E70A4B"/>
    <w:rsid w:val="00E70A5C"/>
    <w:rsid w:val="00E70D68"/>
    <w:rsid w:val="00E71002"/>
    <w:rsid w:val="00E7106A"/>
    <w:rsid w:val="00E711F8"/>
    <w:rsid w:val="00E71215"/>
    <w:rsid w:val="00E71240"/>
    <w:rsid w:val="00E712C2"/>
    <w:rsid w:val="00E71371"/>
    <w:rsid w:val="00E71723"/>
    <w:rsid w:val="00E718B9"/>
    <w:rsid w:val="00E7190E"/>
    <w:rsid w:val="00E71BF8"/>
    <w:rsid w:val="00E71DCD"/>
    <w:rsid w:val="00E71E1A"/>
    <w:rsid w:val="00E720D2"/>
    <w:rsid w:val="00E722D0"/>
    <w:rsid w:val="00E723AB"/>
    <w:rsid w:val="00E7245D"/>
    <w:rsid w:val="00E724BE"/>
    <w:rsid w:val="00E72701"/>
    <w:rsid w:val="00E727D3"/>
    <w:rsid w:val="00E72833"/>
    <w:rsid w:val="00E728BC"/>
    <w:rsid w:val="00E72ADF"/>
    <w:rsid w:val="00E72B39"/>
    <w:rsid w:val="00E72D97"/>
    <w:rsid w:val="00E72DAF"/>
    <w:rsid w:val="00E72E6E"/>
    <w:rsid w:val="00E72FF5"/>
    <w:rsid w:val="00E7311D"/>
    <w:rsid w:val="00E7318F"/>
    <w:rsid w:val="00E73282"/>
    <w:rsid w:val="00E733AF"/>
    <w:rsid w:val="00E73494"/>
    <w:rsid w:val="00E7351F"/>
    <w:rsid w:val="00E73579"/>
    <w:rsid w:val="00E7359D"/>
    <w:rsid w:val="00E738A3"/>
    <w:rsid w:val="00E7396C"/>
    <w:rsid w:val="00E73A6A"/>
    <w:rsid w:val="00E73BC2"/>
    <w:rsid w:val="00E73D1E"/>
    <w:rsid w:val="00E73E94"/>
    <w:rsid w:val="00E73E98"/>
    <w:rsid w:val="00E73EF9"/>
    <w:rsid w:val="00E740A6"/>
    <w:rsid w:val="00E7433C"/>
    <w:rsid w:val="00E74468"/>
    <w:rsid w:val="00E744A0"/>
    <w:rsid w:val="00E744ED"/>
    <w:rsid w:val="00E746BB"/>
    <w:rsid w:val="00E746C8"/>
    <w:rsid w:val="00E7471C"/>
    <w:rsid w:val="00E74725"/>
    <w:rsid w:val="00E74735"/>
    <w:rsid w:val="00E74793"/>
    <w:rsid w:val="00E7483F"/>
    <w:rsid w:val="00E748CA"/>
    <w:rsid w:val="00E74942"/>
    <w:rsid w:val="00E74A27"/>
    <w:rsid w:val="00E74BE9"/>
    <w:rsid w:val="00E75040"/>
    <w:rsid w:val="00E750FF"/>
    <w:rsid w:val="00E7515F"/>
    <w:rsid w:val="00E75274"/>
    <w:rsid w:val="00E752A4"/>
    <w:rsid w:val="00E75584"/>
    <w:rsid w:val="00E756DE"/>
    <w:rsid w:val="00E75861"/>
    <w:rsid w:val="00E7591E"/>
    <w:rsid w:val="00E7596E"/>
    <w:rsid w:val="00E75A3F"/>
    <w:rsid w:val="00E75B3D"/>
    <w:rsid w:val="00E75C73"/>
    <w:rsid w:val="00E75CB6"/>
    <w:rsid w:val="00E76022"/>
    <w:rsid w:val="00E76447"/>
    <w:rsid w:val="00E766FE"/>
    <w:rsid w:val="00E767E2"/>
    <w:rsid w:val="00E76806"/>
    <w:rsid w:val="00E768EC"/>
    <w:rsid w:val="00E76950"/>
    <w:rsid w:val="00E76DC3"/>
    <w:rsid w:val="00E76FB7"/>
    <w:rsid w:val="00E770A4"/>
    <w:rsid w:val="00E77179"/>
    <w:rsid w:val="00E7719C"/>
    <w:rsid w:val="00E774AA"/>
    <w:rsid w:val="00E7754F"/>
    <w:rsid w:val="00E77607"/>
    <w:rsid w:val="00E7763D"/>
    <w:rsid w:val="00E776A2"/>
    <w:rsid w:val="00E7770C"/>
    <w:rsid w:val="00E77A66"/>
    <w:rsid w:val="00E77FB2"/>
    <w:rsid w:val="00E80072"/>
    <w:rsid w:val="00E80285"/>
    <w:rsid w:val="00E80369"/>
    <w:rsid w:val="00E80474"/>
    <w:rsid w:val="00E8073F"/>
    <w:rsid w:val="00E80A57"/>
    <w:rsid w:val="00E80B0A"/>
    <w:rsid w:val="00E80B86"/>
    <w:rsid w:val="00E80C19"/>
    <w:rsid w:val="00E80CAC"/>
    <w:rsid w:val="00E80D0A"/>
    <w:rsid w:val="00E80ED9"/>
    <w:rsid w:val="00E80F95"/>
    <w:rsid w:val="00E80FD0"/>
    <w:rsid w:val="00E81001"/>
    <w:rsid w:val="00E81637"/>
    <w:rsid w:val="00E8189D"/>
    <w:rsid w:val="00E81CFD"/>
    <w:rsid w:val="00E81DE4"/>
    <w:rsid w:val="00E81E82"/>
    <w:rsid w:val="00E820D6"/>
    <w:rsid w:val="00E821B5"/>
    <w:rsid w:val="00E8242B"/>
    <w:rsid w:val="00E825BA"/>
    <w:rsid w:val="00E82665"/>
    <w:rsid w:val="00E82865"/>
    <w:rsid w:val="00E8288D"/>
    <w:rsid w:val="00E829BD"/>
    <w:rsid w:val="00E82B19"/>
    <w:rsid w:val="00E82B57"/>
    <w:rsid w:val="00E82C17"/>
    <w:rsid w:val="00E82CC1"/>
    <w:rsid w:val="00E83085"/>
    <w:rsid w:val="00E830E8"/>
    <w:rsid w:val="00E83283"/>
    <w:rsid w:val="00E83562"/>
    <w:rsid w:val="00E8365F"/>
    <w:rsid w:val="00E83AB8"/>
    <w:rsid w:val="00E83C0B"/>
    <w:rsid w:val="00E83E5B"/>
    <w:rsid w:val="00E83E68"/>
    <w:rsid w:val="00E83F4E"/>
    <w:rsid w:val="00E84769"/>
    <w:rsid w:val="00E84873"/>
    <w:rsid w:val="00E84990"/>
    <w:rsid w:val="00E84A20"/>
    <w:rsid w:val="00E84DB9"/>
    <w:rsid w:val="00E84EB8"/>
    <w:rsid w:val="00E84ECF"/>
    <w:rsid w:val="00E84F4D"/>
    <w:rsid w:val="00E84FB1"/>
    <w:rsid w:val="00E85217"/>
    <w:rsid w:val="00E85302"/>
    <w:rsid w:val="00E85360"/>
    <w:rsid w:val="00E85390"/>
    <w:rsid w:val="00E8583E"/>
    <w:rsid w:val="00E85CE6"/>
    <w:rsid w:val="00E85EAE"/>
    <w:rsid w:val="00E85FDD"/>
    <w:rsid w:val="00E86032"/>
    <w:rsid w:val="00E862C2"/>
    <w:rsid w:val="00E862E4"/>
    <w:rsid w:val="00E8633A"/>
    <w:rsid w:val="00E8637B"/>
    <w:rsid w:val="00E86445"/>
    <w:rsid w:val="00E864FF"/>
    <w:rsid w:val="00E86612"/>
    <w:rsid w:val="00E86625"/>
    <w:rsid w:val="00E866E9"/>
    <w:rsid w:val="00E86BDC"/>
    <w:rsid w:val="00E86E81"/>
    <w:rsid w:val="00E86F38"/>
    <w:rsid w:val="00E8715D"/>
    <w:rsid w:val="00E871C1"/>
    <w:rsid w:val="00E87200"/>
    <w:rsid w:val="00E8726B"/>
    <w:rsid w:val="00E8736C"/>
    <w:rsid w:val="00E87575"/>
    <w:rsid w:val="00E877CC"/>
    <w:rsid w:val="00E87B0A"/>
    <w:rsid w:val="00E87B42"/>
    <w:rsid w:val="00E87B65"/>
    <w:rsid w:val="00E87B82"/>
    <w:rsid w:val="00E87C49"/>
    <w:rsid w:val="00E87C6A"/>
    <w:rsid w:val="00E87CBC"/>
    <w:rsid w:val="00E87D47"/>
    <w:rsid w:val="00E87F34"/>
    <w:rsid w:val="00E90092"/>
    <w:rsid w:val="00E90110"/>
    <w:rsid w:val="00E9012A"/>
    <w:rsid w:val="00E90219"/>
    <w:rsid w:val="00E902D7"/>
    <w:rsid w:val="00E90366"/>
    <w:rsid w:val="00E9071A"/>
    <w:rsid w:val="00E9071C"/>
    <w:rsid w:val="00E907D1"/>
    <w:rsid w:val="00E9081D"/>
    <w:rsid w:val="00E9083B"/>
    <w:rsid w:val="00E90954"/>
    <w:rsid w:val="00E90AEC"/>
    <w:rsid w:val="00E90E69"/>
    <w:rsid w:val="00E910E3"/>
    <w:rsid w:val="00E91149"/>
    <w:rsid w:val="00E91379"/>
    <w:rsid w:val="00E91425"/>
    <w:rsid w:val="00E91571"/>
    <w:rsid w:val="00E9172F"/>
    <w:rsid w:val="00E91739"/>
    <w:rsid w:val="00E91D13"/>
    <w:rsid w:val="00E91F60"/>
    <w:rsid w:val="00E91FFE"/>
    <w:rsid w:val="00E92026"/>
    <w:rsid w:val="00E9203A"/>
    <w:rsid w:val="00E9209F"/>
    <w:rsid w:val="00E920BE"/>
    <w:rsid w:val="00E92114"/>
    <w:rsid w:val="00E92208"/>
    <w:rsid w:val="00E922B6"/>
    <w:rsid w:val="00E9235C"/>
    <w:rsid w:val="00E923F0"/>
    <w:rsid w:val="00E9245A"/>
    <w:rsid w:val="00E9246F"/>
    <w:rsid w:val="00E924B2"/>
    <w:rsid w:val="00E9256A"/>
    <w:rsid w:val="00E925E3"/>
    <w:rsid w:val="00E926AC"/>
    <w:rsid w:val="00E92C71"/>
    <w:rsid w:val="00E92CD2"/>
    <w:rsid w:val="00E92FDE"/>
    <w:rsid w:val="00E93003"/>
    <w:rsid w:val="00E93064"/>
    <w:rsid w:val="00E933C0"/>
    <w:rsid w:val="00E934DA"/>
    <w:rsid w:val="00E934FD"/>
    <w:rsid w:val="00E9352E"/>
    <w:rsid w:val="00E93620"/>
    <w:rsid w:val="00E93682"/>
    <w:rsid w:val="00E93911"/>
    <w:rsid w:val="00E939AD"/>
    <w:rsid w:val="00E939F7"/>
    <w:rsid w:val="00E93A1B"/>
    <w:rsid w:val="00E93E1D"/>
    <w:rsid w:val="00E93EE9"/>
    <w:rsid w:val="00E93F56"/>
    <w:rsid w:val="00E9415E"/>
    <w:rsid w:val="00E94162"/>
    <w:rsid w:val="00E94324"/>
    <w:rsid w:val="00E943C3"/>
    <w:rsid w:val="00E9449D"/>
    <w:rsid w:val="00E94675"/>
    <w:rsid w:val="00E9470E"/>
    <w:rsid w:val="00E94BBF"/>
    <w:rsid w:val="00E950B3"/>
    <w:rsid w:val="00E950C3"/>
    <w:rsid w:val="00E9533A"/>
    <w:rsid w:val="00E954A1"/>
    <w:rsid w:val="00E954BC"/>
    <w:rsid w:val="00E95750"/>
    <w:rsid w:val="00E957C4"/>
    <w:rsid w:val="00E958E9"/>
    <w:rsid w:val="00E958FE"/>
    <w:rsid w:val="00E9590F"/>
    <w:rsid w:val="00E95AE7"/>
    <w:rsid w:val="00E95BE6"/>
    <w:rsid w:val="00E95DAD"/>
    <w:rsid w:val="00E95DC9"/>
    <w:rsid w:val="00E95E1B"/>
    <w:rsid w:val="00E95FCD"/>
    <w:rsid w:val="00E95FF3"/>
    <w:rsid w:val="00E96115"/>
    <w:rsid w:val="00E96255"/>
    <w:rsid w:val="00E962D5"/>
    <w:rsid w:val="00E964FD"/>
    <w:rsid w:val="00E9673F"/>
    <w:rsid w:val="00E9674E"/>
    <w:rsid w:val="00E967D9"/>
    <w:rsid w:val="00E9687C"/>
    <w:rsid w:val="00E9695F"/>
    <w:rsid w:val="00E96BA3"/>
    <w:rsid w:val="00E96C11"/>
    <w:rsid w:val="00E96DAF"/>
    <w:rsid w:val="00E96DE0"/>
    <w:rsid w:val="00E96E98"/>
    <w:rsid w:val="00E96EB9"/>
    <w:rsid w:val="00E96FE2"/>
    <w:rsid w:val="00E9708A"/>
    <w:rsid w:val="00E97255"/>
    <w:rsid w:val="00E9727C"/>
    <w:rsid w:val="00E972FA"/>
    <w:rsid w:val="00E97486"/>
    <w:rsid w:val="00E97599"/>
    <w:rsid w:val="00E976D7"/>
    <w:rsid w:val="00E978F4"/>
    <w:rsid w:val="00E97958"/>
    <w:rsid w:val="00E97CAD"/>
    <w:rsid w:val="00E97D34"/>
    <w:rsid w:val="00E97F38"/>
    <w:rsid w:val="00E97FA1"/>
    <w:rsid w:val="00EA009B"/>
    <w:rsid w:val="00EA01DF"/>
    <w:rsid w:val="00EA0256"/>
    <w:rsid w:val="00EA0281"/>
    <w:rsid w:val="00EA0800"/>
    <w:rsid w:val="00EA083F"/>
    <w:rsid w:val="00EA0B1B"/>
    <w:rsid w:val="00EA0B53"/>
    <w:rsid w:val="00EA0C93"/>
    <w:rsid w:val="00EA0E80"/>
    <w:rsid w:val="00EA113E"/>
    <w:rsid w:val="00EA1179"/>
    <w:rsid w:val="00EA1459"/>
    <w:rsid w:val="00EA1817"/>
    <w:rsid w:val="00EA1A4D"/>
    <w:rsid w:val="00EA1B27"/>
    <w:rsid w:val="00EA1B88"/>
    <w:rsid w:val="00EA1C0B"/>
    <w:rsid w:val="00EA1C16"/>
    <w:rsid w:val="00EA1C4A"/>
    <w:rsid w:val="00EA1DE7"/>
    <w:rsid w:val="00EA207A"/>
    <w:rsid w:val="00EA212E"/>
    <w:rsid w:val="00EA22C4"/>
    <w:rsid w:val="00EA22CA"/>
    <w:rsid w:val="00EA22CF"/>
    <w:rsid w:val="00EA2358"/>
    <w:rsid w:val="00EA239A"/>
    <w:rsid w:val="00EA2623"/>
    <w:rsid w:val="00EA27E3"/>
    <w:rsid w:val="00EA28DF"/>
    <w:rsid w:val="00EA2A54"/>
    <w:rsid w:val="00EA2C5D"/>
    <w:rsid w:val="00EA2DD8"/>
    <w:rsid w:val="00EA3082"/>
    <w:rsid w:val="00EA31EB"/>
    <w:rsid w:val="00EA3287"/>
    <w:rsid w:val="00EA32D0"/>
    <w:rsid w:val="00EA32D3"/>
    <w:rsid w:val="00EA35B0"/>
    <w:rsid w:val="00EA367C"/>
    <w:rsid w:val="00EA36D0"/>
    <w:rsid w:val="00EA376E"/>
    <w:rsid w:val="00EA3781"/>
    <w:rsid w:val="00EA37AD"/>
    <w:rsid w:val="00EA3810"/>
    <w:rsid w:val="00EA38CC"/>
    <w:rsid w:val="00EA38D0"/>
    <w:rsid w:val="00EA3A30"/>
    <w:rsid w:val="00EA3B2B"/>
    <w:rsid w:val="00EA3E4A"/>
    <w:rsid w:val="00EA3E57"/>
    <w:rsid w:val="00EA3F82"/>
    <w:rsid w:val="00EA40E4"/>
    <w:rsid w:val="00EA4326"/>
    <w:rsid w:val="00EA432A"/>
    <w:rsid w:val="00EA4964"/>
    <w:rsid w:val="00EA4B43"/>
    <w:rsid w:val="00EA4C08"/>
    <w:rsid w:val="00EA4C6D"/>
    <w:rsid w:val="00EA4D53"/>
    <w:rsid w:val="00EA4E15"/>
    <w:rsid w:val="00EA4E28"/>
    <w:rsid w:val="00EA5107"/>
    <w:rsid w:val="00EA5128"/>
    <w:rsid w:val="00EA54A4"/>
    <w:rsid w:val="00EA55DB"/>
    <w:rsid w:val="00EA56D3"/>
    <w:rsid w:val="00EA5989"/>
    <w:rsid w:val="00EA5B71"/>
    <w:rsid w:val="00EA5BE7"/>
    <w:rsid w:val="00EA5D55"/>
    <w:rsid w:val="00EA5DE1"/>
    <w:rsid w:val="00EA5F22"/>
    <w:rsid w:val="00EA60F6"/>
    <w:rsid w:val="00EA613B"/>
    <w:rsid w:val="00EA619A"/>
    <w:rsid w:val="00EA61A3"/>
    <w:rsid w:val="00EA6424"/>
    <w:rsid w:val="00EA6704"/>
    <w:rsid w:val="00EA676B"/>
    <w:rsid w:val="00EA685C"/>
    <w:rsid w:val="00EA6982"/>
    <w:rsid w:val="00EA69DE"/>
    <w:rsid w:val="00EA69E2"/>
    <w:rsid w:val="00EA6C89"/>
    <w:rsid w:val="00EA6D32"/>
    <w:rsid w:val="00EA6FF0"/>
    <w:rsid w:val="00EA712E"/>
    <w:rsid w:val="00EA73E9"/>
    <w:rsid w:val="00EA73F8"/>
    <w:rsid w:val="00EA7595"/>
    <w:rsid w:val="00EA76D4"/>
    <w:rsid w:val="00EA777F"/>
    <w:rsid w:val="00EA77C6"/>
    <w:rsid w:val="00EA79AD"/>
    <w:rsid w:val="00EA79E9"/>
    <w:rsid w:val="00EA7A9F"/>
    <w:rsid w:val="00EA7D46"/>
    <w:rsid w:val="00EA7E9C"/>
    <w:rsid w:val="00EB00BC"/>
    <w:rsid w:val="00EB03A6"/>
    <w:rsid w:val="00EB06A9"/>
    <w:rsid w:val="00EB078A"/>
    <w:rsid w:val="00EB09BD"/>
    <w:rsid w:val="00EB09C4"/>
    <w:rsid w:val="00EB0A15"/>
    <w:rsid w:val="00EB0C9F"/>
    <w:rsid w:val="00EB0CD9"/>
    <w:rsid w:val="00EB0D1B"/>
    <w:rsid w:val="00EB0DA6"/>
    <w:rsid w:val="00EB0F2C"/>
    <w:rsid w:val="00EB10EE"/>
    <w:rsid w:val="00EB110F"/>
    <w:rsid w:val="00EB12A1"/>
    <w:rsid w:val="00EB12E8"/>
    <w:rsid w:val="00EB12F7"/>
    <w:rsid w:val="00EB1366"/>
    <w:rsid w:val="00EB143C"/>
    <w:rsid w:val="00EB1608"/>
    <w:rsid w:val="00EB17E0"/>
    <w:rsid w:val="00EB1889"/>
    <w:rsid w:val="00EB19C5"/>
    <w:rsid w:val="00EB1B17"/>
    <w:rsid w:val="00EB1C02"/>
    <w:rsid w:val="00EB1C49"/>
    <w:rsid w:val="00EB2002"/>
    <w:rsid w:val="00EB203D"/>
    <w:rsid w:val="00EB2105"/>
    <w:rsid w:val="00EB216E"/>
    <w:rsid w:val="00EB229A"/>
    <w:rsid w:val="00EB22CF"/>
    <w:rsid w:val="00EB2498"/>
    <w:rsid w:val="00EB24A4"/>
    <w:rsid w:val="00EB2625"/>
    <w:rsid w:val="00EB263B"/>
    <w:rsid w:val="00EB2640"/>
    <w:rsid w:val="00EB2AFA"/>
    <w:rsid w:val="00EB2EC6"/>
    <w:rsid w:val="00EB2F28"/>
    <w:rsid w:val="00EB2FBF"/>
    <w:rsid w:val="00EB30DB"/>
    <w:rsid w:val="00EB30F1"/>
    <w:rsid w:val="00EB34DB"/>
    <w:rsid w:val="00EB355E"/>
    <w:rsid w:val="00EB3614"/>
    <w:rsid w:val="00EB37C3"/>
    <w:rsid w:val="00EB3A45"/>
    <w:rsid w:val="00EB3DE5"/>
    <w:rsid w:val="00EB3E21"/>
    <w:rsid w:val="00EB3EFF"/>
    <w:rsid w:val="00EB3F8C"/>
    <w:rsid w:val="00EB3FC8"/>
    <w:rsid w:val="00EB4021"/>
    <w:rsid w:val="00EB402E"/>
    <w:rsid w:val="00EB404A"/>
    <w:rsid w:val="00EB40A8"/>
    <w:rsid w:val="00EB40EE"/>
    <w:rsid w:val="00EB4118"/>
    <w:rsid w:val="00EB41E4"/>
    <w:rsid w:val="00EB43A8"/>
    <w:rsid w:val="00EB4508"/>
    <w:rsid w:val="00EB4704"/>
    <w:rsid w:val="00EB4796"/>
    <w:rsid w:val="00EB4872"/>
    <w:rsid w:val="00EB48AF"/>
    <w:rsid w:val="00EB4939"/>
    <w:rsid w:val="00EB49CC"/>
    <w:rsid w:val="00EB4C51"/>
    <w:rsid w:val="00EB4ECA"/>
    <w:rsid w:val="00EB4F2F"/>
    <w:rsid w:val="00EB5073"/>
    <w:rsid w:val="00EB518A"/>
    <w:rsid w:val="00EB522E"/>
    <w:rsid w:val="00EB5256"/>
    <w:rsid w:val="00EB529C"/>
    <w:rsid w:val="00EB5331"/>
    <w:rsid w:val="00EB5385"/>
    <w:rsid w:val="00EB579B"/>
    <w:rsid w:val="00EB584E"/>
    <w:rsid w:val="00EB59FD"/>
    <w:rsid w:val="00EB5A08"/>
    <w:rsid w:val="00EB5C01"/>
    <w:rsid w:val="00EB5DD5"/>
    <w:rsid w:val="00EB5E54"/>
    <w:rsid w:val="00EB5FE2"/>
    <w:rsid w:val="00EB600D"/>
    <w:rsid w:val="00EB6189"/>
    <w:rsid w:val="00EB619F"/>
    <w:rsid w:val="00EB62A0"/>
    <w:rsid w:val="00EB6300"/>
    <w:rsid w:val="00EB641A"/>
    <w:rsid w:val="00EB65C9"/>
    <w:rsid w:val="00EB672E"/>
    <w:rsid w:val="00EB6939"/>
    <w:rsid w:val="00EB6A22"/>
    <w:rsid w:val="00EB6BBF"/>
    <w:rsid w:val="00EB6D5C"/>
    <w:rsid w:val="00EB6FC1"/>
    <w:rsid w:val="00EB7171"/>
    <w:rsid w:val="00EB71D9"/>
    <w:rsid w:val="00EB71E1"/>
    <w:rsid w:val="00EB7284"/>
    <w:rsid w:val="00EB72B0"/>
    <w:rsid w:val="00EB745F"/>
    <w:rsid w:val="00EB75AF"/>
    <w:rsid w:val="00EB77A4"/>
    <w:rsid w:val="00EB77D0"/>
    <w:rsid w:val="00EB7CDD"/>
    <w:rsid w:val="00EB7EC6"/>
    <w:rsid w:val="00EB7FDD"/>
    <w:rsid w:val="00EC0112"/>
    <w:rsid w:val="00EC02BA"/>
    <w:rsid w:val="00EC02D4"/>
    <w:rsid w:val="00EC03D5"/>
    <w:rsid w:val="00EC054B"/>
    <w:rsid w:val="00EC062B"/>
    <w:rsid w:val="00EC0742"/>
    <w:rsid w:val="00EC07F3"/>
    <w:rsid w:val="00EC09FD"/>
    <w:rsid w:val="00EC0B1E"/>
    <w:rsid w:val="00EC0C35"/>
    <w:rsid w:val="00EC0ED9"/>
    <w:rsid w:val="00EC0FA9"/>
    <w:rsid w:val="00EC0FB7"/>
    <w:rsid w:val="00EC1201"/>
    <w:rsid w:val="00EC1663"/>
    <w:rsid w:val="00EC1927"/>
    <w:rsid w:val="00EC1BF5"/>
    <w:rsid w:val="00EC1D75"/>
    <w:rsid w:val="00EC1E41"/>
    <w:rsid w:val="00EC1F3C"/>
    <w:rsid w:val="00EC20C9"/>
    <w:rsid w:val="00EC2112"/>
    <w:rsid w:val="00EC21BF"/>
    <w:rsid w:val="00EC2206"/>
    <w:rsid w:val="00EC2339"/>
    <w:rsid w:val="00EC233D"/>
    <w:rsid w:val="00EC2344"/>
    <w:rsid w:val="00EC2383"/>
    <w:rsid w:val="00EC24F8"/>
    <w:rsid w:val="00EC2598"/>
    <w:rsid w:val="00EC25C9"/>
    <w:rsid w:val="00EC2A4B"/>
    <w:rsid w:val="00EC2BD8"/>
    <w:rsid w:val="00EC2DF6"/>
    <w:rsid w:val="00EC2E26"/>
    <w:rsid w:val="00EC30D1"/>
    <w:rsid w:val="00EC3102"/>
    <w:rsid w:val="00EC3295"/>
    <w:rsid w:val="00EC34BF"/>
    <w:rsid w:val="00EC37AB"/>
    <w:rsid w:val="00EC3856"/>
    <w:rsid w:val="00EC3AAC"/>
    <w:rsid w:val="00EC3ACD"/>
    <w:rsid w:val="00EC3BEE"/>
    <w:rsid w:val="00EC3C0F"/>
    <w:rsid w:val="00EC3C41"/>
    <w:rsid w:val="00EC3CAA"/>
    <w:rsid w:val="00EC3CC1"/>
    <w:rsid w:val="00EC3E92"/>
    <w:rsid w:val="00EC3EF3"/>
    <w:rsid w:val="00EC3F3F"/>
    <w:rsid w:val="00EC4288"/>
    <w:rsid w:val="00EC4554"/>
    <w:rsid w:val="00EC4B88"/>
    <w:rsid w:val="00EC4C7C"/>
    <w:rsid w:val="00EC4D0F"/>
    <w:rsid w:val="00EC4DA2"/>
    <w:rsid w:val="00EC4F8C"/>
    <w:rsid w:val="00EC5081"/>
    <w:rsid w:val="00EC529A"/>
    <w:rsid w:val="00EC5352"/>
    <w:rsid w:val="00EC554F"/>
    <w:rsid w:val="00EC5586"/>
    <w:rsid w:val="00EC563B"/>
    <w:rsid w:val="00EC588C"/>
    <w:rsid w:val="00EC58E1"/>
    <w:rsid w:val="00EC595B"/>
    <w:rsid w:val="00EC5974"/>
    <w:rsid w:val="00EC59F9"/>
    <w:rsid w:val="00EC5C10"/>
    <w:rsid w:val="00EC5C2D"/>
    <w:rsid w:val="00EC5D9C"/>
    <w:rsid w:val="00EC5F9A"/>
    <w:rsid w:val="00EC60AC"/>
    <w:rsid w:val="00EC60B4"/>
    <w:rsid w:val="00EC62A3"/>
    <w:rsid w:val="00EC64B7"/>
    <w:rsid w:val="00EC672C"/>
    <w:rsid w:val="00EC67F4"/>
    <w:rsid w:val="00EC6827"/>
    <w:rsid w:val="00EC68A6"/>
    <w:rsid w:val="00EC6B37"/>
    <w:rsid w:val="00EC6CE1"/>
    <w:rsid w:val="00EC6D4A"/>
    <w:rsid w:val="00EC6E41"/>
    <w:rsid w:val="00EC6F4B"/>
    <w:rsid w:val="00EC70A0"/>
    <w:rsid w:val="00EC71B4"/>
    <w:rsid w:val="00EC72D7"/>
    <w:rsid w:val="00EC73CF"/>
    <w:rsid w:val="00EC74A0"/>
    <w:rsid w:val="00EC7BA3"/>
    <w:rsid w:val="00EC7BDE"/>
    <w:rsid w:val="00EC7D2C"/>
    <w:rsid w:val="00ED0095"/>
    <w:rsid w:val="00ED00B7"/>
    <w:rsid w:val="00ED01A6"/>
    <w:rsid w:val="00ED0288"/>
    <w:rsid w:val="00ED02E8"/>
    <w:rsid w:val="00ED02EB"/>
    <w:rsid w:val="00ED0364"/>
    <w:rsid w:val="00ED04AB"/>
    <w:rsid w:val="00ED070E"/>
    <w:rsid w:val="00ED07E2"/>
    <w:rsid w:val="00ED095D"/>
    <w:rsid w:val="00ED0986"/>
    <w:rsid w:val="00ED09FB"/>
    <w:rsid w:val="00ED0AE4"/>
    <w:rsid w:val="00ED0B03"/>
    <w:rsid w:val="00ED0C24"/>
    <w:rsid w:val="00ED0C34"/>
    <w:rsid w:val="00ED0CCD"/>
    <w:rsid w:val="00ED0CD6"/>
    <w:rsid w:val="00ED0CEF"/>
    <w:rsid w:val="00ED129A"/>
    <w:rsid w:val="00ED1473"/>
    <w:rsid w:val="00ED15B8"/>
    <w:rsid w:val="00ED1787"/>
    <w:rsid w:val="00ED1809"/>
    <w:rsid w:val="00ED1995"/>
    <w:rsid w:val="00ED1AE2"/>
    <w:rsid w:val="00ED1C02"/>
    <w:rsid w:val="00ED1C2C"/>
    <w:rsid w:val="00ED1C41"/>
    <w:rsid w:val="00ED1DEC"/>
    <w:rsid w:val="00ED1E87"/>
    <w:rsid w:val="00ED1E90"/>
    <w:rsid w:val="00ED1F1C"/>
    <w:rsid w:val="00ED2007"/>
    <w:rsid w:val="00ED200D"/>
    <w:rsid w:val="00ED2043"/>
    <w:rsid w:val="00ED208E"/>
    <w:rsid w:val="00ED21A0"/>
    <w:rsid w:val="00ED220F"/>
    <w:rsid w:val="00ED223A"/>
    <w:rsid w:val="00ED226A"/>
    <w:rsid w:val="00ED2459"/>
    <w:rsid w:val="00ED25BB"/>
    <w:rsid w:val="00ED260F"/>
    <w:rsid w:val="00ED2B12"/>
    <w:rsid w:val="00ED2DF6"/>
    <w:rsid w:val="00ED2F30"/>
    <w:rsid w:val="00ED2FE7"/>
    <w:rsid w:val="00ED300A"/>
    <w:rsid w:val="00ED319D"/>
    <w:rsid w:val="00ED3269"/>
    <w:rsid w:val="00ED33EE"/>
    <w:rsid w:val="00ED3464"/>
    <w:rsid w:val="00ED36C4"/>
    <w:rsid w:val="00ED3795"/>
    <w:rsid w:val="00ED39BF"/>
    <w:rsid w:val="00ED3AEC"/>
    <w:rsid w:val="00ED3B5D"/>
    <w:rsid w:val="00ED3CCD"/>
    <w:rsid w:val="00ED3D22"/>
    <w:rsid w:val="00ED3E1F"/>
    <w:rsid w:val="00ED4065"/>
    <w:rsid w:val="00ED407A"/>
    <w:rsid w:val="00ED411F"/>
    <w:rsid w:val="00ED4164"/>
    <w:rsid w:val="00ED44F7"/>
    <w:rsid w:val="00ED4583"/>
    <w:rsid w:val="00ED45EA"/>
    <w:rsid w:val="00ED4738"/>
    <w:rsid w:val="00ED476B"/>
    <w:rsid w:val="00ED4839"/>
    <w:rsid w:val="00ED49FF"/>
    <w:rsid w:val="00ED4B78"/>
    <w:rsid w:val="00ED4D95"/>
    <w:rsid w:val="00ED4DF0"/>
    <w:rsid w:val="00ED4F24"/>
    <w:rsid w:val="00ED4FC0"/>
    <w:rsid w:val="00ED515A"/>
    <w:rsid w:val="00ED5211"/>
    <w:rsid w:val="00ED52C0"/>
    <w:rsid w:val="00ED530E"/>
    <w:rsid w:val="00ED5357"/>
    <w:rsid w:val="00ED5396"/>
    <w:rsid w:val="00ED559D"/>
    <w:rsid w:val="00ED5771"/>
    <w:rsid w:val="00ED599F"/>
    <w:rsid w:val="00ED5A52"/>
    <w:rsid w:val="00ED5B24"/>
    <w:rsid w:val="00ED5BB1"/>
    <w:rsid w:val="00ED5C26"/>
    <w:rsid w:val="00ED5C43"/>
    <w:rsid w:val="00ED5CBB"/>
    <w:rsid w:val="00ED5D4F"/>
    <w:rsid w:val="00ED5DB8"/>
    <w:rsid w:val="00ED5E54"/>
    <w:rsid w:val="00ED5F4E"/>
    <w:rsid w:val="00ED5FE2"/>
    <w:rsid w:val="00ED60AE"/>
    <w:rsid w:val="00ED6214"/>
    <w:rsid w:val="00ED642C"/>
    <w:rsid w:val="00ED6647"/>
    <w:rsid w:val="00ED6791"/>
    <w:rsid w:val="00ED67AE"/>
    <w:rsid w:val="00ED67F2"/>
    <w:rsid w:val="00ED6858"/>
    <w:rsid w:val="00ED6B09"/>
    <w:rsid w:val="00ED6C02"/>
    <w:rsid w:val="00ED6C6A"/>
    <w:rsid w:val="00ED6D3D"/>
    <w:rsid w:val="00ED6D66"/>
    <w:rsid w:val="00ED6F17"/>
    <w:rsid w:val="00ED70C1"/>
    <w:rsid w:val="00ED7105"/>
    <w:rsid w:val="00ED71FD"/>
    <w:rsid w:val="00ED7316"/>
    <w:rsid w:val="00ED74DF"/>
    <w:rsid w:val="00ED7681"/>
    <w:rsid w:val="00ED76B9"/>
    <w:rsid w:val="00ED76E8"/>
    <w:rsid w:val="00ED79E4"/>
    <w:rsid w:val="00ED7FF5"/>
    <w:rsid w:val="00ED7FFB"/>
    <w:rsid w:val="00EE0061"/>
    <w:rsid w:val="00EE0183"/>
    <w:rsid w:val="00EE01FD"/>
    <w:rsid w:val="00EE0640"/>
    <w:rsid w:val="00EE069B"/>
    <w:rsid w:val="00EE07F5"/>
    <w:rsid w:val="00EE0847"/>
    <w:rsid w:val="00EE08AC"/>
    <w:rsid w:val="00EE0A0D"/>
    <w:rsid w:val="00EE0C34"/>
    <w:rsid w:val="00EE0C45"/>
    <w:rsid w:val="00EE0D70"/>
    <w:rsid w:val="00EE1192"/>
    <w:rsid w:val="00EE1259"/>
    <w:rsid w:val="00EE135B"/>
    <w:rsid w:val="00EE13D3"/>
    <w:rsid w:val="00EE146C"/>
    <w:rsid w:val="00EE15E8"/>
    <w:rsid w:val="00EE1659"/>
    <w:rsid w:val="00EE1664"/>
    <w:rsid w:val="00EE16BB"/>
    <w:rsid w:val="00EE1777"/>
    <w:rsid w:val="00EE18EF"/>
    <w:rsid w:val="00EE1988"/>
    <w:rsid w:val="00EE1A56"/>
    <w:rsid w:val="00EE1C0F"/>
    <w:rsid w:val="00EE1E43"/>
    <w:rsid w:val="00EE1EAD"/>
    <w:rsid w:val="00EE1F6E"/>
    <w:rsid w:val="00EE226A"/>
    <w:rsid w:val="00EE26D3"/>
    <w:rsid w:val="00EE27D5"/>
    <w:rsid w:val="00EE2907"/>
    <w:rsid w:val="00EE2B24"/>
    <w:rsid w:val="00EE2B7A"/>
    <w:rsid w:val="00EE2BEF"/>
    <w:rsid w:val="00EE2C76"/>
    <w:rsid w:val="00EE3436"/>
    <w:rsid w:val="00EE3453"/>
    <w:rsid w:val="00EE3758"/>
    <w:rsid w:val="00EE3788"/>
    <w:rsid w:val="00EE37AD"/>
    <w:rsid w:val="00EE3B5C"/>
    <w:rsid w:val="00EE3D00"/>
    <w:rsid w:val="00EE3E3C"/>
    <w:rsid w:val="00EE3EE8"/>
    <w:rsid w:val="00EE3EEA"/>
    <w:rsid w:val="00EE3F1F"/>
    <w:rsid w:val="00EE400E"/>
    <w:rsid w:val="00EE4035"/>
    <w:rsid w:val="00EE40A8"/>
    <w:rsid w:val="00EE43BC"/>
    <w:rsid w:val="00EE469B"/>
    <w:rsid w:val="00EE46AE"/>
    <w:rsid w:val="00EE483D"/>
    <w:rsid w:val="00EE4A49"/>
    <w:rsid w:val="00EE4ABE"/>
    <w:rsid w:val="00EE4B22"/>
    <w:rsid w:val="00EE4B43"/>
    <w:rsid w:val="00EE4D87"/>
    <w:rsid w:val="00EE502A"/>
    <w:rsid w:val="00EE508B"/>
    <w:rsid w:val="00EE50D3"/>
    <w:rsid w:val="00EE5164"/>
    <w:rsid w:val="00EE51FB"/>
    <w:rsid w:val="00EE5399"/>
    <w:rsid w:val="00EE556A"/>
    <w:rsid w:val="00EE58FB"/>
    <w:rsid w:val="00EE5E3B"/>
    <w:rsid w:val="00EE6305"/>
    <w:rsid w:val="00EE67A7"/>
    <w:rsid w:val="00EE68E6"/>
    <w:rsid w:val="00EE695B"/>
    <w:rsid w:val="00EE6A00"/>
    <w:rsid w:val="00EE6A04"/>
    <w:rsid w:val="00EE6B38"/>
    <w:rsid w:val="00EE6CB0"/>
    <w:rsid w:val="00EE6D37"/>
    <w:rsid w:val="00EE6F7C"/>
    <w:rsid w:val="00EE6F9D"/>
    <w:rsid w:val="00EE716F"/>
    <w:rsid w:val="00EE717C"/>
    <w:rsid w:val="00EE7190"/>
    <w:rsid w:val="00EE735A"/>
    <w:rsid w:val="00EE751C"/>
    <w:rsid w:val="00EE757A"/>
    <w:rsid w:val="00EE761C"/>
    <w:rsid w:val="00EE7FDA"/>
    <w:rsid w:val="00EF02B3"/>
    <w:rsid w:val="00EF02E6"/>
    <w:rsid w:val="00EF036A"/>
    <w:rsid w:val="00EF0456"/>
    <w:rsid w:val="00EF05F7"/>
    <w:rsid w:val="00EF05FB"/>
    <w:rsid w:val="00EF06A7"/>
    <w:rsid w:val="00EF0920"/>
    <w:rsid w:val="00EF0957"/>
    <w:rsid w:val="00EF0B42"/>
    <w:rsid w:val="00EF0C05"/>
    <w:rsid w:val="00EF0CA2"/>
    <w:rsid w:val="00EF0CA3"/>
    <w:rsid w:val="00EF0D75"/>
    <w:rsid w:val="00EF0E2C"/>
    <w:rsid w:val="00EF133F"/>
    <w:rsid w:val="00EF13E5"/>
    <w:rsid w:val="00EF15D8"/>
    <w:rsid w:val="00EF1746"/>
    <w:rsid w:val="00EF1BB7"/>
    <w:rsid w:val="00EF1BCA"/>
    <w:rsid w:val="00EF1BD2"/>
    <w:rsid w:val="00EF1E6C"/>
    <w:rsid w:val="00EF20BB"/>
    <w:rsid w:val="00EF20E9"/>
    <w:rsid w:val="00EF2408"/>
    <w:rsid w:val="00EF2540"/>
    <w:rsid w:val="00EF254A"/>
    <w:rsid w:val="00EF2593"/>
    <w:rsid w:val="00EF2635"/>
    <w:rsid w:val="00EF2734"/>
    <w:rsid w:val="00EF2752"/>
    <w:rsid w:val="00EF278F"/>
    <w:rsid w:val="00EF2B41"/>
    <w:rsid w:val="00EF2C6B"/>
    <w:rsid w:val="00EF2CF6"/>
    <w:rsid w:val="00EF2D55"/>
    <w:rsid w:val="00EF2E35"/>
    <w:rsid w:val="00EF3027"/>
    <w:rsid w:val="00EF3049"/>
    <w:rsid w:val="00EF306A"/>
    <w:rsid w:val="00EF333B"/>
    <w:rsid w:val="00EF335F"/>
    <w:rsid w:val="00EF3397"/>
    <w:rsid w:val="00EF33B4"/>
    <w:rsid w:val="00EF33CD"/>
    <w:rsid w:val="00EF352E"/>
    <w:rsid w:val="00EF357E"/>
    <w:rsid w:val="00EF3741"/>
    <w:rsid w:val="00EF3BC5"/>
    <w:rsid w:val="00EF3D4B"/>
    <w:rsid w:val="00EF3F19"/>
    <w:rsid w:val="00EF3FE8"/>
    <w:rsid w:val="00EF40D6"/>
    <w:rsid w:val="00EF415E"/>
    <w:rsid w:val="00EF4163"/>
    <w:rsid w:val="00EF421B"/>
    <w:rsid w:val="00EF4221"/>
    <w:rsid w:val="00EF4350"/>
    <w:rsid w:val="00EF44DF"/>
    <w:rsid w:val="00EF4590"/>
    <w:rsid w:val="00EF46BA"/>
    <w:rsid w:val="00EF477F"/>
    <w:rsid w:val="00EF47B0"/>
    <w:rsid w:val="00EF485B"/>
    <w:rsid w:val="00EF4B4E"/>
    <w:rsid w:val="00EF4C5D"/>
    <w:rsid w:val="00EF4F26"/>
    <w:rsid w:val="00EF4FC3"/>
    <w:rsid w:val="00EF4FFE"/>
    <w:rsid w:val="00EF5014"/>
    <w:rsid w:val="00EF507E"/>
    <w:rsid w:val="00EF5194"/>
    <w:rsid w:val="00EF51DD"/>
    <w:rsid w:val="00EF526A"/>
    <w:rsid w:val="00EF52D7"/>
    <w:rsid w:val="00EF5304"/>
    <w:rsid w:val="00EF55FB"/>
    <w:rsid w:val="00EF5615"/>
    <w:rsid w:val="00EF5785"/>
    <w:rsid w:val="00EF57FF"/>
    <w:rsid w:val="00EF5968"/>
    <w:rsid w:val="00EF5987"/>
    <w:rsid w:val="00EF59E7"/>
    <w:rsid w:val="00EF5A3C"/>
    <w:rsid w:val="00EF5D23"/>
    <w:rsid w:val="00EF5D71"/>
    <w:rsid w:val="00EF60A2"/>
    <w:rsid w:val="00EF619E"/>
    <w:rsid w:val="00EF61DF"/>
    <w:rsid w:val="00EF621F"/>
    <w:rsid w:val="00EF654D"/>
    <w:rsid w:val="00EF65B9"/>
    <w:rsid w:val="00EF6634"/>
    <w:rsid w:val="00EF665A"/>
    <w:rsid w:val="00EF667C"/>
    <w:rsid w:val="00EF6863"/>
    <w:rsid w:val="00EF689C"/>
    <w:rsid w:val="00EF6A08"/>
    <w:rsid w:val="00EF6A10"/>
    <w:rsid w:val="00EF6B81"/>
    <w:rsid w:val="00EF6BFA"/>
    <w:rsid w:val="00EF6D14"/>
    <w:rsid w:val="00EF70C8"/>
    <w:rsid w:val="00EF70D8"/>
    <w:rsid w:val="00EF7136"/>
    <w:rsid w:val="00EF71C8"/>
    <w:rsid w:val="00EF7237"/>
    <w:rsid w:val="00EF72D1"/>
    <w:rsid w:val="00EF730D"/>
    <w:rsid w:val="00EF79BD"/>
    <w:rsid w:val="00EF7FF9"/>
    <w:rsid w:val="00F000C1"/>
    <w:rsid w:val="00F004C3"/>
    <w:rsid w:val="00F00666"/>
    <w:rsid w:val="00F0068E"/>
    <w:rsid w:val="00F007D6"/>
    <w:rsid w:val="00F00A59"/>
    <w:rsid w:val="00F00CD4"/>
    <w:rsid w:val="00F00E28"/>
    <w:rsid w:val="00F00F2D"/>
    <w:rsid w:val="00F00FB0"/>
    <w:rsid w:val="00F00FFB"/>
    <w:rsid w:val="00F01039"/>
    <w:rsid w:val="00F011D4"/>
    <w:rsid w:val="00F0125C"/>
    <w:rsid w:val="00F0131F"/>
    <w:rsid w:val="00F01338"/>
    <w:rsid w:val="00F013B2"/>
    <w:rsid w:val="00F013CB"/>
    <w:rsid w:val="00F014A4"/>
    <w:rsid w:val="00F01649"/>
    <w:rsid w:val="00F01818"/>
    <w:rsid w:val="00F01A8F"/>
    <w:rsid w:val="00F01AC0"/>
    <w:rsid w:val="00F01CD5"/>
    <w:rsid w:val="00F01FCA"/>
    <w:rsid w:val="00F020EA"/>
    <w:rsid w:val="00F020F3"/>
    <w:rsid w:val="00F022A0"/>
    <w:rsid w:val="00F022EE"/>
    <w:rsid w:val="00F02372"/>
    <w:rsid w:val="00F023F8"/>
    <w:rsid w:val="00F0256D"/>
    <w:rsid w:val="00F02584"/>
    <w:rsid w:val="00F025A4"/>
    <w:rsid w:val="00F026BF"/>
    <w:rsid w:val="00F0274F"/>
    <w:rsid w:val="00F02909"/>
    <w:rsid w:val="00F029E1"/>
    <w:rsid w:val="00F02ED4"/>
    <w:rsid w:val="00F02EDC"/>
    <w:rsid w:val="00F02FCC"/>
    <w:rsid w:val="00F03058"/>
    <w:rsid w:val="00F03140"/>
    <w:rsid w:val="00F03288"/>
    <w:rsid w:val="00F03394"/>
    <w:rsid w:val="00F033A0"/>
    <w:rsid w:val="00F033C9"/>
    <w:rsid w:val="00F0389E"/>
    <w:rsid w:val="00F03909"/>
    <w:rsid w:val="00F03ADC"/>
    <w:rsid w:val="00F03CD2"/>
    <w:rsid w:val="00F03D7A"/>
    <w:rsid w:val="00F03DE3"/>
    <w:rsid w:val="00F03E12"/>
    <w:rsid w:val="00F040C5"/>
    <w:rsid w:val="00F042FD"/>
    <w:rsid w:val="00F0447D"/>
    <w:rsid w:val="00F04551"/>
    <w:rsid w:val="00F04564"/>
    <w:rsid w:val="00F0459F"/>
    <w:rsid w:val="00F04653"/>
    <w:rsid w:val="00F046CD"/>
    <w:rsid w:val="00F04788"/>
    <w:rsid w:val="00F047DB"/>
    <w:rsid w:val="00F04808"/>
    <w:rsid w:val="00F04992"/>
    <w:rsid w:val="00F04BCA"/>
    <w:rsid w:val="00F04CE5"/>
    <w:rsid w:val="00F04FE5"/>
    <w:rsid w:val="00F05085"/>
    <w:rsid w:val="00F05670"/>
    <w:rsid w:val="00F057BF"/>
    <w:rsid w:val="00F05A0D"/>
    <w:rsid w:val="00F05A1A"/>
    <w:rsid w:val="00F05AA0"/>
    <w:rsid w:val="00F05D1B"/>
    <w:rsid w:val="00F060FE"/>
    <w:rsid w:val="00F061E7"/>
    <w:rsid w:val="00F06337"/>
    <w:rsid w:val="00F06420"/>
    <w:rsid w:val="00F06431"/>
    <w:rsid w:val="00F064D8"/>
    <w:rsid w:val="00F06785"/>
    <w:rsid w:val="00F068D7"/>
    <w:rsid w:val="00F06980"/>
    <w:rsid w:val="00F06A49"/>
    <w:rsid w:val="00F06B32"/>
    <w:rsid w:val="00F06BC1"/>
    <w:rsid w:val="00F06C1A"/>
    <w:rsid w:val="00F06CE3"/>
    <w:rsid w:val="00F0703E"/>
    <w:rsid w:val="00F071B4"/>
    <w:rsid w:val="00F072F0"/>
    <w:rsid w:val="00F0741F"/>
    <w:rsid w:val="00F075A9"/>
    <w:rsid w:val="00F07619"/>
    <w:rsid w:val="00F077E9"/>
    <w:rsid w:val="00F07A1F"/>
    <w:rsid w:val="00F07A4D"/>
    <w:rsid w:val="00F07B08"/>
    <w:rsid w:val="00F07E2F"/>
    <w:rsid w:val="00F10203"/>
    <w:rsid w:val="00F1021F"/>
    <w:rsid w:val="00F103A2"/>
    <w:rsid w:val="00F10494"/>
    <w:rsid w:val="00F1097C"/>
    <w:rsid w:val="00F10B74"/>
    <w:rsid w:val="00F10D3D"/>
    <w:rsid w:val="00F10ED8"/>
    <w:rsid w:val="00F10FAB"/>
    <w:rsid w:val="00F10FE9"/>
    <w:rsid w:val="00F11079"/>
    <w:rsid w:val="00F1145D"/>
    <w:rsid w:val="00F11473"/>
    <w:rsid w:val="00F1149F"/>
    <w:rsid w:val="00F11560"/>
    <w:rsid w:val="00F116B5"/>
    <w:rsid w:val="00F119D0"/>
    <w:rsid w:val="00F119EC"/>
    <w:rsid w:val="00F11CE8"/>
    <w:rsid w:val="00F1204E"/>
    <w:rsid w:val="00F12088"/>
    <w:rsid w:val="00F121D8"/>
    <w:rsid w:val="00F1220F"/>
    <w:rsid w:val="00F12253"/>
    <w:rsid w:val="00F122CE"/>
    <w:rsid w:val="00F122F5"/>
    <w:rsid w:val="00F126D7"/>
    <w:rsid w:val="00F12785"/>
    <w:rsid w:val="00F12A16"/>
    <w:rsid w:val="00F12A22"/>
    <w:rsid w:val="00F12A61"/>
    <w:rsid w:val="00F12ABB"/>
    <w:rsid w:val="00F12BFD"/>
    <w:rsid w:val="00F12D69"/>
    <w:rsid w:val="00F12DC7"/>
    <w:rsid w:val="00F12F36"/>
    <w:rsid w:val="00F12F74"/>
    <w:rsid w:val="00F13038"/>
    <w:rsid w:val="00F131A6"/>
    <w:rsid w:val="00F131EA"/>
    <w:rsid w:val="00F132D4"/>
    <w:rsid w:val="00F133D3"/>
    <w:rsid w:val="00F1346E"/>
    <w:rsid w:val="00F13475"/>
    <w:rsid w:val="00F13752"/>
    <w:rsid w:val="00F13790"/>
    <w:rsid w:val="00F137E7"/>
    <w:rsid w:val="00F137F0"/>
    <w:rsid w:val="00F13BD5"/>
    <w:rsid w:val="00F13C21"/>
    <w:rsid w:val="00F13CAF"/>
    <w:rsid w:val="00F13FD5"/>
    <w:rsid w:val="00F141B9"/>
    <w:rsid w:val="00F141FA"/>
    <w:rsid w:val="00F14246"/>
    <w:rsid w:val="00F142ED"/>
    <w:rsid w:val="00F143B0"/>
    <w:rsid w:val="00F1445F"/>
    <w:rsid w:val="00F14649"/>
    <w:rsid w:val="00F14995"/>
    <w:rsid w:val="00F149BD"/>
    <w:rsid w:val="00F14BCF"/>
    <w:rsid w:val="00F14DDB"/>
    <w:rsid w:val="00F14F03"/>
    <w:rsid w:val="00F15219"/>
    <w:rsid w:val="00F153A5"/>
    <w:rsid w:val="00F153AB"/>
    <w:rsid w:val="00F153AD"/>
    <w:rsid w:val="00F15656"/>
    <w:rsid w:val="00F1568E"/>
    <w:rsid w:val="00F15883"/>
    <w:rsid w:val="00F15A39"/>
    <w:rsid w:val="00F15B56"/>
    <w:rsid w:val="00F15B70"/>
    <w:rsid w:val="00F15D3B"/>
    <w:rsid w:val="00F15E88"/>
    <w:rsid w:val="00F15E92"/>
    <w:rsid w:val="00F15FB3"/>
    <w:rsid w:val="00F1629D"/>
    <w:rsid w:val="00F162F5"/>
    <w:rsid w:val="00F1639C"/>
    <w:rsid w:val="00F16449"/>
    <w:rsid w:val="00F16649"/>
    <w:rsid w:val="00F16795"/>
    <w:rsid w:val="00F167BB"/>
    <w:rsid w:val="00F16B02"/>
    <w:rsid w:val="00F16B6F"/>
    <w:rsid w:val="00F16C8E"/>
    <w:rsid w:val="00F16D37"/>
    <w:rsid w:val="00F16E1A"/>
    <w:rsid w:val="00F171EC"/>
    <w:rsid w:val="00F171FB"/>
    <w:rsid w:val="00F172C4"/>
    <w:rsid w:val="00F17363"/>
    <w:rsid w:val="00F173F1"/>
    <w:rsid w:val="00F17583"/>
    <w:rsid w:val="00F175EC"/>
    <w:rsid w:val="00F17AA4"/>
    <w:rsid w:val="00F17BF2"/>
    <w:rsid w:val="00F17F35"/>
    <w:rsid w:val="00F200A4"/>
    <w:rsid w:val="00F200F9"/>
    <w:rsid w:val="00F2012E"/>
    <w:rsid w:val="00F204B4"/>
    <w:rsid w:val="00F20670"/>
    <w:rsid w:val="00F20814"/>
    <w:rsid w:val="00F20A4B"/>
    <w:rsid w:val="00F20E93"/>
    <w:rsid w:val="00F2100B"/>
    <w:rsid w:val="00F2112F"/>
    <w:rsid w:val="00F21510"/>
    <w:rsid w:val="00F2163A"/>
    <w:rsid w:val="00F219DC"/>
    <w:rsid w:val="00F219EE"/>
    <w:rsid w:val="00F21B0A"/>
    <w:rsid w:val="00F21C2C"/>
    <w:rsid w:val="00F21DF5"/>
    <w:rsid w:val="00F21FA9"/>
    <w:rsid w:val="00F22142"/>
    <w:rsid w:val="00F22572"/>
    <w:rsid w:val="00F226C2"/>
    <w:rsid w:val="00F226F5"/>
    <w:rsid w:val="00F22801"/>
    <w:rsid w:val="00F22B0B"/>
    <w:rsid w:val="00F22CD9"/>
    <w:rsid w:val="00F22DA8"/>
    <w:rsid w:val="00F22E04"/>
    <w:rsid w:val="00F22F1C"/>
    <w:rsid w:val="00F22F78"/>
    <w:rsid w:val="00F233D5"/>
    <w:rsid w:val="00F23425"/>
    <w:rsid w:val="00F235A1"/>
    <w:rsid w:val="00F23A16"/>
    <w:rsid w:val="00F23AB3"/>
    <w:rsid w:val="00F23B9B"/>
    <w:rsid w:val="00F23DCF"/>
    <w:rsid w:val="00F23E5B"/>
    <w:rsid w:val="00F24198"/>
    <w:rsid w:val="00F2427F"/>
    <w:rsid w:val="00F2428C"/>
    <w:rsid w:val="00F242F3"/>
    <w:rsid w:val="00F2440D"/>
    <w:rsid w:val="00F24567"/>
    <w:rsid w:val="00F245D6"/>
    <w:rsid w:val="00F24637"/>
    <w:rsid w:val="00F246DF"/>
    <w:rsid w:val="00F24891"/>
    <w:rsid w:val="00F2489A"/>
    <w:rsid w:val="00F24910"/>
    <w:rsid w:val="00F24972"/>
    <w:rsid w:val="00F24A12"/>
    <w:rsid w:val="00F24BC1"/>
    <w:rsid w:val="00F24C56"/>
    <w:rsid w:val="00F24C5A"/>
    <w:rsid w:val="00F24E28"/>
    <w:rsid w:val="00F25226"/>
    <w:rsid w:val="00F252AA"/>
    <w:rsid w:val="00F25303"/>
    <w:rsid w:val="00F25610"/>
    <w:rsid w:val="00F2565B"/>
    <w:rsid w:val="00F2566B"/>
    <w:rsid w:val="00F257D1"/>
    <w:rsid w:val="00F25A09"/>
    <w:rsid w:val="00F25A28"/>
    <w:rsid w:val="00F25A9F"/>
    <w:rsid w:val="00F25AA3"/>
    <w:rsid w:val="00F25AFE"/>
    <w:rsid w:val="00F25BEF"/>
    <w:rsid w:val="00F25EFE"/>
    <w:rsid w:val="00F25F09"/>
    <w:rsid w:val="00F25F86"/>
    <w:rsid w:val="00F26370"/>
    <w:rsid w:val="00F26470"/>
    <w:rsid w:val="00F26878"/>
    <w:rsid w:val="00F268F7"/>
    <w:rsid w:val="00F26A4D"/>
    <w:rsid w:val="00F26A86"/>
    <w:rsid w:val="00F26AA5"/>
    <w:rsid w:val="00F26B7D"/>
    <w:rsid w:val="00F26BEC"/>
    <w:rsid w:val="00F26C0C"/>
    <w:rsid w:val="00F26D86"/>
    <w:rsid w:val="00F26E57"/>
    <w:rsid w:val="00F26F4D"/>
    <w:rsid w:val="00F271F6"/>
    <w:rsid w:val="00F273E1"/>
    <w:rsid w:val="00F27430"/>
    <w:rsid w:val="00F274B9"/>
    <w:rsid w:val="00F27574"/>
    <w:rsid w:val="00F27636"/>
    <w:rsid w:val="00F27853"/>
    <w:rsid w:val="00F27B28"/>
    <w:rsid w:val="00F27B97"/>
    <w:rsid w:val="00F27D0D"/>
    <w:rsid w:val="00F27DEE"/>
    <w:rsid w:val="00F27E6B"/>
    <w:rsid w:val="00F300EF"/>
    <w:rsid w:val="00F3015D"/>
    <w:rsid w:val="00F30263"/>
    <w:rsid w:val="00F302C7"/>
    <w:rsid w:val="00F304B7"/>
    <w:rsid w:val="00F305C0"/>
    <w:rsid w:val="00F305D5"/>
    <w:rsid w:val="00F3060E"/>
    <w:rsid w:val="00F308CA"/>
    <w:rsid w:val="00F308DF"/>
    <w:rsid w:val="00F30B77"/>
    <w:rsid w:val="00F30C54"/>
    <w:rsid w:val="00F30C63"/>
    <w:rsid w:val="00F30E1B"/>
    <w:rsid w:val="00F30F6F"/>
    <w:rsid w:val="00F30FD4"/>
    <w:rsid w:val="00F310F5"/>
    <w:rsid w:val="00F311C7"/>
    <w:rsid w:val="00F3120E"/>
    <w:rsid w:val="00F3172E"/>
    <w:rsid w:val="00F31781"/>
    <w:rsid w:val="00F31994"/>
    <w:rsid w:val="00F31A81"/>
    <w:rsid w:val="00F31AF7"/>
    <w:rsid w:val="00F320B7"/>
    <w:rsid w:val="00F323F3"/>
    <w:rsid w:val="00F325AC"/>
    <w:rsid w:val="00F3260A"/>
    <w:rsid w:val="00F3281A"/>
    <w:rsid w:val="00F3296E"/>
    <w:rsid w:val="00F32AD1"/>
    <w:rsid w:val="00F32B51"/>
    <w:rsid w:val="00F32B8D"/>
    <w:rsid w:val="00F32DCF"/>
    <w:rsid w:val="00F32E09"/>
    <w:rsid w:val="00F32F56"/>
    <w:rsid w:val="00F32FF6"/>
    <w:rsid w:val="00F3307A"/>
    <w:rsid w:val="00F330B5"/>
    <w:rsid w:val="00F3332A"/>
    <w:rsid w:val="00F333F8"/>
    <w:rsid w:val="00F338C1"/>
    <w:rsid w:val="00F339DB"/>
    <w:rsid w:val="00F33BA5"/>
    <w:rsid w:val="00F33C09"/>
    <w:rsid w:val="00F33C8F"/>
    <w:rsid w:val="00F33FA9"/>
    <w:rsid w:val="00F3421F"/>
    <w:rsid w:val="00F34307"/>
    <w:rsid w:val="00F34569"/>
    <w:rsid w:val="00F34901"/>
    <w:rsid w:val="00F349AA"/>
    <w:rsid w:val="00F34C46"/>
    <w:rsid w:val="00F34DFB"/>
    <w:rsid w:val="00F34F7E"/>
    <w:rsid w:val="00F35154"/>
    <w:rsid w:val="00F354A2"/>
    <w:rsid w:val="00F355A6"/>
    <w:rsid w:val="00F357F8"/>
    <w:rsid w:val="00F359F6"/>
    <w:rsid w:val="00F35A20"/>
    <w:rsid w:val="00F35BAF"/>
    <w:rsid w:val="00F35BD3"/>
    <w:rsid w:val="00F35DB3"/>
    <w:rsid w:val="00F35DB5"/>
    <w:rsid w:val="00F35E79"/>
    <w:rsid w:val="00F35E8C"/>
    <w:rsid w:val="00F35FFC"/>
    <w:rsid w:val="00F3601C"/>
    <w:rsid w:val="00F36119"/>
    <w:rsid w:val="00F363E2"/>
    <w:rsid w:val="00F365AA"/>
    <w:rsid w:val="00F365E7"/>
    <w:rsid w:val="00F3666D"/>
    <w:rsid w:val="00F366D1"/>
    <w:rsid w:val="00F368AE"/>
    <w:rsid w:val="00F36969"/>
    <w:rsid w:val="00F36B93"/>
    <w:rsid w:val="00F370A9"/>
    <w:rsid w:val="00F371B2"/>
    <w:rsid w:val="00F3727A"/>
    <w:rsid w:val="00F3728E"/>
    <w:rsid w:val="00F372DF"/>
    <w:rsid w:val="00F37306"/>
    <w:rsid w:val="00F37714"/>
    <w:rsid w:val="00F379B9"/>
    <w:rsid w:val="00F37ACD"/>
    <w:rsid w:val="00F37C88"/>
    <w:rsid w:val="00F37CD0"/>
    <w:rsid w:val="00F37E50"/>
    <w:rsid w:val="00F37E6C"/>
    <w:rsid w:val="00F37FE9"/>
    <w:rsid w:val="00F40015"/>
    <w:rsid w:val="00F400B2"/>
    <w:rsid w:val="00F401C9"/>
    <w:rsid w:val="00F4024D"/>
    <w:rsid w:val="00F402EC"/>
    <w:rsid w:val="00F40366"/>
    <w:rsid w:val="00F4044F"/>
    <w:rsid w:val="00F405D9"/>
    <w:rsid w:val="00F40614"/>
    <w:rsid w:val="00F40642"/>
    <w:rsid w:val="00F40712"/>
    <w:rsid w:val="00F40AC8"/>
    <w:rsid w:val="00F40E01"/>
    <w:rsid w:val="00F4134B"/>
    <w:rsid w:val="00F41379"/>
    <w:rsid w:val="00F4150C"/>
    <w:rsid w:val="00F41529"/>
    <w:rsid w:val="00F41700"/>
    <w:rsid w:val="00F41731"/>
    <w:rsid w:val="00F417EF"/>
    <w:rsid w:val="00F41871"/>
    <w:rsid w:val="00F41FC5"/>
    <w:rsid w:val="00F4204B"/>
    <w:rsid w:val="00F42094"/>
    <w:rsid w:val="00F420D7"/>
    <w:rsid w:val="00F42174"/>
    <w:rsid w:val="00F422EE"/>
    <w:rsid w:val="00F4266D"/>
    <w:rsid w:val="00F42949"/>
    <w:rsid w:val="00F429F6"/>
    <w:rsid w:val="00F42A2C"/>
    <w:rsid w:val="00F42A38"/>
    <w:rsid w:val="00F42BFF"/>
    <w:rsid w:val="00F43162"/>
    <w:rsid w:val="00F431F7"/>
    <w:rsid w:val="00F435C8"/>
    <w:rsid w:val="00F43703"/>
    <w:rsid w:val="00F437BD"/>
    <w:rsid w:val="00F43817"/>
    <w:rsid w:val="00F43B72"/>
    <w:rsid w:val="00F43BC5"/>
    <w:rsid w:val="00F43C2B"/>
    <w:rsid w:val="00F43CA8"/>
    <w:rsid w:val="00F43E7A"/>
    <w:rsid w:val="00F43F71"/>
    <w:rsid w:val="00F440C1"/>
    <w:rsid w:val="00F44133"/>
    <w:rsid w:val="00F441E7"/>
    <w:rsid w:val="00F4442D"/>
    <w:rsid w:val="00F44656"/>
    <w:rsid w:val="00F4476F"/>
    <w:rsid w:val="00F449B8"/>
    <w:rsid w:val="00F44BAB"/>
    <w:rsid w:val="00F44C5B"/>
    <w:rsid w:val="00F44DB8"/>
    <w:rsid w:val="00F44DEC"/>
    <w:rsid w:val="00F44EDA"/>
    <w:rsid w:val="00F44F92"/>
    <w:rsid w:val="00F45078"/>
    <w:rsid w:val="00F452E9"/>
    <w:rsid w:val="00F453AD"/>
    <w:rsid w:val="00F4549C"/>
    <w:rsid w:val="00F45549"/>
    <w:rsid w:val="00F45741"/>
    <w:rsid w:val="00F4593B"/>
    <w:rsid w:val="00F45BF0"/>
    <w:rsid w:val="00F461E8"/>
    <w:rsid w:val="00F46326"/>
    <w:rsid w:val="00F4632C"/>
    <w:rsid w:val="00F467D2"/>
    <w:rsid w:val="00F467E2"/>
    <w:rsid w:val="00F4691D"/>
    <w:rsid w:val="00F46ECA"/>
    <w:rsid w:val="00F4726E"/>
    <w:rsid w:val="00F47345"/>
    <w:rsid w:val="00F47455"/>
    <w:rsid w:val="00F47474"/>
    <w:rsid w:val="00F47615"/>
    <w:rsid w:val="00F47754"/>
    <w:rsid w:val="00F47AB5"/>
    <w:rsid w:val="00F47ACC"/>
    <w:rsid w:val="00F47D42"/>
    <w:rsid w:val="00F47E04"/>
    <w:rsid w:val="00F47F7D"/>
    <w:rsid w:val="00F50001"/>
    <w:rsid w:val="00F500FF"/>
    <w:rsid w:val="00F50112"/>
    <w:rsid w:val="00F50187"/>
    <w:rsid w:val="00F5074B"/>
    <w:rsid w:val="00F50900"/>
    <w:rsid w:val="00F50B4D"/>
    <w:rsid w:val="00F50EF7"/>
    <w:rsid w:val="00F514EF"/>
    <w:rsid w:val="00F51711"/>
    <w:rsid w:val="00F51829"/>
    <w:rsid w:val="00F51941"/>
    <w:rsid w:val="00F51A82"/>
    <w:rsid w:val="00F51C6B"/>
    <w:rsid w:val="00F51E1F"/>
    <w:rsid w:val="00F51E45"/>
    <w:rsid w:val="00F52167"/>
    <w:rsid w:val="00F52217"/>
    <w:rsid w:val="00F52228"/>
    <w:rsid w:val="00F52270"/>
    <w:rsid w:val="00F52591"/>
    <w:rsid w:val="00F52601"/>
    <w:rsid w:val="00F526DB"/>
    <w:rsid w:val="00F5278C"/>
    <w:rsid w:val="00F527AD"/>
    <w:rsid w:val="00F52850"/>
    <w:rsid w:val="00F528A5"/>
    <w:rsid w:val="00F5296C"/>
    <w:rsid w:val="00F52AAC"/>
    <w:rsid w:val="00F52AE6"/>
    <w:rsid w:val="00F52B74"/>
    <w:rsid w:val="00F52C5F"/>
    <w:rsid w:val="00F52E0C"/>
    <w:rsid w:val="00F52E79"/>
    <w:rsid w:val="00F52F1D"/>
    <w:rsid w:val="00F53209"/>
    <w:rsid w:val="00F5320C"/>
    <w:rsid w:val="00F53261"/>
    <w:rsid w:val="00F53385"/>
    <w:rsid w:val="00F53536"/>
    <w:rsid w:val="00F53558"/>
    <w:rsid w:val="00F5356A"/>
    <w:rsid w:val="00F53867"/>
    <w:rsid w:val="00F538C6"/>
    <w:rsid w:val="00F53BD2"/>
    <w:rsid w:val="00F53EFB"/>
    <w:rsid w:val="00F53FDD"/>
    <w:rsid w:val="00F540F1"/>
    <w:rsid w:val="00F54126"/>
    <w:rsid w:val="00F542B4"/>
    <w:rsid w:val="00F5443F"/>
    <w:rsid w:val="00F545A1"/>
    <w:rsid w:val="00F548C7"/>
    <w:rsid w:val="00F549FC"/>
    <w:rsid w:val="00F54A57"/>
    <w:rsid w:val="00F54C1A"/>
    <w:rsid w:val="00F55054"/>
    <w:rsid w:val="00F552EE"/>
    <w:rsid w:val="00F554EB"/>
    <w:rsid w:val="00F555E4"/>
    <w:rsid w:val="00F55600"/>
    <w:rsid w:val="00F5578B"/>
    <w:rsid w:val="00F55AAC"/>
    <w:rsid w:val="00F55BB9"/>
    <w:rsid w:val="00F55C63"/>
    <w:rsid w:val="00F55CE3"/>
    <w:rsid w:val="00F5603F"/>
    <w:rsid w:val="00F5609D"/>
    <w:rsid w:val="00F562AC"/>
    <w:rsid w:val="00F5641E"/>
    <w:rsid w:val="00F569CE"/>
    <w:rsid w:val="00F569FC"/>
    <w:rsid w:val="00F56AA8"/>
    <w:rsid w:val="00F56B62"/>
    <w:rsid w:val="00F56CB9"/>
    <w:rsid w:val="00F56DE9"/>
    <w:rsid w:val="00F56E77"/>
    <w:rsid w:val="00F56E9F"/>
    <w:rsid w:val="00F56F18"/>
    <w:rsid w:val="00F572CD"/>
    <w:rsid w:val="00F573DD"/>
    <w:rsid w:val="00F576F3"/>
    <w:rsid w:val="00F5774E"/>
    <w:rsid w:val="00F57923"/>
    <w:rsid w:val="00F57B20"/>
    <w:rsid w:val="00F57B8B"/>
    <w:rsid w:val="00F57C0B"/>
    <w:rsid w:val="00F57CB7"/>
    <w:rsid w:val="00F57E6A"/>
    <w:rsid w:val="00F604A6"/>
    <w:rsid w:val="00F605C0"/>
    <w:rsid w:val="00F60752"/>
    <w:rsid w:val="00F6082C"/>
    <w:rsid w:val="00F608F0"/>
    <w:rsid w:val="00F6099A"/>
    <w:rsid w:val="00F609E4"/>
    <w:rsid w:val="00F60B9D"/>
    <w:rsid w:val="00F60E08"/>
    <w:rsid w:val="00F6102F"/>
    <w:rsid w:val="00F6104C"/>
    <w:rsid w:val="00F6150E"/>
    <w:rsid w:val="00F6193E"/>
    <w:rsid w:val="00F61EA3"/>
    <w:rsid w:val="00F61EF8"/>
    <w:rsid w:val="00F62035"/>
    <w:rsid w:val="00F625B1"/>
    <w:rsid w:val="00F625C5"/>
    <w:rsid w:val="00F627F6"/>
    <w:rsid w:val="00F62884"/>
    <w:rsid w:val="00F628B8"/>
    <w:rsid w:val="00F6295B"/>
    <w:rsid w:val="00F6299B"/>
    <w:rsid w:val="00F62AAA"/>
    <w:rsid w:val="00F62C2F"/>
    <w:rsid w:val="00F633CC"/>
    <w:rsid w:val="00F63469"/>
    <w:rsid w:val="00F636AF"/>
    <w:rsid w:val="00F636D9"/>
    <w:rsid w:val="00F6378E"/>
    <w:rsid w:val="00F63826"/>
    <w:rsid w:val="00F63915"/>
    <w:rsid w:val="00F639CC"/>
    <w:rsid w:val="00F63D9F"/>
    <w:rsid w:val="00F63FE5"/>
    <w:rsid w:val="00F64045"/>
    <w:rsid w:val="00F6435D"/>
    <w:rsid w:val="00F6438D"/>
    <w:rsid w:val="00F644A1"/>
    <w:rsid w:val="00F645E0"/>
    <w:rsid w:val="00F645ED"/>
    <w:rsid w:val="00F64630"/>
    <w:rsid w:val="00F6463A"/>
    <w:rsid w:val="00F64830"/>
    <w:rsid w:val="00F64972"/>
    <w:rsid w:val="00F64A93"/>
    <w:rsid w:val="00F64B98"/>
    <w:rsid w:val="00F64B99"/>
    <w:rsid w:val="00F64BB8"/>
    <w:rsid w:val="00F64CCD"/>
    <w:rsid w:val="00F64F73"/>
    <w:rsid w:val="00F65000"/>
    <w:rsid w:val="00F6507B"/>
    <w:rsid w:val="00F652E7"/>
    <w:rsid w:val="00F653FD"/>
    <w:rsid w:val="00F6542E"/>
    <w:rsid w:val="00F65455"/>
    <w:rsid w:val="00F65573"/>
    <w:rsid w:val="00F6588A"/>
    <w:rsid w:val="00F65BA1"/>
    <w:rsid w:val="00F65E39"/>
    <w:rsid w:val="00F65EBE"/>
    <w:rsid w:val="00F65F9D"/>
    <w:rsid w:val="00F65FB1"/>
    <w:rsid w:val="00F6601C"/>
    <w:rsid w:val="00F6601D"/>
    <w:rsid w:val="00F66040"/>
    <w:rsid w:val="00F662A2"/>
    <w:rsid w:val="00F66330"/>
    <w:rsid w:val="00F66412"/>
    <w:rsid w:val="00F66418"/>
    <w:rsid w:val="00F664DE"/>
    <w:rsid w:val="00F66523"/>
    <w:rsid w:val="00F665E2"/>
    <w:rsid w:val="00F66617"/>
    <w:rsid w:val="00F66798"/>
    <w:rsid w:val="00F66CA8"/>
    <w:rsid w:val="00F66CC7"/>
    <w:rsid w:val="00F66D62"/>
    <w:rsid w:val="00F670BF"/>
    <w:rsid w:val="00F67250"/>
    <w:rsid w:val="00F67254"/>
    <w:rsid w:val="00F674D9"/>
    <w:rsid w:val="00F67543"/>
    <w:rsid w:val="00F6776A"/>
    <w:rsid w:val="00F67863"/>
    <w:rsid w:val="00F67B9E"/>
    <w:rsid w:val="00F67C86"/>
    <w:rsid w:val="00F67CCD"/>
    <w:rsid w:val="00F67ED8"/>
    <w:rsid w:val="00F67FF5"/>
    <w:rsid w:val="00F70037"/>
    <w:rsid w:val="00F703AF"/>
    <w:rsid w:val="00F70422"/>
    <w:rsid w:val="00F70683"/>
    <w:rsid w:val="00F708FF"/>
    <w:rsid w:val="00F70993"/>
    <w:rsid w:val="00F70AA0"/>
    <w:rsid w:val="00F70AB8"/>
    <w:rsid w:val="00F70AB9"/>
    <w:rsid w:val="00F70B37"/>
    <w:rsid w:val="00F70B8F"/>
    <w:rsid w:val="00F70B99"/>
    <w:rsid w:val="00F70D10"/>
    <w:rsid w:val="00F70E04"/>
    <w:rsid w:val="00F70ED5"/>
    <w:rsid w:val="00F70FDD"/>
    <w:rsid w:val="00F7102E"/>
    <w:rsid w:val="00F7108B"/>
    <w:rsid w:val="00F7109C"/>
    <w:rsid w:val="00F711AD"/>
    <w:rsid w:val="00F712AF"/>
    <w:rsid w:val="00F712CC"/>
    <w:rsid w:val="00F7156E"/>
    <w:rsid w:val="00F71600"/>
    <w:rsid w:val="00F71672"/>
    <w:rsid w:val="00F71774"/>
    <w:rsid w:val="00F71AD0"/>
    <w:rsid w:val="00F71B75"/>
    <w:rsid w:val="00F71F76"/>
    <w:rsid w:val="00F71FCD"/>
    <w:rsid w:val="00F721CB"/>
    <w:rsid w:val="00F721E7"/>
    <w:rsid w:val="00F72246"/>
    <w:rsid w:val="00F723E9"/>
    <w:rsid w:val="00F723FB"/>
    <w:rsid w:val="00F72843"/>
    <w:rsid w:val="00F7285A"/>
    <w:rsid w:val="00F72C64"/>
    <w:rsid w:val="00F72C79"/>
    <w:rsid w:val="00F72DEF"/>
    <w:rsid w:val="00F72EC7"/>
    <w:rsid w:val="00F72EF9"/>
    <w:rsid w:val="00F72F71"/>
    <w:rsid w:val="00F7321A"/>
    <w:rsid w:val="00F73387"/>
    <w:rsid w:val="00F7345C"/>
    <w:rsid w:val="00F7349A"/>
    <w:rsid w:val="00F73512"/>
    <w:rsid w:val="00F73580"/>
    <w:rsid w:val="00F73598"/>
    <w:rsid w:val="00F73914"/>
    <w:rsid w:val="00F739AE"/>
    <w:rsid w:val="00F73B08"/>
    <w:rsid w:val="00F73CCE"/>
    <w:rsid w:val="00F73DF6"/>
    <w:rsid w:val="00F73FF8"/>
    <w:rsid w:val="00F74054"/>
    <w:rsid w:val="00F744B5"/>
    <w:rsid w:val="00F745AC"/>
    <w:rsid w:val="00F745C3"/>
    <w:rsid w:val="00F7475E"/>
    <w:rsid w:val="00F747C5"/>
    <w:rsid w:val="00F74819"/>
    <w:rsid w:val="00F74A9E"/>
    <w:rsid w:val="00F74AB8"/>
    <w:rsid w:val="00F74B21"/>
    <w:rsid w:val="00F74C67"/>
    <w:rsid w:val="00F74DD2"/>
    <w:rsid w:val="00F74DFD"/>
    <w:rsid w:val="00F74EF2"/>
    <w:rsid w:val="00F750F3"/>
    <w:rsid w:val="00F75301"/>
    <w:rsid w:val="00F754FF"/>
    <w:rsid w:val="00F75729"/>
    <w:rsid w:val="00F757FF"/>
    <w:rsid w:val="00F75884"/>
    <w:rsid w:val="00F758CB"/>
    <w:rsid w:val="00F758D3"/>
    <w:rsid w:val="00F75BC9"/>
    <w:rsid w:val="00F75C42"/>
    <w:rsid w:val="00F76004"/>
    <w:rsid w:val="00F7618B"/>
    <w:rsid w:val="00F76306"/>
    <w:rsid w:val="00F76386"/>
    <w:rsid w:val="00F76506"/>
    <w:rsid w:val="00F76587"/>
    <w:rsid w:val="00F7660C"/>
    <w:rsid w:val="00F766F5"/>
    <w:rsid w:val="00F7698B"/>
    <w:rsid w:val="00F76CB7"/>
    <w:rsid w:val="00F76D6B"/>
    <w:rsid w:val="00F76D95"/>
    <w:rsid w:val="00F76ECB"/>
    <w:rsid w:val="00F76FE2"/>
    <w:rsid w:val="00F77010"/>
    <w:rsid w:val="00F770AB"/>
    <w:rsid w:val="00F7713A"/>
    <w:rsid w:val="00F77186"/>
    <w:rsid w:val="00F7719F"/>
    <w:rsid w:val="00F77266"/>
    <w:rsid w:val="00F77295"/>
    <w:rsid w:val="00F7742D"/>
    <w:rsid w:val="00F77490"/>
    <w:rsid w:val="00F775F0"/>
    <w:rsid w:val="00F77A9A"/>
    <w:rsid w:val="00F77B0F"/>
    <w:rsid w:val="00F77C09"/>
    <w:rsid w:val="00F77C21"/>
    <w:rsid w:val="00F77F6A"/>
    <w:rsid w:val="00F80092"/>
    <w:rsid w:val="00F802E8"/>
    <w:rsid w:val="00F8031B"/>
    <w:rsid w:val="00F803EB"/>
    <w:rsid w:val="00F804C4"/>
    <w:rsid w:val="00F8083D"/>
    <w:rsid w:val="00F80851"/>
    <w:rsid w:val="00F80BED"/>
    <w:rsid w:val="00F80D51"/>
    <w:rsid w:val="00F80E24"/>
    <w:rsid w:val="00F80FB7"/>
    <w:rsid w:val="00F8100B"/>
    <w:rsid w:val="00F81167"/>
    <w:rsid w:val="00F81431"/>
    <w:rsid w:val="00F8163B"/>
    <w:rsid w:val="00F818B2"/>
    <w:rsid w:val="00F818D7"/>
    <w:rsid w:val="00F8199B"/>
    <w:rsid w:val="00F81D60"/>
    <w:rsid w:val="00F81DF5"/>
    <w:rsid w:val="00F81FB6"/>
    <w:rsid w:val="00F8208C"/>
    <w:rsid w:val="00F82152"/>
    <w:rsid w:val="00F82265"/>
    <w:rsid w:val="00F8237D"/>
    <w:rsid w:val="00F82383"/>
    <w:rsid w:val="00F8251A"/>
    <w:rsid w:val="00F82632"/>
    <w:rsid w:val="00F82735"/>
    <w:rsid w:val="00F8284A"/>
    <w:rsid w:val="00F82889"/>
    <w:rsid w:val="00F828FD"/>
    <w:rsid w:val="00F82ADD"/>
    <w:rsid w:val="00F82B88"/>
    <w:rsid w:val="00F82BA1"/>
    <w:rsid w:val="00F82CB7"/>
    <w:rsid w:val="00F82E31"/>
    <w:rsid w:val="00F82E4F"/>
    <w:rsid w:val="00F82E62"/>
    <w:rsid w:val="00F83229"/>
    <w:rsid w:val="00F83528"/>
    <w:rsid w:val="00F835FE"/>
    <w:rsid w:val="00F83851"/>
    <w:rsid w:val="00F83888"/>
    <w:rsid w:val="00F83B6C"/>
    <w:rsid w:val="00F83B72"/>
    <w:rsid w:val="00F83C7A"/>
    <w:rsid w:val="00F8402D"/>
    <w:rsid w:val="00F841D6"/>
    <w:rsid w:val="00F843AC"/>
    <w:rsid w:val="00F8459A"/>
    <w:rsid w:val="00F849B0"/>
    <w:rsid w:val="00F84B17"/>
    <w:rsid w:val="00F84B94"/>
    <w:rsid w:val="00F84BEE"/>
    <w:rsid w:val="00F84E02"/>
    <w:rsid w:val="00F84EAE"/>
    <w:rsid w:val="00F85039"/>
    <w:rsid w:val="00F85052"/>
    <w:rsid w:val="00F850AB"/>
    <w:rsid w:val="00F8511C"/>
    <w:rsid w:val="00F85120"/>
    <w:rsid w:val="00F8520B"/>
    <w:rsid w:val="00F85271"/>
    <w:rsid w:val="00F8533D"/>
    <w:rsid w:val="00F85480"/>
    <w:rsid w:val="00F855B5"/>
    <w:rsid w:val="00F85921"/>
    <w:rsid w:val="00F85B37"/>
    <w:rsid w:val="00F85C10"/>
    <w:rsid w:val="00F85C37"/>
    <w:rsid w:val="00F85C44"/>
    <w:rsid w:val="00F85C64"/>
    <w:rsid w:val="00F85E65"/>
    <w:rsid w:val="00F86080"/>
    <w:rsid w:val="00F860C2"/>
    <w:rsid w:val="00F862AA"/>
    <w:rsid w:val="00F8634C"/>
    <w:rsid w:val="00F863D0"/>
    <w:rsid w:val="00F864C2"/>
    <w:rsid w:val="00F864C5"/>
    <w:rsid w:val="00F8657A"/>
    <w:rsid w:val="00F86659"/>
    <w:rsid w:val="00F8683D"/>
    <w:rsid w:val="00F868AD"/>
    <w:rsid w:val="00F868E8"/>
    <w:rsid w:val="00F86957"/>
    <w:rsid w:val="00F86C7B"/>
    <w:rsid w:val="00F86E3A"/>
    <w:rsid w:val="00F87100"/>
    <w:rsid w:val="00F871C0"/>
    <w:rsid w:val="00F87369"/>
    <w:rsid w:val="00F873E9"/>
    <w:rsid w:val="00F8749E"/>
    <w:rsid w:val="00F87588"/>
    <w:rsid w:val="00F877EB"/>
    <w:rsid w:val="00F87AAA"/>
    <w:rsid w:val="00F87CEA"/>
    <w:rsid w:val="00F87D71"/>
    <w:rsid w:val="00F87E06"/>
    <w:rsid w:val="00F87F3C"/>
    <w:rsid w:val="00F87F56"/>
    <w:rsid w:val="00F901A3"/>
    <w:rsid w:val="00F903E8"/>
    <w:rsid w:val="00F90543"/>
    <w:rsid w:val="00F9054C"/>
    <w:rsid w:val="00F90555"/>
    <w:rsid w:val="00F90661"/>
    <w:rsid w:val="00F90A05"/>
    <w:rsid w:val="00F90AEE"/>
    <w:rsid w:val="00F90C13"/>
    <w:rsid w:val="00F90E38"/>
    <w:rsid w:val="00F90FC3"/>
    <w:rsid w:val="00F90FF4"/>
    <w:rsid w:val="00F91065"/>
    <w:rsid w:val="00F91207"/>
    <w:rsid w:val="00F912FB"/>
    <w:rsid w:val="00F91523"/>
    <w:rsid w:val="00F91576"/>
    <w:rsid w:val="00F918CA"/>
    <w:rsid w:val="00F91B07"/>
    <w:rsid w:val="00F91C95"/>
    <w:rsid w:val="00F91CBF"/>
    <w:rsid w:val="00F91DA4"/>
    <w:rsid w:val="00F91F85"/>
    <w:rsid w:val="00F923A1"/>
    <w:rsid w:val="00F92600"/>
    <w:rsid w:val="00F926D7"/>
    <w:rsid w:val="00F92915"/>
    <w:rsid w:val="00F92AF3"/>
    <w:rsid w:val="00F92B47"/>
    <w:rsid w:val="00F92C75"/>
    <w:rsid w:val="00F92DDE"/>
    <w:rsid w:val="00F92EE5"/>
    <w:rsid w:val="00F93054"/>
    <w:rsid w:val="00F9313D"/>
    <w:rsid w:val="00F931D5"/>
    <w:rsid w:val="00F93232"/>
    <w:rsid w:val="00F9326B"/>
    <w:rsid w:val="00F9331C"/>
    <w:rsid w:val="00F93388"/>
    <w:rsid w:val="00F933CC"/>
    <w:rsid w:val="00F93415"/>
    <w:rsid w:val="00F9363C"/>
    <w:rsid w:val="00F938E4"/>
    <w:rsid w:val="00F93938"/>
    <w:rsid w:val="00F9393F"/>
    <w:rsid w:val="00F93B0A"/>
    <w:rsid w:val="00F93BA0"/>
    <w:rsid w:val="00F93CE3"/>
    <w:rsid w:val="00F93DC8"/>
    <w:rsid w:val="00F93DF6"/>
    <w:rsid w:val="00F93E8F"/>
    <w:rsid w:val="00F9429C"/>
    <w:rsid w:val="00F94407"/>
    <w:rsid w:val="00F94491"/>
    <w:rsid w:val="00F946D5"/>
    <w:rsid w:val="00F94716"/>
    <w:rsid w:val="00F947A4"/>
    <w:rsid w:val="00F947C5"/>
    <w:rsid w:val="00F947DA"/>
    <w:rsid w:val="00F947DD"/>
    <w:rsid w:val="00F94844"/>
    <w:rsid w:val="00F94861"/>
    <w:rsid w:val="00F948C1"/>
    <w:rsid w:val="00F94983"/>
    <w:rsid w:val="00F94A00"/>
    <w:rsid w:val="00F94A10"/>
    <w:rsid w:val="00F94AB1"/>
    <w:rsid w:val="00F94AD3"/>
    <w:rsid w:val="00F94AF6"/>
    <w:rsid w:val="00F94D23"/>
    <w:rsid w:val="00F94E47"/>
    <w:rsid w:val="00F954B3"/>
    <w:rsid w:val="00F9581C"/>
    <w:rsid w:val="00F9581E"/>
    <w:rsid w:val="00F95881"/>
    <w:rsid w:val="00F958E0"/>
    <w:rsid w:val="00F959B0"/>
    <w:rsid w:val="00F95A29"/>
    <w:rsid w:val="00F95A5F"/>
    <w:rsid w:val="00F95C31"/>
    <w:rsid w:val="00F95D34"/>
    <w:rsid w:val="00F95E28"/>
    <w:rsid w:val="00F95E5E"/>
    <w:rsid w:val="00F95F4D"/>
    <w:rsid w:val="00F95FF5"/>
    <w:rsid w:val="00F963DC"/>
    <w:rsid w:val="00F96571"/>
    <w:rsid w:val="00F96610"/>
    <w:rsid w:val="00F966E0"/>
    <w:rsid w:val="00F96897"/>
    <w:rsid w:val="00F968CF"/>
    <w:rsid w:val="00F969C8"/>
    <w:rsid w:val="00F96AB6"/>
    <w:rsid w:val="00F96CCF"/>
    <w:rsid w:val="00F96EA2"/>
    <w:rsid w:val="00F96F14"/>
    <w:rsid w:val="00F96F1C"/>
    <w:rsid w:val="00F97008"/>
    <w:rsid w:val="00F9714A"/>
    <w:rsid w:val="00F972D0"/>
    <w:rsid w:val="00F972E9"/>
    <w:rsid w:val="00F97460"/>
    <w:rsid w:val="00F97783"/>
    <w:rsid w:val="00F977B7"/>
    <w:rsid w:val="00F9789A"/>
    <w:rsid w:val="00F97AF8"/>
    <w:rsid w:val="00F97B9E"/>
    <w:rsid w:val="00F97BBF"/>
    <w:rsid w:val="00F97D4B"/>
    <w:rsid w:val="00F97E0E"/>
    <w:rsid w:val="00F97F67"/>
    <w:rsid w:val="00FA005C"/>
    <w:rsid w:val="00FA0109"/>
    <w:rsid w:val="00FA0173"/>
    <w:rsid w:val="00FA027C"/>
    <w:rsid w:val="00FA0316"/>
    <w:rsid w:val="00FA046B"/>
    <w:rsid w:val="00FA05F6"/>
    <w:rsid w:val="00FA05F9"/>
    <w:rsid w:val="00FA071B"/>
    <w:rsid w:val="00FA07C1"/>
    <w:rsid w:val="00FA08E0"/>
    <w:rsid w:val="00FA09B9"/>
    <w:rsid w:val="00FA0A3F"/>
    <w:rsid w:val="00FA0A8F"/>
    <w:rsid w:val="00FA0AB6"/>
    <w:rsid w:val="00FA0AB8"/>
    <w:rsid w:val="00FA0C58"/>
    <w:rsid w:val="00FA0CA3"/>
    <w:rsid w:val="00FA0CF1"/>
    <w:rsid w:val="00FA0D0E"/>
    <w:rsid w:val="00FA0F12"/>
    <w:rsid w:val="00FA0F5B"/>
    <w:rsid w:val="00FA0F73"/>
    <w:rsid w:val="00FA0FCE"/>
    <w:rsid w:val="00FA11B5"/>
    <w:rsid w:val="00FA139B"/>
    <w:rsid w:val="00FA13C3"/>
    <w:rsid w:val="00FA13F9"/>
    <w:rsid w:val="00FA1464"/>
    <w:rsid w:val="00FA14FC"/>
    <w:rsid w:val="00FA1545"/>
    <w:rsid w:val="00FA16E0"/>
    <w:rsid w:val="00FA171B"/>
    <w:rsid w:val="00FA186B"/>
    <w:rsid w:val="00FA1A28"/>
    <w:rsid w:val="00FA1A4C"/>
    <w:rsid w:val="00FA1AD9"/>
    <w:rsid w:val="00FA1AE2"/>
    <w:rsid w:val="00FA1BB7"/>
    <w:rsid w:val="00FA1E78"/>
    <w:rsid w:val="00FA1FD5"/>
    <w:rsid w:val="00FA2067"/>
    <w:rsid w:val="00FA2217"/>
    <w:rsid w:val="00FA238C"/>
    <w:rsid w:val="00FA299C"/>
    <w:rsid w:val="00FA2BBF"/>
    <w:rsid w:val="00FA3175"/>
    <w:rsid w:val="00FA31BD"/>
    <w:rsid w:val="00FA31C5"/>
    <w:rsid w:val="00FA3314"/>
    <w:rsid w:val="00FA3499"/>
    <w:rsid w:val="00FA3670"/>
    <w:rsid w:val="00FA37AF"/>
    <w:rsid w:val="00FA37FA"/>
    <w:rsid w:val="00FA39CF"/>
    <w:rsid w:val="00FA3A6A"/>
    <w:rsid w:val="00FA3ACA"/>
    <w:rsid w:val="00FA3ADB"/>
    <w:rsid w:val="00FA3C1F"/>
    <w:rsid w:val="00FA3D7D"/>
    <w:rsid w:val="00FA3F08"/>
    <w:rsid w:val="00FA3FA7"/>
    <w:rsid w:val="00FA4181"/>
    <w:rsid w:val="00FA41DD"/>
    <w:rsid w:val="00FA420C"/>
    <w:rsid w:val="00FA42A0"/>
    <w:rsid w:val="00FA43C5"/>
    <w:rsid w:val="00FA44EE"/>
    <w:rsid w:val="00FA46C9"/>
    <w:rsid w:val="00FA48CB"/>
    <w:rsid w:val="00FA4AC6"/>
    <w:rsid w:val="00FA4B14"/>
    <w:rsid w:val="00FA4B57"/>
    <w:rsid w:val="00FA4CBF"/>
    <w:rsid w:val="00FA4D5D"/>
    <w:rsid w:val="00FA520B"/>
    <w:rsid w:val="00FA5230"/>
    <w:rsid w:val="00FA529E"/>
    <w:rsid w:val="00FA53EB"/>
    <w:rsid w:val="00FA5525"/>
    <w:rsid w:val="00FA5552"/>
    <w:rsid w:val="00FA55E1"/>
    <w:rsid w:val="00FA56A6"/>
    <w:rsid w:val="00FA56CE"/>
    <w:rsid w:val="00FA587C"/>
    <w:rsid w:val="00FA5943"/>
    <w:rsid w:val="00FA5ABD"/>
    <w:rsid w:val="00FA5BC8"/>
    <w:rsid w:val="00FA5C28"/>
    <w:rsid w:val="00FA5EC7"/>
    <w:rsid w:val="00FA5EFA"/>
    <w:rsid w:val="00FA5EFD"/>
    <w:rsid w:val="00FA5FD2"/>
    <w:rsid w:val="00FA616C"/>
    <w:rsid w:val="00FA6468"/>
    <w:rsid w:val="00FA6473"/>
    <w:rsid w:val="00FA67A9"/>
    <w:rsid w:val="00FA685C"/>
    <w:rsid w:val="00FA6C89"/>
    <w:rsid w:val="00FA6D06"/>
    <w:rsid w:val="00FA7063"/>
    <w:rsid w:val="00FA7169"/>
    <w:rsid w:val="00FA733B"/>
    <w:rsid w:val="00FA749F"/>
    <w:rsid w:val="00FA74E1"/>
    <w:rsid w:val="00FA7621"/>
    <w:rsid w:val="00FA7781"/>
    <w:rsid w:val="00FA787C"/>
    <w:rsid w:val="00FA78CA"/>
    <w:rsid w:val="00FA7924"/>
    <w:rsid w:val="00FA7B08"/>
    <w:rsid w:val="00FA7B0E"/>
    <w:rsid w:val="00FA7B1B"/>
    <w:rsid w:val="00FA7B33"/>
    <w:rsid w:val="00FA7FDC"/>
    <w:rsid w:val="00FB01FA"/>
    <w:rsid w:val="00FB035C"/>
    <w:rsid w:val="00FB0438"/>
    <w:rsid w:val="00FB060B"/>
    <w:rsid w:val="00FB06A3"/>
    <w:rsid w:val="00FB090A"/>
    <w:rsid w:val="00FB0B45"/>
    <w:rsid w:val="00FB0B57"/>
    <w:rsid w:val="00FB0C02"/>
    <w:rsid w:val="00FB0D53"/>
    <w:rsid w:val="00FB0EE5"/>
    <w:rsid w:val="00FB0F5D"/>
    <w:rsid w:val="00FB0F97"/>
    <w:rsid w:val="00FB123D"/>
    <w:rsid w:val="00FB136B"/>
    <w:rsid w:val="00FB13AF"/>
    <w:rsid w:val="00FB15CA"/>
    <w:rsid w:val="00FB15E1"/>
    <w:rsid w:val="00FB186E"/>
    <w:rsid w:val="00FB1A38"/>
    <w:rsid w:val="00FB1A66"/>
    <w:rsid w:val="00FB1A88"/>
    <w:rsid w:val="00FB1A99"/>
    <w:rsid w:val="00FB1F4C"/>
    <w:rsid w:val="00FB209E"/>
    <w:rsid w:val="00FB2187"/>
    <w:rsid w:val="00FB224D"/>
    <w:rsid w:val="00FB22E5"/>
    <w:rsid w:val="00FB24A4"/>
    <w:rsid w:val="00FB24EA"/>
    <w:rsid w:val="00FB255A"/>
    <w:rsid w:val="00FB27B3"/>
    <w:rsid w:val="00FB27EB"/>
    <w:rsid w:val="00FB287B"/>
    <w:rsid w:val="00FB2A16"/>
    <w:rsid w:val="00FB2B50"/>
    <w:rsid w:val="00FB2C87"/>
    <w:rsid w:val="00FB2CD8"/>
    <w:rsid w:val="00FB2D87"/>
    <w:rsid w:val="00FB2F9A"/>
    <w:rsid w:val="00FB2FC6"/>
    <w:rsid w:val="00FB31A7"/>
    <w:rsid w:val="00FB35D1"/>
    <w:rsid w:val="00FB3868"/>
    <w:rsid w:val="00FB3BBA"/>
    <w:rsid w:val="00FB3D0C"/>
    <w:rsid w:val="00FB3D42"/>
    <w:rsid w:val="00FB3D93"/>
    <w:rsid w:val="00FB3EE6"/>
    <w:rsid w:val="00FB3F38"/>
    <w:rsid w:val="00FB4060"/>
    <w:rsid w:val="00FB40D9"/>
    <w:rsid w:val="00FB420D"/>
    <w:rsid w:val="00FB4606"/>
    <w:rsid w:val="00FB47FA"/>
    <w:rsid w:val="00FB486D"/>
    <w:rsid w:val="00FB4912"/>
    <w:rsid w:val="00FB49B3"/>
    <w:rsid w:val="00FB4A8D"/>
    <w:rsid w:val="00FB4CAE"/>
    <w:rsid w:val="00FB4D00"/>
    <w:rsid w:val="00FB4E66"/>
    <w:rsid w:val="00FB4F32"/>
    <w:rsid w:val="00FB5096"/>
    <w:rsid w:val="00FB51A0"/>
    <w:rsid w:val="00FB5293"/>
    <w:rsid w:val="00FB55A9"/>
    <w:rsid w:val="00FB55E3"/>
    <w:rsid w:val="00FB561B"/>
    <w:rsid w:val="00FB57B7"/>
    <w:rsid w:val="00FB5911"/>
    <w:rsid w:val="00FB5A9C"/>
    <w:rsid w:val="00FB5EBB"/>
    <w:rsid w:val="00FB5F9B"/>
    <w:rsid w:val="00FB60A9"/>
    <w:rsid w:val="00FB65CF"/>
    <w:rsid w:val="00FB6775"/>
    <w:rsid w:val="00FB68F5"/>
    <w:rsid w:val="00FB6A23"/>
    <w:rsid w:val="00FB6A7E"/>
    <w:rsid w:val="00FB6AB1"/>
    <w:rsid w:val="00FB6D0C"/>
    <w:rsid w:val="00FB6FD7"/>
    <w:rsid w:val="00FB73C0"/>
    <w:rsid w:val="00FB74DC"/>
    <w:rsid w:val="00FB7791"/>
    <w:rsid w:val="00FB77B5"/>
    <w:rsid w:val="00FB77BD"/>
    <w:rsid w:val="00FB79A1"/>
    <w:rsid w:val="00FB7A35"/>
    <w:rsid w:val="00FB7AA7"/>
    <w:rsid w:val="00FB7C73"/>
    <w:rsid w:val="00FB7E5B"/>
    <w:rsid w:val="00FB7FCE"/>
    <w:rsid w:val="00FC00D6"/>
    <w:rsid w:val="00FC01FD"/>
    <w:rsid w:val="00FC023D"/>
    <w:rsid w:val="00FC02BF"/>
    <w:rsid w:val="00FC0303"/>
    <w:rsid w:val="00FC044B"/>
    <w:rsid w:val="00FC0550"/>
    <w:rsid w:val="00FC0572"/>
    <w:rsid w:val="00FC063A"/>
    <w:rsid w:val="00FC0721"/>
    <w:rsid w:val="00FC0758"/>
    <w:rsid w:val="00FC085B"/>
    <w:rsid w:val="00FC09FF"/>
    <w:rsid w:val="00FC0BC5"/>
    <w:rsid w:val="00FC0DAE"/>
    <w:rsid w:val="00FC0F8C"/>
    <w:rsid w:val="00FC103B"/>
    <w:rsid w:val="00FC115F"/>
    <w:rsid w:val="00FC1299"/>
    <w:rsid w:val="00FC13C0"/>
    <w:rsid w:val="00FC183F"/>
    <w:rsid w:val="00FC1B6A"/>
    <w:rsid w:val="00FC1E5B"/>
    <w:rsid w:val="00FC2636"/>
    <w:rsid w:val="00FC2656"/>
    <w:rsid w:val="00FC274B"/>
    <w:rsid w:val="00FC2A96"/>
    <w:rsid w:val="00FC2C22"/>
    <w:rsid w:val="00FC2C5F"/>
    <w:rsid w:val="00FC2CDB"/>
    <w:rsid w:val="00FC2D8A"/>
    <w:rsid w:val="00FC2F40"/>
    <w:rsid w:val="00FC3097"/>
    <w:rsid w:val="00FC30C3"/>
    <w:rsid w:val="00FC35BA"/>
    <w:rsid w:val="00FC3646"/>
    <w:rsid w:val="00FC3990"/>
    <w:rsid w:val="00FC39AC"/>
    <w:rsid w:val="00FC3A18"/>
    <w:rsid w:val="00FC400C"/>
    <w:rsid w:val="00FC40DF"/>
    <w:rsid w:val="00FC44B3"/>
    <w:rsid w:val="00FC44D1"/>
    <w:rsid w:val="00FC4531"/>
    <w:rsid w:val="00FC4585"/>
    <w:rsid w:val="00FC46B9"/>
    <w:rsid w:val="00FC47AD"/>
    <w:rsid w:val="00FC4A12"/>
    <w:rsid w:val="00FC4C0D"/>
    <w:rsid w:val="00FC4C7C"/>
    <w:rsid w:val="00FC4CE4"/>
    <w:rsid w:val="00FC4DC4"/>
    <w:rsid w:val="00FC5084"/>
    <w:rsid w:val="00FC50B5"/>
    <w:rsid w:val="00FC5119"/>
    <w:rsid w:val="00FC53D8"/>
    <w:rsid w:val="00FC55AB"/>
    <w:rsid w:val="00FC55C8"/>
    <w:rsid w:val="00FC55CB"/>
    <w:rsid w:val="00FC5670"/>
    <w:rsid w:val="00FC5687"/>
    <w:rsid w:val="00FC5873"/>
    <w:rsid w:val="00FC58C8"/>
    <w:rsid w:val="00FC59E7"/>
    <w:rsid w:val="00FC5B27"/>
    <w:rsid w:val="00FC5B59"/>
    <w:rsid w:val="00FC5DDE"/>
    <w:rsid w:val="00FC6083"/>
    <w:rsid w:val="00FC63A7"/>
    <w:rsid w:val="00FC680B"/>
    <w:rsid w:val="00FC69FE"/>
    <w:rsid w:val="00FC6BE3"/>
    <w:rsid w:val="00FC6EB1"/>
    <w:rsid w:val="00FC6F51"/>
    <w:rsid w:val="00FC713B"/>
    <w:rsid w:val="00FC739F"/>
    <w:rsid w:val="00FC759B"/>
    <w:rsid w:val="00FC768C"/>
    <w:rsid w:val="00FC7A23"/>
    <w:rsid w:val="00FC7D49"/>
    <w:rsid w:val="00FC7ED9"/>
    <w:rsid w:val="00FC7F8C"/>
    <w:rsid w:val="00FD0029"/>
    <w:rsid w:val="00FD0052"/>
    <w:rsid w:val="00FD0075"/>
    <w:rsid w:val="00FD0077"/>
    <w:rsid w:val="00FD00CC"/>
    <w:rsid w:val="00FD0285"/>
    <w:rsid w:val="00FD05AE"/>
    <w:rsid w:val="00FD0664"/>
    <w:rsid w:val="00FD069B"/>
    <w:rsid w:val="00FD0807"/>
    <w:rsid w:val="00FD09F6"/>
    <w:rsid w:val="00FD0AC4"/>
    <w:rsid w:val="00FD0E38"/>
    <w:rsid w:val="00FD11AA"/>
    <w:rsid w:val="00FD137D"/>
    <w:rsid w:val="00FD14FB"/>
    <w:rsid w:val="00FD16DD"/>
    <w:rsid w:val="00FD1708"/>
    <w:rsid w:val="00FD17A6"/>
    <w:rsid w:val="00FD17F9"/>
    <w:rsid w:val="00FD1812"/>
    <w:rsid w:val="00FD1C53"/>
    <w:rsid w:val="00FD1C69"/>
    <w:rsid w:val="00FD1C90"/>
    <w:rsid w:val="00FD1F3E"/>
    <w:rsid w:val="00FD1F55"/>
    <w:rsid w:val="00FD1FEE"/>
    <w:rsid w:val="00FD201C"/>
    <w:rsid w:val="00FD2068"/>
    <w:rsid w:val="00FD234D"/>
    <w:rsid w:val="00FD2528"/>
    <w:rsid w:val="00FD2585"/>
    <w:rsid w:val="00FD27EF"/>
    <w:rsid w:val="00FD28A1"/>
    <w:rsid w:val="00FD2909"/>
    <w:rsid w:val="00FD2A1F"/>
    <w:rsid w:val="00FD2ACF"/>
    <w:rsid w:val="00FD2AFD"/>
    <w:rsid w:val="00FD2C03"/>
    <w:rsid w:val="00FD2D47"/>
    <w:rsid w:val="00FD2D64"/>
    <w:rsid w:val="00FD30FE"/>
    <w:rsid w:val="00FD31A2"/>
    <w:rsid w:val="00FD350B"/>
    <w:rsid w:val="00FD357D"/>
    <w:rsid w:val="00FD3653"/>
    <w:rsid w:val="00FD3655"/>
    <w:rsid w:val="00FD376E"/>
    <w:rsid w:val="00FD383B"/>
    <w:rsid w:val="00FD391B"/>
    <w:rsid w:val="00FD3991"/>
    <w:rsid w:val="00FD3AE6"/>
    <w:rsid w:val="00FD3E81"/>
    <w:rsid w:val="00FD3EA3"/>
    <w:rsid w:val="00FD3EF2"/>
    <w:rsid w:val="00FD3F85"/>
    <w:rsid w:val="00FD40BB"/>
    <w:rsid w:val="00FD414E"/>
    <w:rsid w:val="00FD4229"/>
    <w:rsid w:val="00FD43D4"/>
    <w:rsid w:val="00FD44E3"/>
    <w:rsid w:val="00FD44F4"/>
    <w:rsid w:val="00FD45D8"/>
    <w:rsid w:val="00FD4722"/>
    <w:rsid w:val="00FD4AB1"/>
    <w:rsid w:val="00FD4C1E"/>
    <w:rsid w:val="00FD4C69"/>
    <w:rsid w:val="00FD4D2B"/>
    <w:rsid w:val="00FD508B"/>
    <w:rsid w:val="00FD51D3"/>
    <w:rsid w:val="00FD537F"/>
    <w:rsid w:val="00FD56CF"/>
    <w:rsid w:val="00FD56D8"/>
    <w:rsid w:val="00FD5788"/>
    <w:rsid w:val="00FD597F"/>
    <w:rsid w:val="00FD59D5"/>
    <w:rsid w:val="00FD5AC7"/>
    <w:rsid w:val="00FD5C2B"/>
    <w:rsid w:val="00FD5D87"/>
    <w:rsid w:val="00FD5D9C"/>
    <w:rsid w:val="00FD5E4D"/>
    <w:rsid w:val="00FD5E7E"/>
    <w:rsid w:val="00FD620B"/>
    <w:rsid w:val="00FD63F2"/>
    <w:rsid w:val="00FD6424"/>
    <w:rsid w:val="00FD6566"/>
    <w:rsid w:val="00FD66B8"/>
    <w:rsid w:val="00FD66C3"/>
    <w:rsid w:val="00FD6A28"/>
    <w:rsid w:val="00FD6D13"/>
    <w:rsid w:val="00FD6D77"/>
    <w:rsid w:val="00FD6FB2"/>
    <w:rsid w:val="00FD720F"/>
    <w:rsid w:val="00FD7250"/>
    <w:rsid w:val="00FD7292"/>
    <w:rsid w:val="00FD72D5"/>
    <w:rsid w:val="00FD72E8"/>
    <w:rsid w:val="00FD767B"/>
    <w:rsid w:val="00FD7701"/>
    <w:rsid w:val="00FD789D"/>
    <w:rsid w:val="00FD7AD0"/>
    <w:rsid w:val="00FD7C8A"/>
    <w:rsid w:val="00FD7E30"/>
    <w:rsid w:val="00FD7E88"/>
    <w:rsid w:val="00FD7EE7"/>
    <w:rsid w:val="00FD7FD2"/>
    <w:rsid w:val="00FE0133"/>
    <w:rsid w:val="00FE0234"/>
    <w:rsid w:val="00FE0392"/>
    <w:rsid w:val="00FE03C7"/>
    <w:rsid w:val="00FE03F4"/>
    <w:rsid w:val="00FE06D2"/>
    <w:rsid w:val="00FE0771"/>
    <w:rsid w:val="00FE0868"/>
    <w:rsid w:val="00FE0898"/>
    <w:rsid w:val="00FE08D0"/>
    <w:rsid w:val="00FE0936"/>
    <w:rsid w:val="00FE0982"/>
    <w:rsid w:val="00FE09C8"/>
    <w:rsid w:val="00FE0A0F"/>
    <w:rsid w:val="00FE0AC6"/>
    <w:rsid w:val="00FE0ADA"/>
    <w:rsid w:val="00FE0C76"/>
    <w:rsid w:val="00FE0CF3"/>
    <w:rsid w:val="00FE0F35"/>
    <w:rsid w:val="00FE14E0"/>
    <w:rsid w:val="00FE15E2"/>
    <w:rsid w:val="00FE194A"/>
    <w:rsid w:val="00FE1D83"/>
    <w:rsid w:val="00FE1E39"/>
    <w:rsid w:val="00FE1E93"/>
    <w:rsid w:val="00FE2096"/>
    <w:rsid w:val="00FE233C"/>
    <w:rsid w:val="00FE236C"/>
    <w:rsid w:val="00FE2524"/>
    <w:rsid w:val="00FE2586"/>
    <w:rsid w:val="00FE26DE"/>
    <w:rsid w:val="00FE278F"/>
    <w:rsid w:val="00FE27EB"/>
    <w:rsid w:val="00FE28B3"/>
    <w:rsid w:val="00FE29D5"/>
    <w:rsid w:val="00FE2A55"/>
    <w:rsid w:val="00FE2B41"/>
    <w:rsid w:val="00FE2C87"/>
    <w:rsid w:val="00FE2CF0"/>
    <w:rsid w:val="00FE2D74"/>
    <w:rsid w:val="00FE2D9C"/>
    <w:rsid w:val="00FE2E08"/>
    <w:rsid w:val="00FE2F08"/>
    <w:rsid w:val="00FE3232"/>
    <w:rsid w:val="00FE3311"/>
    <w:rsid w:val="00FE33AD"/>
    <w:rsid w:val="00FE33E6"/>
    <w:rsid w:val="00FE3508"/>
    <w:rsid w:val="00FE3596"/>
    <w:rsid w:val="00FE37EA"/>
    <w:rsid w:val="00FE391B"/>
    <w:rsid w:val="00FE3934"/>
    <w:rsid w:val="00FE3A16"/>
    <w:rsid w:val="00FE3ACB"/>
    <w:rsid w:val="00FE3C33"/>
    <w:rsid w:val="00FE3C82"/>
    <w:rsid w:val="00FE3D4E"/>
    <w:rsid w:val="00FE3DDE"/>
    <w:rsid w:val="00FE3DF7"/>
    <w:rsid w:val="00FE4081"/>
    <w:rsid w:val="00FE416B"/>
    <w:rsid w:val="00FE421B"/>
    <w:rsid w:val="00FE429B"/>
    <w:rsid w:val="00FE437B"/>
    <w:rsid w:val="00FE4403"/>
    <w:rsid w:val="00FE4466"/>
    <w:rsid w:val="00FE4601"/>
    <w:rsid w:val="00FE48A8"/>
    <w:rsid w:val="00FE49DF"/>
    <w:rsid w:val="00FE4A25"/>
    <w:rsid w:val="00FE4A55"/>
    <w:rsid w:val="00FE4B3D"/>
    <w:rsid w:val="00FE4BD2"/>
    <w:rsid w:val="00FE4BD3"/>
    <w:rsid w:val="00FE4F1C"/>
    <w:rsid w:val="00FE5220"/>
    <w:rsid w:val="00FE523A"/>
    <w:rsid w:val="00FE54DC"/>
    <w:rsid w:val="00FE565E"/>
    <w:rsid w:val="00FE5723"/>
    <w:rsid w:val="00FE57CA"/>
    <w:rsid w:val="00FE585D"/>
    <w:rsid w:val="00FE5917"/>
    <w:rsid w:val="00FE5971"/>
    <w:rsid w:val="00FE5A87"/>
    <w:rsid w:val="00FE5A88"/>
    <w:rsid w:val="00FE5AD1"/>
    <w:rsid w:val="00FE5AD9"/>
    <w:rsid w:val="00FE5BF8"/>
    <w:rsid w:val="00FE5C00"/>
    <w:rsid w:val="00FE5D2E"/>
    <w:rsid w:val="00FE5D4D"/>
    <w:rsid w:val="00FE5DC5"/>
    <w:rsid w:val="00FE5E73"/>
    <w:rsid w:val="00FE5E8A"/>
    <w:rsid w:val="00FE61A6"/>
    <w:rsid w:val="00FE6341"/>
    <w:rsid w:val="00FE6390"/>
    <w:rsid w:val="00FE6455"/>
    <w:rsid w:val="00FE663C"/>
    <w:rsid w:val="00FE67C1"/>
    <w:rsid w:val="00FE6CE5"/>
    <w:rsid w:val="00FE6DE6"/>
    <w:rsid w:val="00FE6F96"/>
    <w:rsid w:val="00FE7003"/>
    <w:rsid w:val="00FE70FD"/>
    <w:rsid w:val="00FE726F"/>
    <w:rsid w:val="00FE7617"/>
    <w:rsid w:val="00FE7796"/>
    <w:rsid w:val="00FE785F"/>
    <w:rsid w:val="00FE7957"/>
    <w:rsid w:val="00FE7A5A"/>
    <w:rsid w:val="00FE7CA2"/>
    <w:rsid w:val="00FE7CA5"/>
    <w:rsid w:val="00FE7DD7"/>
    <w:rsid w:val="00FE7EE3"/>
    <w:rsid w:val="00FE7FB0"/>
    <w:rsid w:val="00FF00D1"/>
    <w:rsid w:val="00FF0142"/>
    <w:rsid w:val="00FF028A"/>
    <w:rsid w:val="00FF0523"/>
    <w:rsid w:val="00FF095C"/>
    <w:rsid w:val="00FF0985"/>
    <w:rsid w:val="00FF0AC0"/>
    <w:rsid w:val="00FF0B17"/>
    <w:rsid w:val="00FF0BDB"/>
    <w:rsid w:val="00FF0CC8"/>
    <w:rsid w:val="00FF0DF6"/>
    <w:rsid w:val="00FF0EE7"/>
    <w:rsid w:val="00FF0EF0"/>
    <w:rsid w:val="00FF0FCE"/>
    <w:rsid w:val="00FF150E"/>
    <w:rsid w:val="00FF1883"/>
    <w:rsid w:val="00FF1968"/>
    <w:rsid w:val="00FF19F2"/>
    <w:rsid w:val="00FF1AB0"/>
    <w:rsid w:val="00FF1AEE"/>
    <w:rsid w:val="00FF1C20"/>
    <w:rsid w:val="00FF1DDE"/>
    <w:rsid w:val="00FF1E00"/>
    <w:rsid w:val="00FF1E4D"/>
    <w:rsid w:val="00FF1E54"/>
    <w:rsid w:val="00FF21C1"/>
    <w:rsid w:val="00FF21CA"/>
    <w:rsid w:val="00FF21E2"/>
    <w:rsid w:val="00FF22AE"/>
    <w:rsid w:val="00FF245D"/>
    <w:rsid w:val="00FF273F"/>
    <w:rsid w:val="00FF286D"/>
    <w:rsid w:val="00FF2987"/>
    <w:rsid w:val="00FF2A8D"/>
    <w:rsid w:val="00FF2ADB"/>
    <w:rsid w:val="00FF2C00"/>
    <w:rsid w:val="00FF2D57"/>
    <w:rsid w:val="00FF2DD8"/>
    <w:rsid w:val="00FF2E0C"/>
    <w:rsid w:val="00FF2E8F"/>
    <w:rsid w:val="00FF3027"/>
    <w:rsid w:val="00FF3141"/>
    <w:rsid w:val="00FF317C"/>
    <w:rsid w:val="00FF3195"/>
    <w:rsid w:val="00FF322E"/>
    <w:rsid w:val="00FF3435"/>
    <w:rsid w:val="00FF3463"/>
    <w:rsid w:val="00FF37A3"/>
    <w:rsid w:val="00FF3B1F"/>
    <w:rsid w:val="00FF3C36"/>
    <w:rsid w:val="00FF3C37"/>
    <w:rsid w:val="00FF3CB6"/>
    <w:rsid w:val="00FF3CDB"/>
    <w:rsid w:val="00FF3D0C"/>
    <w:rsid w:val="00FF3D1B"/>
    <w:rsid w:val="00FF3EB9"/>
    <w:rsid w:val="00FF3F90"/>
    <w:rsid w:val="00FF4001"/>
    <w:rsid w:val="00FF40F9"/>
    <w:rsid w:val="00FF413C"/>
    <w:rsid w:val="00FF41FE"/>
    <w:rsid w:val="00FF48BC"/>
    <w:rsid w:val="00FF48C3"/>
    <w:rsid w:val="00FF495E"/>
    <w:rsid w:val="00FF49CE"/>
    <w:rsid w:val="00FF4A53"/>
    <w:rsid w:val="00FF4A90"/>
    <w:rsid w:val="00FF4BA8"/>
    <w:rsid w:val="00FF4C02"/>
    <w:rsid w:val="00FF4D75"/>
    <w:rsid w:val="00FF4D90"/>
    <w:rsid w:val="00FF4F58"/>
    <w:rsid w:val="00FF533A"/>
    <w:rsid w:val="00FF56BC"/>
    <w:rsid w:val="00FF5729"/>
    <w:rsid w:val="00FF57E5"/>
    <w:rsid w:val="00FF57F6"/>
    <w:rsid w:val="00FF5AFD"/>
    <w:rsid w:val="00FF5B2D"/>
    <w:rsid w:val="00FF5D0B"/>
    <w:rsid w:val="00FF6380"/>
    <w:rsid w:val="00FF63A7"/>
    <w:rsid w:val="00FF643F"/>
    <w:rsid w:val="00FF64A2"/>
    <w:rsid w:val="00FF66D1"/>
    <w:rsid w:val="00FF6A24"/>
    <w:rsid w:val="00FF6A37"/>
    <w:rsid w:val="00FF6B52"/>
    <w:rsid w:val="00FF6BBF"/>
    <w:rsid w:val="00FF6CB0"/>
    <w:rsid w:val="00FF6DCE"/>
    <w:rsid w:val="00FF6FAA"/>
    <w:rsid w:val="00FF7032"/>
    <w:rsid w:val="00FF77BD"/>
    <w:rsid w:val="00FF784C"/>
    <w:rsid w:val="00FF79E2"/>
    <w:rsid w:val="00FF7D13"/>
    <w:rsid w:val="00FF7E40"/>
    <w:rsid w:val="00FF7E69"/>
    <w:rsid w:val="00FF7E96"/>
    <w:rsid w:val="00FF7EC2"/>
    <w:rsid w:val="00FF7FFC"/>
    <w:rsid w:val="011BE54D"/>
    <w:rsid w:val="017ECA45"/>
    <w:rsid w:val="0194E549"/>
    <w:rsid w:val="0336D529"/>
    <w:rsid w:val="03CD70F1"/>
    <w:rsid w:val="03E6DC80"/>
    <w:rsid w:val="041CAF26"/>
    <w:rsid w:val="04965223"/>
    <w:rsid w:val="04C07538"/>
    <w:rsid w:val="053DE304"/>
    <w:rsid w:val="05888BA9"/>
    <w:rsid w:val="058ACA72"/>
    <w:rsid w:val="05E6BABB"/>
    <w:rsid w:val="061552FF"/>
    <w:rsid w:val="0677018D"/>
    <w:rsid w:val="067D28AB"/>
    <w:rsid w:val="06BB93D5"/>
    <w:rsid w:val="06F83A12"/>
    <w:rsid w:val="07AF6E03"/>
    <w:rsid w:val="08497F7D"/>
    <w:rsid w:val="08B2DD00"/>
    <w:rsid w:val="08D1DCAA"/>
    <w:rsid w:val="099DCC1F"/>
    <w:rsid w:val="0A98E425"/>
    <w:rsid w:val="0ADFA17C"/>
    <w:rsid w:val="0B3E1291"/>
    <w:rsid w:val="0B5066FD"/>
    <w:rsid w:val="0BA73744"/>
    <w:rsid w:val="0C536C89"/>
    <w:rsid w:val="0D2E4602"/>
    <w:rsid w:val="0DB36176"/>
    <w:rsid w:val="0E0281F0"/>
    <w:rsid w:val="0F1DF712"/>
    <w:rsid w:val="0FF6A5BD"/>
    <w:rsid w:val="100CEDEA"/>
    <w:rsid w:val="1104A359"/>
    <w:rsid w:val="116F9624"/>
    <w:rsid w:val="11DC6A9D"/>
    <w:rsid w:val="12CA992C"/>
    <w:rsid w:val="12F67F46"/>
    <w:rsid w:val="1303D080"/>
    <w:rsid w:val="13100812"/>
    <w:rsid w:val="1352F4DF"/>
    <w:rsid w:val="13A08065"/>
    <w:rsid w:val="13CC3E63"/>
    <w:rsid w:val="14015B41"/>
    <w:rsid w:val="140F55E3"/>
    <w:rsid w:val="148CDCB6"/>
    <w:rsid w:val="14F50A68"/>
    <w:rsid w:val="16297760"/>
    <w:rsid w:val="16382281"/>
    <w:rsid w:val="165D654E"/>
    <w:rsid w:val="16B942CB"/>
    <w:rsid w:val="16CCCA64"/>
    <w:rsid w:val="182071B5"/>
    <w:rsid w:val="18A33C56"/>
    <w:rsid w:val="18D3A37A"/>
    <w:rsid w:val="18F73C2E"/>
    <w:rsid w:val="19397775"/>
    <w:rsid w:val="19802673"/>
    <w:rsid w:val="19852BFF"/>
    <w:rsid w:val="19C485AB"/>
    <w:rsid w:val="19CC97D3"/>
    <w:rsid w:val="1A2E3687"/>
    <w:rsid w:val="1A6E435F"/>
    <w:rsid w:val="1B73E813"/>
    <w:rsid w:val="1BC24C33"/>
    <w:rsid w:val="1BCAFAF7"/>
    <w:rsid w:val="1BD4764F"/>
    <w:rsid w:val="1BF6D199"/>
    <w:rsid w:val="1C390601"/>
    <w:rsid w:val="1D2DABA0"/>
    <w:rsid w:val="1D3C4811"/>
    <w:rsid w:val="1E621025"/>
    <w:rsid w:val="1EADC430"/>
    <w:rsid w:val="1F16DE90"/>
    <w:rsid w:val="1F5C3A26"/>
    <w:rsid w:val="1F82473C"/>
    <w:rsid w:val="20A403D0"/>
    <w:rsid w:val="22059908"/>
    <w:rsid w:val="22B4A831"/>
    <w:rsid w:val="22CD1CE6"/>
    <w:rsid w:val="2314AC50"/>
    <w:rsid w:val="231A3BF6"/>
    <w:rsid w:val="23D9301B"/>
    <w:rsid w:val="23DC0939"/>
    <w:rsid w:val="246856F1"/>
    <w:rsid w:val="256A74C6"/>
    <w:rsid w:val="25E7702B"/>
    <w:rsid w:val="26B2F672"/>
    <w:rsid w:val="26D48C64"/>
    <w:rsid w:val="270C2217"/>
    <w:rsid w:val="274D922E"/>
    <w:rsid w:val="27B9BF2B"/>
    <w:rsid w:val="27B9F1FC"/>
    <w:rsid w:val="27C9FDE3"/>
    <w:rsid w:val="2A96CD71"/>
    <w:rsid w:val="2AB45589"/>
    <w:rsid w:val="2B65A38C"/>
    <w:rsid w:val="2C182F2B"/>
    <w:rsid w:val="2C65F448"/>
    <w:rsid w:val="2CA62A4C"/>
    <w:rsid w:val="2E0F5087"/>
    <w:rsid w:val="2E7BBF38"/>
    <w:rsid w:val="2E857804"/>
    <w:rsid w:val="309CF37C"/>
    <w:rsid w:val="30E001DF"/>
    <w:rsid w:val="311E3928"/>
    <w:rsid w:val="316E2EA8"/>
    <w:rsid w:val="31D4B787"/>
    <w:rsid w:val="31D6E187"/>
    <w:rsid w:val="3271E3B5"/>
    <w:rsid w:val="337CCFED"/>
    <w:rsid w:val="3434C612"/>
    <w:rsid w:val="346DE775"/>
    <w:rsid w:val="35255C8E"/>
    <w:rsid w:val="358A5847"/>
    <w:rsid w:val="35E82B39"/>
    <w:rsid w:val="35F83AB1"/>
    <w:rsid w:val="365039E6"/>
    <w:rsid w:val="369F9E95"/>
    <w:rsid w:val="36F80788"/>
    <w:rsid w:val="371F5089"/>
    <w:rsid w:val="37F356C3"/>
    <w:rsid w:val="386EFC51"/>
    <w:rsid w:val="38AC1122"/>
    <w:rsid w:val="39362804"/>
    <w:rsid w:val="3980D7E2"/>
    <w:rsid w:val="3A5E1488"/>
    <w:rsid w:val="3A670200"/>
    <w:rsid w:val="3AD98A16"/>
    <w:rsid w:val="3B728763"/>
    <w:rsid w:val="3BF51862"/>
    <w:rsid w:val="3C19663A"/>
    <w:rsid w:val="3CBAB4BE"/>
    <w:rsid w:val="3CC7FF6D"/>
    <w:rsid w:val="3CF29C53"/>
    <w:rsid w:val="3D41AE93"/>
    <w:rsid w:val="3D99800B"/>
    <w:rsid w:val="3DA7E0C7"/>
    <w:rsid w:val="3DABE84F"/>
    <w:rsid w:val="3DB30B8C"/>
    <w:rsid w:val="3E484980"/>
    <w:rsid w:val="3E4D3822"/>
    <w:rsid w:val="3F05AC4A"/>
    <w:rsid w:val="3F1ABB2E"/>
    <w:rsid w:val="3FBD999A"/>
    <w:rsid w:val="400C5312"/>
    <w:rsid w:val="4018FB5D"/>
    <w:rsid w:val="412FA33D"/>
    <w:rsid w:val="41BA2893"/>
    <w:rsid w:val="4316C381"/>
    <w:rsid w:val="433B59F6"/>
    <w:rsid w:val="436CC371"/>
    <w:rsid w:val="449F0D65"/>
    <w:rsid w:val="45097999"/>
    <w:rsid w:val="466F1484"/>
    <w:rsid w:val="46930CB9"/>
    <w:rsid w:val="46EE207F"/>
    <w:rsid w:val="495DCAD6"/>
    <w:rsid w:val="49F240F1"/>
    <w:rsid w:val="4AAE4D5E"/>
    <w:rsid w:val="4B3F5E79"/>
    <w:rsid w:val="4B41BA1C"/>
    <w:rsid w:val="4B56A723"/>
    <w:rsid w:val="4C5CBA57"/>
    <w:rsid w:val="4C983029"/>
    <w:rsid w:val="4C9E6938"/>
    <w:rsid w:val="4CC0D2B0"/>
    <w:rsid w:val="4CF3D843"/>
    <w:rsid w:val="4DD5E585"/>
    <w:rsid w:val="4E0768AA"/>
    <w:rsid w:val="4E533B09"/>
    <w:rsid w:val="4E53B4AC"/>
    <w:rsid w:val="4E76A88C"/>
    <w:rsid w:val="4EAE012D"/>
    <w:rsid w:val="4EFA4442"/>
    <w:rsid w:val="4F2D4956"/>
    <w:rsid w:val="4F467B80"/>
    <w:rsid w:val="4F53A158"/>
    <w:rsid w:val="4FED795F"/>
    <w:rsid w:val="4FF56CC0"/>
    <w:rsid w:val="5070FFC3"/>
    <w:rsid w:val="51DA0C57"/>
    <w:rsid w:val="5208C788"/>
    <w:rsid w:val="522B824F"/>
    <w:rsid w:val="522C0DC9"/>
    <w:rsid w:val="52BB2501"/>
    <w:rsid w:val="52BD0D4A"/>
    <w:rsid w:val="52C7F4D5"/>
    <w:rsid w:val="52E08EB2"/>
    <w:rsid w:val="52E887D4"/>
    <w:rsid w:val="53174DC2"/>
    <w:rsid w:val="53461A56"/>
    <w:rsid w:val="5355DADC"/>
    <w:rsid w:val="541231EE"/>
    <w:rsid w:val="54919ACA"/>
    <w:rsid w:val="5652D4BB"/>
    <w:rsid w:val="57748794"/>
    <w:rsid w:val="57E9E1B9"/>
    <w:rsid w:val="586A9325"/>
    <w:rsid w:val="59052462"/>
    <w:rsid w:val="597B3DA4"/>
    <w:rsid w:val="5A2B78C0"/>
    <w:rsid w:val="5C59511D"/>
    <w:rsid w:val="5D1E04EF"/>
    <w:rsid w:val="5D44690C"/>
    <w:rsid w:val="5DD19E7C"/>
    <w:rsid w:val="5E19FFA4"/>
    <w:rsid w:val="5E24B129"/>
    <w:rsid w:val="5E6A43CC"/>
    <w:rsid w:val="5E92CFB2"/>
    <w:rsid w:val="5E92F4BD"/>
    <w:rsid w:val="5F4CC121"/>
    <w:rsid w:val="5F6E1D3E"/>
    <w:rsid w:val="605A7D97"/>
    <w:rsid w:val="60718805"/>
    <w:rsid w:val="610816EB"/>
    <w:rsid w:val="614C571C"/>
    <w:rsid w:val="617B1510"/>
    <w:rsid w:val="61AE90C2"/>
    <w:rsid w:val="61B328A4"/>
    <w:rsid w:val="61CB1CBB"/>
    <w:rsid w:val="61E4DC90"/>
    <w:rsid w:val="621F8914"/>
    <w:rsid w:val="6244ACBD"/>
    <w:rsid w:val="63309D0E"/>
    <w:rsid w:val="64A890A3"/>
    <w:rsid w:val="66618475"/>
    <w:rsid w:val="67665145"/>
    <w:rsid w:val="679D6585"/>
    <w:rsid w:val="6811937B"/>
    <w:rsid w:val="688B10E1"/>
    <w:rsid w:val="697EB28A"/>
    <w:rsid w:val="6A506A8C"/>
    <w:rsid w:val="6A5ABC09"/>
    <w:rsid w:val="6A6047A7"/>
    <w:rsid w:val="6B854632"/>
    <w:rsid w:val="6B9A3537"/>
    <w:rsid w:val="6BB2DF43"/>
    <w:rsid w:val="6BD6129A"/>
    <w:rsid w:val="6C663770"/>
    <w:rsid w:val="6CBCCB9A"/>
    <w:rsid w:val="6CD61C4E"/>
    <w:rsid w:val="6DC64928"/>
    <w:rsid w:val="6E46AF6F"/>
    <w:rsid w:val="6F6EBD68"/>
    <w:rsid w:val="6F9838B2"/>
    <w:rsid w:val="6FC2D854"/>
    <w:rsid w:val="708F5C47"/>
    <w:rsid w:val="71594CE6"/>
    <w:rsid w:val="71841E53"/>
    <w:rsid w:val="72284B5A"/>
    <w:rsid w:val="724FD51F"/>
    <w:rsid w:val="73052BAC"/>
    <w:rsid w:val="7377F890"/>
    <w:rsid w:val="73A040DB"/>
    <w:rsid w:val="73C98FB9"/>
    <w:rsid w:val="73DA3442"/>
    <w:rsid w:val="74A3C5A8"/>
    <w:rsid w:val="7568AF10"/>
    <w:rsid w:val="756FB8D3"/>
    <w:rsid w:val="763C9714"/>
    <w:rsid w:val="765ABBE1"/>
    <w:rsid w:val="77277062"/>
    <w:rsid w:val="7742392B"/>
    <w:rsid w:val="778B512A"/>
    <w:rsid w:val="77FA42FD"/>
    <w:rsid w:val="7993F3C8"/>
    <w:rsid w:val="7A968BE2"/>
    <w:rsid w:val="7C9069B8"/>
    <w:rsid w:val="7C931663"/>
    <w:rsid w:val="7D34936B"/>
    <w:rsid w:val="7D3D2431"/>
    <w:rsid w:val="7D5AA49C"/>
    <w:rsid w:val="7D98B627"/>
    <w:rsid w:val="7DC21BD1"/>
    <w:rsid w:val="7F6128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529BA"/>
  <w15:docId w15:val="{E721512A-F488-4D11-A3E7-C4C750BB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110"/>
    <w:pPr>
      <w:spacing w:after="120" w:line="240" w:lineRule="auto"/>
    </w:pPr>
    <w:rPr>
      <w:rFonts w:ascii="Segoe UI" w:hAnsi="Segoe UI"/>
      <w:sz w:val="19"/>
    </w:rPr>
  </w:style>
  <w:style w:type="paragraph" w:styleId="Heading1">
    <w:name w:val="heading 1"/>
    <w:basedOn w:val="Normal"/>
    <w:next w:val="Normal"/>
    <w:link w:val="Heading1Char"/>
    <w:uiPriority w:val="19"/>
    <w:qFormat/>
    <w:rsid w:val="00297811"/>
    <w:pPr>
      <w:keepNext/>
      <w:numPr>
        <w:numId w:val="43"/>
      </w:numPr>
      <w:spacing w:after="240" w:line="440" w:lineRule="exact"/>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9"/>
    <w:qFormat/>
    <w:rsid w:val="00A73A2D"/>
    <w:pPr>
      <w:keepNext/>
      <w:numPr>
        <w:ilvl w:val="1"/>
        <w:numId w:val="43"/>
      </w:numPr>
      <w:spacing w:before="48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9"/>
    <w:qFormat/>
    <w:rsid w:val="00BA3DB6"/>
    <w:pPr>
      <w:keepNext/>
      <w:numPr>
        <w:ilvl w:val="2"/>
        <w:numId w:val="43"/>
      </w:numPr>
      <w:spacing w:before="480" w:after="60"/>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Normal"/>
    <w:next w:val="Normal"/>
    <w:link w:val="Heading4Char"/>
    <w:uiPriority w:val="1"/>
    <w:qFormat/>
    <w:rsid w:val="00857803"/>
    <w:pPr>
      <w:keepNext/>
      <w:numPr>
        <w:ilvl w:val="3"/>
        <w:numId w:val="43"/>
      </w:numPr>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857803"/>
    <w:pPr>
      <w:keepNext/>
      <w:numPr>
        <w:ilvl w:val="4"/>
        <w:numId w:val="43"/>
      </w:numPr>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qFormat/>
    <w:rsid w:val="00BA3DB6"/>
    <w:pPr>
      <w:keepNext/>
      <w:keepLines/>
      <w:numPr>
        <w:ilvl w:val="5"/>
        <w:numId w:val="43"/>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5"/>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SimSun" w:hAnsi="NSimSun"/>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NSimSun" w:hAnsi="NSimSun"/>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EB0D1B"/>
    <w:pPr>
      <w:keepNext/>
      <w:spacing w:before="24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73030E"/>
    <w:pPr>
      <w:numPr>
        <w:numId w:val="6"/>
      </w:numPr>
      <w:spacing w:before="40" w:after="40"/>
    </w:pPr>
    <w:rPr>
      <w:sz w:val="17"/>
    </w:rPr>
  </w:style>
  <w:style w:type="paragraph" w:customStyle="1" w:styleId="TableNListnumbered">
    <w:name w:val="Table N List (numbered)"/>
    <w:basedOn w:val="TableNBullet"/>
    <w:uiPriority w:val="2"/>
    <w:qFormat/>
    <w:rsid w:val="00865A27"/>
    <w:pPr>
      <w:numPr>
        <w:numId w:val="1"/>
      </w:numPr>
    </w:pPr>
  </w:style>
  <w:style w:type="paragraph" w:customStyle="1" w:styleId="xAppendixLevel1">
    <w:name w:val="xAppendix Level 1"/>
    <w:basedOn w:val="Heading1"/>
    <w:next w:val="Normal"/>
    <w:uiPriority w:val="98"/>
    <w:qFormat/>
    <w:rsid w:val="006D2D6B"/>
    <w:pPr>
      <w:pageBreakBefore/>
      <w:numPr>
        <w:numId w:val="2"/>
      </w:numPr>
      <w:ind w:left="2410" w:hanging="2410"/>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AC00C8"/>
    <w:pPr>
      <w:numPr>
        <w:numId w:val="2"/>
      </w:numPr>
      <w:ind w:left="1418"/>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294C7F"/>
    <w:pPr>
      <w:numPr>
        <w:numId w:val="3"/>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4436C4"/>
    <w:pPr>
      <w:tabs>
        <w:tab w:val="left" w:pos="660"/>
        <w:tab w:val="right" w:leader="dot" w:pos="8920"/>
      </w:tabs>
      <w:spacing w:after="100"/>
      <w:ind w:left="190"/>
    </w:pPr>
  </w:style>
  <w:style w:type="paragraph" w:styleId="TOC1">
    <w:name w:val="toc 1"/>
    <w:basedOn w:val="Normal"/>
    <w:next w:val="Normal"/>
    <w:autoRedefine/>
    <w:uiPriority w:val="39"/>
    <w:unhideWhenUsed/>
    <w:rsid w:val="00B01FE6"/>
    <w:pPr>
      <w:tabs>
        <w:tab w:val="right" w:leader="dot" w:pos="8920"/>
      </w:tabs>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NSimSun" w:hAnsi="NSimSun"/>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NSimSun" w:hAnsi="NSimSun"/>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table" w:customStyle="1" w:styleId="NOUSSideHeader1">
    <w:name w:val="NOUS Side Header1"/>
    <w:basedOn w:val="TableNormal"/>
    <w:next w:val="TableGrid"/>
    <w:uiPriority w:val="39"/>
    <w:rsid w:val="00C67A2B"/>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table" w:customStyle="1" w:styleId="NousTableSide">
    <w:name w:val="Nous Table_Side"/>
    <w:basedOn w:val="TableNormal"/>
    <w:uiPriority w:val="99"/>
    <w:rsid w:val="008351BF"/>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NSimSun" w:hAnsi="NSimSun"/>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TableNTextChar">
    <w:name w:val="Table N Text Char"/>
    <w:basedOn w:val="DefaultParagraphFont"/>
    <w:link w:val="TableNText"/>
    <w:uiPriority w:val="2"/>
    <w:rsid w:val="008351BF"/>
    <w:rPr>
      <w:rFonts w:ascii="Segoe UI" w:eastAsia="Times New Roman" w:hAnsi="Segoe UI" w:cs="Times New Roman"/>
      <w:sz w:val="17"/>
      <w:szCs w:val="24"/>
      <w:lang w:val="en-AU" w:eastAsia="en-AU"/>
    </w:rPr>
  </w:style>
  <w:style w:type="character" w:styleId="CommentReference">
    <w:name w:val="annotation reference"/>
    <w:basedOn w:val="DefaultParagraphFont"/>
    <w:uiPriority w:val="99"/>
    <w:semiHidden/>
    <w:unhideWhenUsed/>
    <w:rsid w:val="008351BF"/>
    <w:rPr>
      <w:sz w:val="16"/>
      <w:szCs w:val="16"/>
    </w:rPr>
  </w:style>
  <w:style w:type="paragraph" w:styleId="CommentText">
    <w:name w:val="annotation text"/>
    <w:basedOn w:val="Normal"/>
    <w:link w:val="CommentTextChar"/>
    <w:uiPriority w:val="99"/>
    <w:unhideWhenUsed/>
    <w:rsid w:val="008351BF"/>
    <w:rPr>
      <w:sz w:val="20"/>
      <w:szCs w:val="20"/>
    </w:rPr>
  </w:style>
  <w:style w:type="character" w:customStyle="1" w:styleId="CommentTextChar">
    <w:name w:val="Comment Text Char"/>
    <w:basedOn w:val="DefaultParagraphFont"/>
    <w:link w:val="CommentText"/>
    <w:uiPriority w:val="99"/>
    <w:rsid w:val="008351B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8351BF"/>
    <w:rPr>
      <w:b/>
      <w:bCs/>
    </w:rPr>
  </w:style>
  <w:style w:type="character" w:customStyle="1" w:styleId="CommentSubjectChar">
    <w:name w:val="Comment Subject Char"/>
    <w:basedOn w:val="CommentTextChar"/>
    <w:link w:val="CommentSubject"/>
    <w:uiPriority w:val="99"/>
    <w:semiHidden/>
    <w:rsid w:val="008351BF"/>
    <w:rPr>
      <w:rFonts w:ascii="Segoe UI" w:hAnsi="Segoe UI"/>
      <w:b/>
      <w:bCs/>
      <w:sz w:val="20"/>
      <w:szCs w:val="20"/>
    </w:rPr>
  </w:style>
  <w:style w:type="paragraph" w:styleId="ListParagraph">
    <w:name w:val="List Paragraph"/>
    <w:basedOn w:val="Normal"/>
    <w:uiPriority w:val="34"/>
    <w:qFormat/>
    <w:rsid w:val="00F6542E"/>
    <w:pPr>
      <w:ind w:left="720"/>
      <w:contextualSpacing/>
    </w:pPr>
  </w:style>
  <w:style w:type="paragraph" w:styleId="NormalWeb">
    <w:name w:val="Normal (Web)"/>
    <w:basedOn w:val="Normal"/>
    <w:uiPriority w:val="99"/>
    <w:unhideWhenUsed/>
    <w:rsid w:val="00C81433"/>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23E40"/>
    <w:pPr>
      <w:spacing w:after="0"/>
    </w:pPr>
    <w:rPr>
      <w:sz w:val="20"/>
      <w:szCs w:val="20"/>
    </w:rPr>
  </w:style>
  <w:style w:type="character" w:customStyle="1" w:styleId="FootnoteTextChar">
    <w:name w:val="Footnote Text Char"/>
    <w:basedOn w:val="DefaultParagraphFont"/>
    <w:link w:val="FootnoteText"/>
    <w:uiPriority w:val="99"/>
    <w:semiHidden/>
    <w:rsid w:val="00123E40"/>
    <w:rPr>
      <w:rFonts w:ascii="Segoe UI" w:hAnsi="Segoe UI"/>
      <w:sz w:val="20"/>
      <w:szCs w:val="20"/>
    </w:rPr>
  </w:style>
  <w:style w:type="character" w:styleId="FootnoteReference">
    <w:name w:val="footnote reference"/>
    <w:basedOn w:val="DefaultParagraphFont"/>
    <w:uiPriority w:val="99"/>
    <w:unhideWhenUsed/>
    <w:rsid w:val="00123E40"/>
    <w:rPr>
      <w:vertAlign w:val="superscript"/>
    </w:rPr>
  </w:style>
  <w:style w:type="paragraph" w:customStyle="1" w:styleId="Longformcallout">
    <w:name w:val="Long form callout"/>
    <w:basedOn w:val="Normal"/>
    <w:uiPriority w:val="20"/>
    <w:qFormat/>
    <w:rsid w:val="00794059"/>
    <w:pPr>
      <w:spacing w:before="60" w:after="60"/>
    </w:pPr>
    <w:rPr>
      <w:color w:val="00264D" w:themeColor="background2"/>
      <w:szCs w:val="19"/>
      <w:lang w:val="en-AU" w:eastAsia="en-AU"/>
    </w:rPr>
  </w:style>
  <w:style w:type="paragraph" w:customStyle="1" w:styleId="longformcalloutbullet">
    <w:name w:val="long form call out bullet"/>
    <w:basedOn w:val="Longformcallout"/>
    <w:uiPriority w:val="20"/>
    <w:qFormat/>
    <w:rsid w:val="00794059"/>
    <w:pPr>
      <w:numPr>
        <w:numId w:val="8"/>
      </w:numPr>
      <w:ind w:left="340" w:hanging="340"/>
    </w:pPr>
  </w:style>
  <w:style w:type="paragraph" w:customStyle="1" w:styleId="longformcalloutnumber">
    <w:name w:val="long form callout number"/>
    <w:basedOn w:val="longformcalloutbullet"/>
    <w:uiPriority w:val="20"/>
    <w:qFormat/>
    <w:rsid w:val="00794059"/>
    <w:pPr>
      <w:numPr>
        <w:numId w:val="9"/>
      </w:numPr>
      <w:ind w:left="340" w:hanging="340"/>
    </w:pPr>
  </w:style>
  <w:style w:type="table" w:customStyle="1" w:styleId="NousLongformcallout">
    <w:name w:val="Nous_Long form call out"/>
    <w:basedOn w:val="TableNormal"/>
    <w:uiPriority w:val="99"/>
    <w:rsid w:val="00794059"/>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Mention">
    <w:name w:val="Mention"/>
    <w:basedOn w:val="DefaultParagraphFont"/>
    <w:uiPriority w:val="99"/>
    <w:unhideWhenUsed/>
    <w:rsid w:val="00EA777F"/>
    <w:rPr>
      <w:color w:val="2B579A"/>
      <w:shd w:val="clear" w:color="auto" w:fill="E1DFDD"/>
    </w:rPr>
  </w:style>
  <w:style w:type="character" w:styleId="UnresolvedMention">
    <w:name w:val="Unresolved Mention"/>
    <w:basedOn w:val="DefaultParagraphFont"/>
    <w:uiPriority w:val="99"/>
    <w:semiHidden/>
    <w:unhideWhenUsed/>
    <w:rsid w:val="004F71F1"/>
    <w:rPr>
      <w:color w:val="605E5C"/>
      <w:shd w:val="clear" w:color="auto" w:fill="E1DFDD"/>
    </w:rPr>
  </w:style>
  <w:style w:type="paragraph" w:styleId="Revision">
    <w:name w:val="Revision"/>
    <w:hidden/>
    <w:uiPriority w:val="99"/>
    <w:semiHidden/>
    <w:rsid w:val="00193AC5"/>
    <w:pPr>
      <w:spacing w:after="0" w:line="240" w:lineRule="auto"/>
    </w:pPr>
    <w:rPr>
      <w:rFonts w:ascii="Segoe UI" w:hAnsi="Segoe UI"/>
      <w:sz w:val="19"/>
    </w:rPr>
  </w:style>
  <w:style w:type="paragraph" w:customStyle="1" w:styleId="Default">
    <w:name w:val="Default"/>
    <w:rsid w:val="007D1125"/>
    <w:pPr>
      <w:autoSpaceDE w:val="0"/>
      <w:autoSpaceDN w:val="0"/>
      <w:adjustRightInd w:val="0"/>
      <w:spacing w:after="0" w:line="240" w:lineRule="auto"/>
    </w:pPr>
    <w:rPr>
      <w:rFonts w:ascii="Segoe UI" w:hAnsi="Segoe UI" w:cs="Segoe UI"/>
      <w:color w:val="000000"/>
      <w:sz w:val="24"/>
      <w:szCs w:val="24"/>
      <w:lang w:val="en-AU"/>
    </w:rPr>
  </w:style>
  <w:style w:type="table" w:customStyle="1" w:styleId="NOUSSideHeader3">
    <w:name w:val="NOUS Side Header3"/>
    <w:basedOn w:val="TableNormal"/>
    <w:uiPriority w:val="99"/>
    <w:rsid w:val="00CD0E0D"/>
    <w:pPr>
      <w:spacing w:after="0" w:line="240" w:lineRule="auto"/>
      <w:ind w:left="57"/>
    </w:pPr>
    <w:rPr>
      <w:rFonts w:ascii="MS Gothic" w:hAnsi="MS Gothic"/>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NSimSun" w:hAnsi="NSimSun"/>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paragraph" w:customStyle="1" w:styleId="Callout">
    <w:name w:val="Call out"/>
    <w:basedOn w:val="Normal"/>
    <w:uiPriority w:val="98"/>
    <w:qFormat/>
    <w:rsid w:val="00CA7CA6"/>
    <w:pPr>
      <w:pBdr>
        <w:top w:val="single" w:sz="18" w:space="4" w:color="E6E6E1" w:themeColor="accent5"/>
      </w:pBdr>
      <w:spacing w:line="259" w:lineRule="auto"/>
    </w:pPr>
    <w:rPr>
      <w:rFonts w:ascii="Segoe UI Semilight" w:hAnsi="Segoe UI Semilight"/>
      <w:color w:val="F8981D" w:themeColor="accent3"/>
      <w:kern w:val="24"/>
      <w:sz w:val="22"/>
      <w:lang w:val="en-AU"/>
    </w:rPr>
  </w:style>
  <w:style w:type="paragraph" w:styleId="TOC3">
    <w:name w:val="toc 3"/>
    <w:basedOn w:val="Normal"/>
    <w:next w:val="Normal"/>
    <w:autoRedefine/>
    <w:uiPriority w:val="39"/>
    <w:unhideWhenUsed/>
    <w:rsid w:val="00FF21CA"/>
    <w:pPr>
      <w:spacing w:after="100"/>
      <w:ind w:left="380"/>
    </w:pPr>
  </w:style>
  <w:style w:type="character" w:customStyle="1" w:styleId="cf01">
    <w:name w:val="cf01"/>
    <w:basedOn w:val="DefaultParagraphFont"/>
    <w:rsid w:val="000E06C7"/>
    <w:rPr>
      <w:rFonts w:ascii="Segoe UI" w:hAnsi="Segoe UI" w:cs="Segoe UI" w:hint="default"/>
      <w:sz w:val="18"/>
      <w:szCs w:val="18"/>
    </w:rPr>
  </w:style>
  <w:style w:type="paragraph" w:customStyle="1" w:styleId="pf0">
    <w:name w:val="pf0"/>
    <w:basedOn w:val="Normal"/>
    <w:rsid w:val="00F042FD"/>
    <w:pPr>
      <w:spacing w:before="100" w:beforeAutospacing="1" w:after="100" w:afterAutospacing="1"/>
    </w:pPr>
    <w:rPr>
      <w:rFonts w:ascii="Times New Roman" w:eastAsia="Times New Roman" w:hAnsi="Times New Roman" w:cs="Times New Roman"/>
      <w:sz w:val="24"/>
      <w:szCs w:val="24"/>
      <w:lang w:val="en-AU" w:eastAsia="en-AU"/>
    </w:rPr>
  </w:style>
  <w:style w:type="table" w:customStyle="1" w:styleId="NousTableSide1">
    <w:name w:val="Nous Table_Side1"/>
    <w:basedOn w:val="TableNormal"/>
    <w:uiPriority w:val="99"/>
    <w:rsid w:val="000A399C"/>
    <w:pPr>
      <w:spacing w:after="0" w:line="240" w:lineRule="auto"/>
    </w:pPr>
    <w:rPr>
      <w:rFonts w:ascii="Segoe UI" w:hAnsi="Segoe UI"/>
      <w:kern w:val="2"/>
      <w:sz w:val="17"/>
      <w14:ligatures w14:val="standardContextual"/>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NSimSun" w:hAnsi="NSimSun"/>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numbering" w:customStyle="1" w:styleId="TableNListnumberedmultilevel">
    <w:name w:val="Table N List (numbered) multilevel"/>
    <w:uiPriority w:val="99"/>
    <w:rsid w:val="009367EA"/>
    <w:pPr>
      <w:numPr>
        <w:numId w:val="18"/>
      </w:numPr>
    </w:pPr>
  </w:style>
  <w:style w:type="character" w:styleId="FollowedHyperlink">
    <w:name w:val="FollowedHyperlink"/>
    <w:basedOn w:val="DefaultParagraphFont"/>
    <w:uiPriority w:val="99"/>
    <w:semiHidden/>
    <w:unhideWhenUsed/>
    <w:rsid w:val="005233DB"/>
    <w:rPr>
      <w:color w:val="0048C7" w:themeColor="followedHyperlink"/>
      <w:u w:val="single"/>
    </w:rPr>
  </w:style>
  <w:style w:type="table" w:customStyle="1" w:styleId="NousTableStyletopandsideheading1">
    <w:name w:val="Nous Table Style top and side heading1"/>
    <w:basedOn w:val="TableNormal"/>
    <w:uiPriority w:val="99"/>
    <w:rsid w:val="00C701E9"/>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NSimSun" w:hAnsi="NSimSun"/>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NSimSun" w:hAnsi="NSimSun"/>
        <w:b/>
        <w:color w:val="00264D" w:themeColor="background2"/>
        <w:sz w:val="18"/>
      </w:rPr>
      <w:tblPr/>
      <w:tcPr>
        <w:tcBorders>
          <w:left w:val="nil"/>
        </w:tcBorders>
        <w:shd w:val="clear" w:color="auto" w:fill="E6E6E1" w:themeFill="accent5"/>
      </w:tcPr>
    </w:tblStylePr>
  </w:style>
  <w:style w:type="table" w:customStyle="1" w:styleId="NOUSSideHeader2">
    <w:name w:val="NOUS Side Header2"/>
    <w:basedOn w:val="TableNormal"/>
    <w:uiPriority w:val="99"/>
    <w:rsid w:val="00C701E9"/>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NSimSun" w:hAnsi="NSimSun"/>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1">
    <w:name w:val="NOUS1"/>
    <w:basedOn w:val="TableNormal"/>
    <w:uiPriority w:val="99"/>
    <w:rsid w:val="00C701E9"/>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NSimSun" w:hAnsi="NSimSun"/>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table" w:customStyle="1" w:styleId="NOUSSideHeader11">
    <w:name w:val="NOUS Side Header11"/>
    <w:basedOn w:val="TableNormal"/>
    <w:next w:val="TableGrid"/>
    <w:uiPriority w:val="39"/>
    <w:rsid w:val="00C701E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table" w:customStyle="1" w:styleId="NousTableSide2">
    <w:name w:val="Nous Table_Side2"/>
    <w:basedOn w:val="TableNormal"/>
    <w:uiPriority w:val="99"/>
    <w:rsid w:val="00C701E9"/>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NSimSun" w:hAnsi="NSimSun"/>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31">
    <w:name w:val="NOUS Side Header31"/>
    <w:basedOn w:val="TableNormal"/>
    <w:uiPriority w:val="99"/>
    <w:rsid w:val="00C701E9"/>
    <w:pPr>
      <w:spacing w:after="0" w:line="240" w:lineRule="auto"/>
      <w:ind w:left="57"/>
    </w:pPr>
    <w:rPr>
      <w:rFonts w:ascii="MS Gothic" w:hAnsi="MS Gothic"/>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NSimSun" w:hAnsi="NSimSun"/>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TableSide11">
    <w:name w:val="Nous Table_Side11"/>
    <w:basedOn w:val="TableNormal"/>
    <w:uiPriority w:val="99"/>
    <w:rsid w:val="00C701E9"/>
    <w:pPr>
      <w:spacing w:after="0" w:line="240" w:lineRule="auto"/>
    </w:pPr>
    <w:rPr>
      <w:rFonts w:ascii="Segoe UI" w:hAnsi="Segoe UI"/>
      <w:kern w:val="2"/>
      <w:sz w:val="17"/>
      <w14:ligatures w14:val="standardContextual"/>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NSimSun" w:hAnsi="NSimSun"/>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SideHeader4">
    <w:name w:val="NOUS Side Header4"/>
    <w:basedOn w:val="TableNormal"/>
    <w:next w:val="TableGrid"/>
    <w:uiPriority w:val="39"/>
    <w:rsid w:val="004A41A2"/>
    <w:pPr>
      <w:spacing w:after="0" w:line="240" w:lineRule="auto"/>
    </w:pPr>
    <w:rPr>
      <w:rFonts w:ascii="Segoe UI" w:hAnsi="Segoe UI"/>
      <w:kern w:val="2"/>
      <w:sz w:val="17"/>
      <w14:ligatures w14:val="standardContextual"/>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paragraph" w:styleId="TableofFigures">
    <w:name w:val="table of figures"/>
    <w:basedOn w:val="Normal"/>
    <w:next w:val="Normal"/>
    <w:uiPriority w:val="99"/>
    <w:unhideWhenUsed/>
    <w:rsid w:val="005233DB"/>
    <w:pPr>
      <w:spacing w:after="0"/>
    </w:pPr>
  </w:style>
  <w:style w:type="paragraph" w:customStyle="1" w:styleId="NousFooter">
    <w:name w:val="Nous Footer"/>
    <w:basedOn w:val="Normal"/>
    <w:uiPriority w:val="96"/>
    <w:qFormat/>
    <w:rsid w:val="0036235B"/>
    <w:pPr>
      <w:spacing w:after="0" w:line="259" w:lineRule="auto"/>
    </w:pPr>
    <w:rPr>
      <w:color w:val="808080" w:themeColor="background1" w:themeShade="80"/>
      <w:sz w:val="15"/>
      <w:szCs w:val="15"/>
      <w:lang w:val="en-AU" w:eastAsia="en-AU"/>
    </w:rPr>
  </w:style>
  <w:style w:type="table" w:customStyle="1" w:styleId="NOUSSideHeader5">
    <w:name w:val="NOUS Side Header5"/>
    <w:basedOn w:val="TableNormal"/>
    <w:next w:val="TableGrid"/>
    <w:uiPriority w:val="39"/>
    <w:rsid w:val="005D316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table" w:customStyle="1" w:styleId="NOUSSideHeader6">
    <w:name w:val="NOUS Side Header6"/>
    <w:basedOn w:val="TableNormal"/>
    <w:next w:val="TableGrid"/>
    <w:uiPriority w:val="39"/>
    <w:rsid w:val="00D877C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table" w:customStyle="1" w:styleId="NOUSSideHeader7">
    <w:name w:val="NOUS Side Header7"/>
    <w:basedOn w:val="TableNormal"/>
    <w:next w:val="TableGrid"/>
    <w:uiPriority w:val="39"/>
    <w:rsid w:val="006F4EA3"/>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table" w:customStyle="1" w:styleId="NOUSSideHeader8">
    <w:name w:val="NOUS Side Header8"/>
    <w:basedOn w:val="TableNormal"/>
    <w:next w:val="TableGrid"/>
    <w:uiPriority w:val="39"/>
    <w:rsid w:val="007E07F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NSimSun" w:hAnsi="NSimSu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NSimSun" w:hAnsi="NSimSun"/>
        <w:sz w:val="17"/>
      </w:rPr>
    </w:tblStylePr>
    <w:tblStylePr w:type="band2Horz">
      <w:rPr>
        <w:rFonts w:ascii="NSimSun" w:hAnsi="NSimSun"/>
        <w:sz w:val="17"/>
      </w:rPr>
    </w:tblStylePr>
  </w:style>
  <w:style w:type="paragraph" w:customStyle="1" w:styleId="TEXT">
    <w:name w:val="TEXT"/>
    <w:basedOn w:val="Normal"/>
    <w:uiPriority w:val="99"/>
    <w:rsid w:val="005E35D2"/>
    <w:pPr>
      <w:autoSpaceDE w:val="0"/>
      <w:autoSpaceDN w:val="0"/>
      <w:adjustRightInd w:val="0"/>
      <w:spacing w:after="340" w:line="320" w:lineRule="atLeast"/>
      <w:textAlignment w:val="center"/>
    </w:pPr>
    <w:rPr>
      <w:rFonts w:ascii="Myriad Pro Light" w:hAnsi="Myriad Pro Light" w:cs="Myriad Pro Light"/>
      <w:color w:val="000000"/>
      <w:sz w:val="24"/>
      <w:szCs w:val="24"/>
      <w:lang w:val="en-GB"/>
    </w:rPr>
  </w:style>
  <w:style w:type="character" w:customStyle="1" w:styleId="hyper">
    <w:name w:val="hyper"/>
    <w:uiPriority w:val="99"/>
    <w:rsid w:val="005E35D2"/>
    <w:rPr>
      <w:color w:val="000000"/>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54812">
      <w:bodyDiv w:val="1"/>
      <w:marLeft w:val="0"/>
      <w:marRight w:val="0"/>
      <w:marTop w:val="0"/>
      <w:marBottom w:val="0"/>
      <w:divBdr>
        <w:top w:val="none" w:sz="0" w:space="0" w:color="auto"/>
        <w:left w:val="none" w:sz="0" w:space="0" w:color="auto"/>
        <w:bottom w:val="none" w:sz="0" w:space="0" w:color="auto"/>
        <w:right w:val="none" w:sz="0" w:space="0" w:color="auto"/>
      </w:divBdr>
    </w:div>
    <w:div w:id="58284695">
      <w:bodyDiv w:val="1"/>
      <w:marLeft w:val="0"/>
      <w:marRight w:val="0"/>
      <w:marTop w:val="0"/>
      <w:marBottom w:val="0"/>
      <w:divBdr>
        <w:top w:val="none" w:sz="0" w:space="0" w:color="auto"/>
        <w:left w:val="none" w:sz="0" w:space="0" w:color="auto"/>
        <w:bottom w:val="none" w:sz="0" w:space="0" w:color="auto"/>
        <w:right w:val="none" w:sz="0" w:space="0" w:color="auto"/>
      </w:divBdr>
      <w:divsChild>
        <w:div w:id="454953711">
          <w:marLeft w:val="274"/>
          <w:marRight w:val="0"/>
          <w:marTop w:val="0"/>
          <w:marBottom w:val="41"/>
          <w:divBdr>
            <w:top w:val="none" w:sz="0" w:space="0" w:color="auto"/>
            <w:left w:val="none" w:sz="0" w:space="0" w:color="auto"/>
            <w:bottom w:val="none" w:sz="0" w:space="0" w:color="auto"/>
            <w:right w:val="none" w:sz="0" w:space="0" w:color="auto"/>
          </w:divBdr>
        </w:div>
        <w:div w:id="1716811016">
          <w:marLeft w:val="274"/>
          <w:marRight w:val="0"/>
          <w:marTop w:val="0"/>
          <w:marBottom w:val="41"/>
          <w:divBdr>
            <w:top w:val="none" w:sz="0" w:space="0" w:color="auto"/>
            <w:left w:val="none" w:sz="0" w:space="0" w:color="auto"/>
            <w:bottom w:val="none" w:sz="0" w:space="0" w:color="auto"/>
            <w:right w:val="none" w:sz="0" w:space="0" w:color="auto"/>
          </w:divBdr>
        </w:div>
      </w:divsChild>
    </w:div>
    <w:div w:id="216204786">
      <w:bodyDiv w:val="1"/>
      <w:marLeft w:val="0"/>
      <w:marRight w:val="0"/>
      <w:marTop w:val="0"/>
      <w:marBottom w:val="0"/>
      <w:divBdr>
        <w:top w:val="none" w:sz="0" w:space="0" w:color="auto"/>
        <w:left w:val="none" w:sz="0" w:space="0" w:color="auto"/>
        <w:bottom w:val="none" w:sz="0" w:space="0" w:color="auto"/>
        <w:right w:val="none" w:sz="0" w:space="0" w:color="auto"/>
      </w:divBdr>
    </w:div>
    <w:div w:id="235868022">
      <w:bodyDiv w:val="1"/>
      <w:marLeft w:val="0"/>
      <w:marRight w:val="0"/>
      <w:marTop w:val="0"/>
      <w:marBottom w:val="0"/>
      <w:divBdr>
        <w:top w:val="none" w:sz="0" w:space="0" w:color="auto"/>
        <w:left w:val="none" w:sz="0" w:space="0" w:color="auto"/>
        <w:bottom w:val="none" w:sz="0" w:space="0" w:color="auto"/>
        <w:right w:val="none" w:sz="0" w:space="0" w:color="auto"/>
      </w:divBdr>
    </w:div>
    <w:div w:id="238828581">
      <w:bodyDiv w:val="1"/>
      <w:marLeft w:val="0"/>
      <w:marRight w:val="0"/>
      <w:marTop w:val="0"/>
      <w:marBottom w:val="0"/>
      <w:divBdr>
        <w:top w:val="none" w:sz="0" w:space="0" w:color="auto"/>
        <w:left w:val="none" w:sz="0" w:space="0" w:color="auto"/>
        <w:bottom w:val="none" w:sz="0" w:space="0" w:color="auto"/>
        <w:right w:val="none" w:sz="0" w:space="0" w:color="auto"/>
      </w:divBdr>
    </w:div>
    <w:div w:id="284434374">
      <w:bodyDiv w:val="1"/>
      <w:marLeft w:val="0"/>
      <w:marRight w:val="0"/>
      <w:marTop w:val="0"/>
      <w:marBottom w:val="0"/>
      <w:divBdr>
        <w:top w:val="none" w:sz="0" w:space="0" w:color="auto"/>
        <w:left w:val="none" w:sz="0" w:space="0" w:color="auto"/>
        <w:bottom w:val="none" w:sz="0" w:space="0" w:color="auto"/>
        <w:right w:val="none" w:sz="0" w:space="0" w:color="auto"/>
      </w:divBdr>
      <w:divsChild>
        <w:div w:id="351224986">
          <w:marLeft w:val="274"/>
          <w:marRight w:val="0"/>
          <w:marTop w:val="0"/>
          <w:marBottom w:val="120"/>
          <w:divBdr>
            <w:top w:val="none" w:sz="0" w:space="0" w:color="auto"/>
            <w:left w:val="none" w:sz="0" w:space="0" w:color="auto"/>
            <w:bottom w:val="none" w:sz="0" w:space="0" w:color="auto"/>
            <w:right w:val="none" w:sz="0" w:space="0" w:color="auto"/>
          </w:divBdr>
        </w:div>
        <w:div w:id="522324455">
          <w:marLeft w:val="274"/>
          <w:marRight w:val="0"/>
          <w:marTop w:val="0"/>
          <w:marBottom w:val="120"/>
          <w:divBdr>
            <w:top w:val="none" w:sz="0" w:space="0" w:color="auto"/>
            <w:left w:val="none" w:sz="0" w:space="0" w:color="auto"/>
            <w:bottom w:val="none" w:sz="0" w:space="0" w:color="auto"/>
            <w:right w:val="none" w:sz="0" w:space="0" w:color="auto"/>
          </w:divBdr>
        </w:div>
        <w:div w:id="528108203">
          <w:marLeft w:val="274"/>
          <w:marRight w:val="0"/>
          <w:marTop w:val="0"/>
          <w:marBottom w:val="120"/>
          <w:divBdr>
            <w:top w:val="none" w:sz="0" w:space="0" w:color="auto"/>
            <w:left w:val="none" w:sz="0" w:space="0" w:color="auto"/>
            <w:bottom w:val="none" w:sz="0" w:space="0" w:color="auto"/>
            <w:right w:val="none" w:sz="0" w:space="0" w:color="auto"/>
          </w:divBdr>
        </w:div>
        <w:div w:id="660234519">
          <w:marLeft w:val="274"/>
          <w:marRight w:val="0"/>
          <w:marTop w:val="0"/>
          <w:marBottom w:val="120"/>
          <w:divBdr>
            <w:top w:val="none" w:sz="0" w:space="0" w:color="auto"/>
            <w:left w:val="none" w:sz="0" w:space="0" w:color="auto"/>
            <w:bottom w:val="none" w:sz="0" w:space="0" w:color="auto"/>
            <w:right w:val="none" w:sz="0" w:space="0" w:color="auto"/>
          </w:divBdr>
        </w:div>
        <w:div w:id="904141010">
          <w:marLeft w:val="274"/>
          <w:marRight w:val="0"/>
          <w:marTop w:val="0"/>
          <w:marBottom w:val="120"/>
          <w:divBdr>
            <w:top w:val="none" w:sz="0" w:space="0" w:color="auto"/>
            <w:left w:val="none" w:sz="0" w:space="0" w:color="auto"/>
            <w:bottom w:val="none" w:sz="0" w:space="0" w:color="auto"/>
            <w:right w:val="none" w:sz="0" w:space="0" w:color="auto"/>
          </w:divBdr>
        </w:div>
        <w:div w:id="953900808">
          <w:marLeft w:val="274"/>
          <w:marRight w:val="0"/>
          <w:marTop w:val="0"/>
          <w:marBottom w:val="120"/>
          <w:divBdr>
            <w:top w:val="none" w:sz="0" w:space="0" w:color="auto"/>
            <w:left w:val="none" w:sz="0" w:space="0" w:color="auto"/>
            <w:bottom w:val="none" w:sz="0" w:space="0" w:color="auto"/>
            <w:right w:val="none" w:sz="0" w:space="0" w:color="auto"/>
          </w:divBdr>
        </w:div>
        <w:div w:id="1203128226">
          <w:marLeft w:val="274"/>
          <w:marRight w:val="0"/>
          <w:marTop w:val="0"/>
          <w:marBottom w:val="120"/>
          <w:divBdr>
            <w:top w:val="none" w:sz="0" w:space="0" w:color="auto"/>
            <w:left w:val="none" w:sz="0" w:space="0" w:color="auto"/>
            <w:bottom w:val="none" w:sz="0" w:space="0" w:color="auto"/>
            <w:right w:val="none" w:sz="0" w:space="0" w:color="auto"/>
          </w:divBdr>
        </w:div>
        <w:div w:id="1637367859">
          <w:marLeft w:val="274"/>
          <w:marRight w:val="0"/>
          <w:marTop w:val="0"/>
          <w:marBottom w:val="120"/>
          <w:divBdr>
            <w:top w:val="none" w:sz="0" w:space="0" w:color="auto"/>
            <w:left w:val="none" w:sz="0" w:space="0" w:color="auto"/>
            <w:bottom w:val="none" w:sz="0" w:space="0" w:color="auto"/>
            <w:right w:val="none" w:sz="0" w:space="0" w:color="auto"/>
          </w:divBdr>
        </w:div>
        <w:div w:id="1728530699">
          <w:marLeft w:val="274"/>
          <w:marRight w:val="0"/>
          <w:marTop w:val="0"/>
          <w:marBottom w:val="120"/>
          <w:divBdr>
            <w:top w:val="none" w:sz="0" w:space="0" w:color="auto"/>
            <w:left w:val="none" w:sz="0" w:space="0" w:color="auto"/>
            <w:bottom w:val="none" w:sz="0" w:space="0" w:color="auto"/>
            <w:right w:val="none" w:sz="0" w:space="0" w:color="auto"/>
          </w:divBdr>
        </w:div>
      </w:divsChild>
    </w:div>
    <w:div w:id="318340207">
      <w:bodyDiv w:val="1"/>
      <w:marLeft w:val="0"/>
      <w:marRight w:val="0"/>
      <w:marTop w:val="0"/>
      <w:marBottom w:val="0"/>
      <w:divBdr>
        <w:top w:val="none" w:sz="0" w:space="0" w:color="auto"/>
        <w:left w:val="none" w:sz="0" w:space="0" w:color="auto"/>
        <w:bottom w:val="none" w:sz="0" w:space="0" w:color="auto"/>
        <w:right w:val="none" w:sz="0" w:space="0" w:color="auto"/>
      </w:divBdr>
    </w:div>
    <w:div w:id="320042619">
      <w:bodyDiv w:val="1"/>
      <w:marLeft w:val="0"/>
      <w:marRight w:val="0"/>
      <w:marTop w:val="0"/>
      <w:marBottom w:val="0"/>
      <w:divBdr>
        <w:top w:val="none" w:sz="0" w:space="0" w:color="auto"/>
        <w:left w:val="none" w:sz="0" w:space="0" w:color="auto"/>
        <w:bottom w:val="none" w:sz="0" w:space="0" w:color="auto"/>
        <w:right w:val="none" w:sz="0" w:space="0" w:color="auto"/>
      </w:divBdr>
    </w:div>
    <w:div w:id="419840547">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9707759">
      <w:bodyDiv w:val="1"/>
      <w:marLeft w:val="0"/>
      <w:marRight w:val="0"/>
      <w:marTop w:val="0"/>
      <w:marBottom w:val="0"/>
      <w:divBdr>
        <w:top w:val="none" w:sz="0" w:space="0" w:color="auto"/>
        <w:left w:val="none" w:sz="0" w:space="0" w:color="auto"/>
        <w:bottom w:val="none" w:sz="0" w:space="0" w:color="auto"/>
        <w:right w:val="none" w:sz="0" w:space="0" w:color="auto"/>
      </w:divBdr>
      <w:divsChild>
        <w:div w:id="599682221">
          <w:marLeft w:val="274"/>
          <w:marRight w:val="0"/>
          <w:marTop w:val="0"/>
          <w:marBottom w:val="80"/>
          <w:divBdr>
            <w:top w:val="none" w:sz="0" w:space="0" w:color="auto"/>
            <w:left w:val="none" w:sz="0" w:space="0" w:color="auto"/>
            <w:bottom w:val="none" w:sz="0" w:space="0" w:color="auto"/>
            <w:right w:val="none" w:sz="0" w:space="0" w:color="auto"/>
          </w:divBdr>
        </w:div>
        <w:div w:id="1337924330">
          <w:marLeft w:val="274"/>
          <w:marRight w:val="0"/>
          <w:marTop w:val="0"/>
          <w:marBottom w:val="80"/>
          <w:divBdr>
            <w:top w:val="none" w:sz="0" w:space="0" w:color="auto"/>
            <w:left w:val="none" w:sz="0" w:space="0" w:color="auto"/>
            <w:bottom w:val="none" w:sz="0" w:space="0" w:color="auto"/>
            <w:right w:val="none" w:sz="0" w:space="0" w:color="auto"/>
          </w:divBdr>
        </w:div>
      </w:divsChild>
    </w:div>
    <w:div w:id="489102771">
      <w:bodyDiv w:val="1"/>
      <w:marLeft w:val="0"/>
      <w:marRight w:val="0"/>
      <w:marTop w:val="0"/>
      <w:marBottom w:val="0"/>
      <w:divBdr>
        <w:top w:val="none" w:sz="0" w:space="0" w:color="auto"/>
        <w:left w:val="none" w:sz="0" w:space="0" w:color="auto"/>
        <w:bottom w:val="none" w:sz="0" w:space="0" w:color="auto"/>
        <w:right w:val="none" w:sz="0" w:space="0" w:color="auto"/>
      </w:divBdr>
    </w:div>
    <w:div w:id="511259988">
      <w:bodyDiv w:val="1"/>
      <w:marLeft w:val="0"/>
      <w:marRight w:val="0"/>
      <w:marTop w:val="0"/>
      <w:marBottom w:val="0"/>
      <w:divBdr>
        <w:top w:val="none" w:sz="0" w:space="0" w:color="auto"/>
        <w:left w:val="none" w:sz="0" w:space="0" w:color="auto"/>
        <w:bottom w:val="none" w:sz="0" w:space="0" w:color="auto"/>
        <w:right w:val="none" w:sz="0" w:space="0" w:color="auto"/>
      </w:divBdr>
    </w:div>
    <w:div w:id="511802916">
      <w:bodyDiv w:val="1"/>
      <w:marLeft w:val="0"/>
      <w:marRight w:val="0"/>
      <w:marTop w:val="0"/>
      <w:marBottom w:val="0"/>
      <w:divBdr>
        <w:top w:val="none" w:sz="0" w:space="0" w:color="auto"/>
        <w:left w:val="none" w:sz="0" w:space="0" w:color="auto"/>
        <w:bottom w:val="none" w:sz="0" w:space="0" w:color="auto"/>
        <w:right w:val="none" w:sz="0" w:space="0" w:color="auto"/>
      </w:divBdr>
      <w:divsChild>
        <w:div w:id="52194596">
          <w:marLeft w:val="274"/>
          <w:marRight w:val="0"/>
          <w:marTop w:val="0"/>
          <w:marBottom w:val="120"/>
          <w:divBdr>
            <w:top w:val="none" w:sz="0" w:space="0" w:color="auto"/>
            <w:left w:val="none" w:sz="0" w:space="0" w:color="auto"/>
            <w:bottom w:val="none" w:sz="0" w:space="0" w:color="auto"/>
            <w:right w:val="none" w:sz="0" w:space="0" w:color="auto"/>
          </w:divBdr>
        </w:div>
        <w:div w:id="321664318">
          <w:marLeft w:val="274"/>
          <w:marRight w:val="0"/>
          <w:marTop w:val="0"/>
          <w:marBottom w:val="120"/>
          <w:divBdr>
            <w:top w:val="none" w:sz="0" w:space="0" w:color="auto"/>
            <w:left w:val="none" w:sz="0" w:space="0" w:color="auto"/>
            <w:bottom w:val="none" w:sz="0" w:space="0" w:color="auto"/>
            <w:right w:val="none" w:sz="0" w:space="0" w:color="auto"/>
          </w:divBdr>
        </w:div>
        <w:div w:id="1335524436">
          <w:marLeft w:val="274"/>
          <w:marRight w:val="0"/>
          <w:marTop w:val="0"/>
          <w:marBottom w:val="120"/>
          <w:divBdr>
            <w:top w:val="none" w:sz="0" w:space="0" w:color="auto"/>
            <w:left w:val="none" w:sz="0" w:space="0" w:color="auto"/>
            <w:bottom w:val="none" w:sz="0" w:space="0" w:color="auto"/>
            <w:right w:val="none" w:sz="0" w:space="0" w:color="auto"/>
          </w:divBdr>
        </w:div>
      </w:divsChild>
    </w:div>
    <w:div w:id="514618214">
      <w:bodyDiv w:val="1"/>
      <w:marLeft w:val="0"/>
      <w:marRight w:val="0"/>
      <w:marTop w:val="0"/>
      <w:marBottom w:val="0"/>
      <w:divBdr>
        <w:top w:val="none" w:sz="0" w:space="0" w:color="auto"/>
        <w:left w:val="none" w:sz="0" w:space="0" w:color="auto"/>
        <w:bottom w:val="none" w:sz="0" w:space="0" w:color="auto"/>
        <w:right w:val="none" w:sz="0" w:space="0" w:color="auto"/>
      </w:divBdr>
    </w:div>
    <w:div w:id="574898002">
      <w:bodyDiv w:val="1"/>
      <w:marLeft w:val="0"/>
      <w:marRight w:val="0"/>
      <w:marTop w:val="0"/>
      <w:marBottom w:val="0"/>
      <w:divBdr>
        <w:top w:val="none" w:sz="0" w:space="0" w:color="auto"/>
        <w:left w:val="none" w:sz="0" w:space="0" w:color="auto"/>
        <w:bottom w:val="none" w:sz="0" w:space="0" w:color="auto"/>
        <w:right w:val="none" w:sz="0" w:space="0" w:color="auto"/>
      </w:divBdr>
      <w:divsChild>
        <w:div w:id="1369839115">
          <w:marLeft w:val="274"/>
          <w:marRight w:val="0"/>
          <w:marTop w:val="0"/>
          <w:marBottom w:val="80"/>
          <w:divBdr>
            <w:top w:val="none" w:sz="0" w:space="0" w:color="auto"/>
            <w:left w:val="none" w:sz="0" w:space="0" w:color="auto"/>
            <w:bottom w:val="none" w:sz="0" w:space="0" w:color="auto"/>
            <w:right w:val="none" w:sz="0" w:space="0" w:color="auto"/>
          </w:divBdr>
        </w:div>
        <w:div w:id="1828665017">
          <w:marLeft w:val="274"/>
          <w:marRight w:val="0"/>
          <w:marTop w:val="0"/>
          <w:marBottom w:val="80"/>
          <w:divBdr>
            <w:top w:val="none" w:sz="0" w:space="0" w:color="auto"/>
            <w:left w:val="none" w:sz="0" w:space="0" w:color="auto"/>
            <w:bottom w:val="none" w:sz="0" w:space="0" w:color="auto"/>
            <w:right w:val="none" w:sz="0" w:space="0" w:color="auto"/>
          </w:divBdr>
        </w:div>
      </w:divsChild>
    </w:div>
    <w:div w:id="579678977">
      <w:bodyDiv w:val="1"/>
      <w:marLeft w:val="0"/>
      <w:marRight w:val="0"/>
      <w:marTop w:val="0"/>
      <w:marBottom w:val="0"/>
      <w:divBdr>
        <w:top w:val="none" w:sz="0" w:space="0" w:color="auto"/>
        <w:left w:val="none" w:sz="0" w:space="0" w:color="auto"/>
        <w:bottom w:val="none" w:sz="0" w:space="0" w:color="auto"/>
        <w:right w:val="none" w:sz="0" w:space="0" w:color="auto"/>
      </w:divBdr>
      <w:divsChild>
        <w:div w:id="766392539">
          <w:marLeft w:val="274"/>
          <w:marRight w:val="0"/>
          <w:marTop w:val="0"/>
          <w:marBottom w:val="80"/>
          <w:divBdr>
            <w:top w:val="none" w:sz="0" w:space="0" w:color="auto"/>
            <w:left w:val="none" w:sz="0" w:space="0" w:color="auto"/>
            <w:bottom w:val="none" w:sz="0" w:space="0" w:color="auto"/>
            <w:right w:val="none" w:sz="0" w:space="0" w:color="auto"/>
          </w:divBdr>
        </w:div>
        <w:div w:id="1841043608">
          <w:marLeft w:val="274"/>
          <w:marRight w:val="0"/>
          <w:marTop w:val="0"/>
          <w:marBottom w:val="80"/>
          <w:divBdr>
            <w:top w:val="none" w:sz="0" w:space="0" w:color="auto"/>
            <w:left w:val="none" w:sz="0" w:space="0" w:color="auto"/>
            <w:bottom w:val="none" w:sz="0" w:space="0" w:color="auto"/>
            <w:right w:val="none" w:sz="0" w:space="0" w:color="auto"/>
          </w:divBdr>
        </w:div>
        <w:div w:id="2101295659">
          <w:marLeft w:val="274"/>
          <w:marRight w:val="0"/>
          <w:marTop w:val="0"/>
          <w:marBottom w:val="80"/>
          <w:divBdr>
            <w:top w:val="none" w:sz="0" w:space="0" w:color="auto"/>
            <w:left w:val="none" w:sz="0" w:space="0" w:color="auto"/>
            <w:bottom w:val="none" w:sz="0" w:space="0" w:color="auto"/>
            <w:right w:val="none" w:sz="0" w:space="0" w:color="auto"/>
          </w:divBdr>
        </w:div>
      </w:divsChild>
    </w:div>
    <w:div w:id="604113717">
      <w:bodyDiv w:val="1"/>
      <w:marLeft w:val="0"/>
      <w:marRight w:val="0"/>
      <w:marTop w:val="0"/>
      <w:marBottom w:val="0"/>
      <w:divBdr>
        <w:top w:val="none" w:sz="0" w:space="0" w:color="auto"/>
        <w:left w:val="none" w:sz="0" w:space="0" w:color="auto"/>
        <w:bottom w:val="none" w:sz="0" w:space="0" w:color="auto"/>
        <w:right w:val="none" w:sz="0" w:space="0" w:color="auto"/>
      </w:divBdr>
    </w:div>
    <w:div w:id="614139432">
      <w:bodyDiv w:val="1"/>
      <w:marLeft w:val="0"/>
      <w:marRight w:val="0"/>
      <w:marTop w:val="0"/>
      <w:marBottom w:val="0"/>
      <w:divBdr>
        <w:top w:val="none" w:sz="0" w:space="0" w:color="auto"/>
        <w:left w:val="none" w:sz="0" w:space="0" w:color="auto"/>
        <w:bottom w:val="none" w:sz="0" w:space="0" w:color="auto"/>
        <w:right w:val="none" w:sz="0" w:space="0" w:color="auto"/>
      </w:divBdr>
      <w:divsChild>
        <w:div w:id="1125999211">
          <w:marLeft w:val="274"/>
          <w:marRight w:val="0"/>
          <w:marTop w:val="0"/>
          <w:marBottom w:val="80"/>
          <w:divBdr>
            <w:top w:val="none" w:sz="0" w:space="0" w:color="auto"/>
            <w:left w:val="none" w:sz="0" w:space="0" w:color="auto"/>
            <w:bottom w:val="none" w:sz="0" w:space="0" w:color="auto"/>
            <w:right w:val="none" w:sz="0" w:space="0" w:color="auto"/>
          </w:divBdr>
        </w:div>
        <w:div w:id="1370492365">
          <w:marLeft w:val="274"/>
          <w:marRight w:val="0"/>
          <w:marTop w:val="0"/>
          <w:marBottom w:val="80"/>
          <w:divBdr>
            <w:top w:val="none" w:sz="0" w:space="0" w:color="auto"/>
            <w:left w:val="none" w:sz="0" w:space="0" w:color="auto"/>
            <w:bottom w:val="none" w:sz="0" w:space="0" w:color="auto"/>
            <w:right w:val="none" w:sz="0" w:space="0" w:color="auto"/>
          </w:divBdr>
        </w:div>
        <w:div w:id="1508246863">
          <w:marLeft w:val="274"/>
          <w:marRight w:val="0"/>
          <w:marTop w:val="0"/>
          <w:marBottom w:val="80"/>
          <w:divBdr>
            <w:top w:val="none" w:sz="0" w:space="0" w:color="auto"/>
            <w:left w:val="none" w:sz="0" w:space="0" w:color="auto"/>
            <w:bottom w:val="none" w:sz="0" w:space="0" w:color="auto"/>
            <w:right w:val="none" w:sz="0" w:space="0" w:color="auto"/>
          </w:divBdr>
        </w:div>
      </w:divsChild>
    </w:div>
    <w:div w:id="682049351">
      <w:bodyDiv w:val="1"/>
      <w:marLeft w:val="0"/>
      <w:marRight w:val="0"/>
      <w:marTop w:val="0"/>
      <w:marBottom w:val="0"/>
      <w:divBdr>
        <w:top w:val="none" w:sz="0" w:space="0" w:color="auto"/>
        <w:left w:val="none" w:sz="0" w:space="0" w:color="auto"/>
        <w:bottom w:val="none" w:sz="0" w:space="0" w:color="auto"/>
        <w:right w:val="none" w:sz="0" w:space="0" w:color="auto"/>
      </w:divBdr>
      <w:divsChild>
        <w:div w:id="2083062782">
          <w:marLeft w:val="274"/>
          <w:marRight w:val="0"/>
          <w:marTop w:val="0"/>
          <w:marBottom w:val="0"/>
          <w:divBdr>
            <w:top w:val="none" w:sz="0" w:space="0" w:color="auto"/>
            <w:left w:val="none" w:sz="0" w:space="0" w:color="auto"/>
            <w:bottom w:val="none" w:sz="0" w:space="0" w:color="auto"/>
            <w:right w:val="none" w:sz="0" w:space="0" w:color="auto"/>
          </w:divBdr>
        </w:div>
      </w:divsChild>
    </w:div>
    <w:div w:id="683016620">
      <w:bodyDiv w:val="1"/>
      <w:marLeft w:val="0"/>
      <w:marRight w:val="0"/>
      <w:marTop w:val="0"/>
      <w:marBottom w:val="0"/>
      <w:divBdr>
        <w:top w:val="none" w:sz="0" w:space="0" w:color="auto"/>
        <w:left w:val="none" w:sz="0" w:space="0" w:color="auto"/>
        <w:bottom w:val="none" w:sz="0" w:space="0" w:color="auto"/>
        <w:right w:val="none" w:sz="0" w:space="0" w:color="auto"/>
      </w:divBdr>
      <w:divsChild>
        <w:div w:id="405615377">
          <w:marLeft w:val="274"/>
          <w:marRight w:val="0"/>
          <w:marTop w:val="0"/>
          <w:marBottom w:val="80"/>
          <w:divBdr>
            <w:top w:val="none" w:sz="0" w:space="0" w:color="auto"/>
            <w:left w:val="none" w:sz="0" w:space="0" w:color="auto"/>
            <w:bottom w:val="none" w:sz="0" w:space="0" w:color="auto"/>
            <w:right w:val="none" w:sz="0" w:space="0" w:color="auto"/>
          </w:divBdr>
        </w:div>
        <w:div w:id="958297784">
          <w:marLeft w:val="274"/>
          <w:marRight w:val="0"/>
          <w:marTop w:val="0"/>
          <w:marBottom w:val="80"/>
          <w:divBdr>
            <w:top w:val="none" w:sz="0" w:space="0" w:color="auto"/>
            <w:left w:val="none" w:sz="0" w:space="0" w:color="auto"/>
            <w:bottom w:val="none" w:sz="0" w:space="0" w:color="auto"/>
            <w:right w:val="none" w:sz="0" w:space="0" w:color="auto"/>
          </w:divBdr>
        </w:div>
        <w:div w:id="1279680025">
          <w:marLeft w:val="274"/>
          <w:marRight w:val="0"/>
          <w:marTop w:val="0"/>
          <w:marBottom w:val="80"/>
          <w:divBdr>
            <w:top w:val="none" w:sz="0" w:space="0" w:color="auto"/>
            <w:left w:val="none" w:sz="0" w:space="0" w:color="auto"/>
            <w:bottom w:val="none" w:sz="0" w:space="0" w:color="auto"/>
            <w:right w:val="none" w:sz="0" w:space="0" w:color="auto"/>
          </w:divBdr>
        </w:div>
        <w:div w:id="1412236633">
          <w:marLeft w:val="274"/>
          <w:marRight w:val="0"/>
          <w:marTop w:val="0"/>
          <w:marBottom w:val="80"/>
          <w:divBdr>
            <w:top w:val="none" w:sz="0" w:space="0" w:color="auto"/>
            <w:left w:val="none" w:sz="0" w:space="0" w:color="auto"/>
            <w:bottom w:val="none" w:sz="0" w:space="0" w:color="auto"/>
            <w:right w:val="none" w:sz="0" w:space="0" w:color="auto"/>
          </w:divBdr>
        </w:div>
      </w:divsChild>
    </w:div>
    <w:div w:id="707098202">
      <w:bodyDiv w:val="1"/>
      <w:marLeft w:val="0"/>
      <w:marRight w:val="0"/>
      <w:marTop w:val="0"/>
      <w:marBottom w:val="0"/>
      <w:divBdr>
        <w:top w:val="none" w:sz="0" w:space="0" w:color="auto"/>
        <w:left w:val="none" w:sz="0" w:space="0" w:color="auto"/>
        <w:bottom w:val="none" w:sz="0" w:space="0" w:color="auto"/>
        <w:right w:val="none" w:sz="0" w:space="0" w:color="auto"/>
      </w:divBdr>
    </w:div>
    <w:div w:id="754058707">
      <w:bodyDiv w:val="1"/>
      <w:marLeft w:val="0"/>
      <w:marRight w:val="0"/>
      <w:marTop w:val="0"/>
      <w:marBottom w:val="0"/>
      <w:divBdr>
        <w:top w:val="none" w:sz="0" w:space="0" w:color="auto"/>
        <w:left w:val="none" w:sz="0" w:space="0" w:color="auto"/>
        <w:bottom w:val="none" w:sz="0" w:space="0" w:color="auto"/>
        <w:right w:val="none" w:sz="0" w:space="0" w:color="auto"/>
      </w:divBdr>
      <w:divsChild>
        <w:div w:id="333266935">
          <w:marLeft w:val="274"/>
          <w:marRight w:val="0"/>
          <w:marTop w:val="120"/>
          <w:marBottom w:val="0"/>
          <w:divBdr>
            <w:top w:val="none" w:sz="0" w:space="0" w:color="auto"/>
            <w:left w:val="none" w:sz="0" w:space="0" w:color="auto"/>
            <w:bottom w:val="none" w:sz="0" w:space="0" w:color="auto"/>
            <w:right w:val="none" w:sz="0" w:space="0" w:color="auto"/>
          </w:divBdr>
        </w:div>
        <w:div w:id="793862712">
          <w:marLeft w:val="274"/>
          <w:marRight w:val="0"/>
          <w:marTop w:val="120"/>
          <w:marBottom w:val="0"/>
          <w:divBdr>
            <w:top w:val="none" w:sz="0" w:space="0" w:color="auto"/>
            <w:left w:val="none" w:sz="0" w:space="0" w:color="auto"/>
            <w:bottom w:val="none" w:sz="0" w:space="0" w:color="auto"/>
            <w:right w:val="none" w:sz="0" w:space="0" w:color="auto"/>
          </w:divBdr>
        </w:div>
        <w:div w:id="1510633219">
          <w:marLeft w:val="274"/>
          <w:marRight w:val="0"/>
          <w:marTop w:val="120"/>
          <w:marBottom w:val="0"/>
          <w:divBdr>
            <w:top w:val="none" w:sz="0" w:space="0" w:color="auto"/>
            <w:left w:val="none" w:sz="0" w:space="0" w:color="auto"/>
            <w:bottom w:val="none" w:sz="0" w:space="0" w:color="auto"/>
            <w:right w:val="none" w:sz="0" w:space="0" w:color="auto"/>
          </w:divBdr>
        </w:div>
      </w:divsChild>
    </w:div>
    <w:div w:id="909921495">
      <w:bodyDiv w:val="1"/>
      <w:marLeft w:val="0"/>
      <w:marRight w:val="0"/>
      <w:marTop w:val="0"/>
      <w:marBottom w:val="0"/>
      <w:divBdr>
        <w:top w:val="none" w:sz="0" w:space="0" w:color="auto"/>
        <w:left w:val="none" w:sz="0" w:space="0" w:color="auto"/>
        <w:bottom w:val="none" w:sz="0" w:space="0" w:color="auto"/>
        <w:right w:val="none" w:sz="0" w:space="0" w:color="auto"/>
      </w:divBdr>
      <w:divsChild>
        <w:div w:id="299504598">
          <w:marLeft w:val="274"/>
          <w:marRight w:val="0"/>
          <w:marTop w:val="40"/>
          <w:marBottom w:val="40"/>
          <w:divBdr>
            <w:top w:val="none" w:sz="0" w:space="0" w:color="auto"/>
            <w:left w:val="none" w:sz="0" w:space="0" w:color="auto"/>
            <w:bottom w:val="none" w:sz="0" w:space="0" w:color="auto"/>
            <w:right w:val="none" w:sz="0" w:space="0" w:color="auto"/>
          </w:divBdr>
        </w:div>
        <w:div w:id="375859578">
          <w:marLeft w:val="274"/>
          <w:marRight w:val="0"/>
          <w:marTop w:val="40"/>
          <w:marBottom w:val="40"/>
          <w:divBdr>
            <w:top w:val="none" w:sz="0" w:space="0" w:color="auto"/>
            <w:left w:val="none" w:sz="0" w:space="0" w:color="auto"/>
            <w:bottom w:val="none" w:sz="0" w:space="0" w:color="auto"/>
            <w:right w:val="none" w:sz="0" w:space="0" w:color="auto"/>
          </w:divBdr>
        </w:div>
        <w:div w:id="1015811207">
          <w:marLeft w:val="274"/>
          <w:marRight w:val="0"/>
          <w:marTop w:val="40"/>
          <w:marBottom w:val="40"/>
          <w:divBdr>
            <w:top w:val="none" w:sz="0" w:space="0" w:color="auto"/>
            <w:left w:val="none" w:sz="0" w:space="0" w:color="auto"/>
            <w:bottom w:val="none" w:sz="0" w:space="0" w:color="auto"/>
            <w:right w:val="none" w:sz="0" w:space="0" w:color="auto"/>
          </w:divBdr>
        </w:div>
        <w:div w:id="1361542590">
          <w:marLeft w:val="274"/>
          <w:marRight w:val="0"/>
          <w:marTop w:val="40"/>
          <w:marBottom w:val="40"/>
          <w:divBdr>
            <w:top w:val="none" w:sz="0" w:space="0" w:color="auto"/>
            <w:left w:val="none" w:sz="0" w:space="0" w:color="auto"/>
            <w:bottom w:val="none" w:sz="0" w:space="0" w:color="auto"/>
            <w:right w:val="none" w:sz="0" w:space="0" w:color="auto"/>
          </w:divBdr>
        </w:div>
      </w:divsChild>
    </w:div>
    <w:div w:id="918254089">
      <w:bodyDiv w:val="1"/>
      <w:marLeft w:val="0"/>
      <w:marRight w:val="0"/>
      <w:marTop w:val="0"/>
      <w:marBottom w:val="0"/>
      <w:divBdr>
        <w:top w:val="none" w:sz="0" w:space="0" w:color="auto"/>
        <w:left w:val="none" w:sz="0" w:space="0" w:color="auto"/>
        <w:bottom w:val="none" w:sz="0" w:space="0" w:color="auto"/>
        <w:right w:val="none" w:sz="0" w:space="0" w:color="auto"/>
      </w:divBdr>
    </w:div>
    <w:div w:id="1087271427">
      <w:bodyDiv w:val="1"/>
      <w:marLeft w:val="0"/>
      <w:marRight w:val="0"/>
      <w:marTop w:val="0"/>
      <w:marBottom w:val="0"/>
      <w:divBdr>
        <w:top w:val="none" w:sz="0" w:space="0" w:color="auto"/>
        <w:left w:val="none" w:sz="0" w:space="0" w:color="auto"/>
        <w:bottom w:val="none" w:sz="0" w:space="0" w:color="auto"/>
        <w:right w:val="none" w:sz="0" w:space="0" w:color="auto"/>
      </w:divBdr>
      <w:divsChild>
        <w:div w:id="199557882">
          <w:marLeft w:val="274"/>
          <w:marRight w:val="0"/>
          <w:marTop w:val="0"/>
          <w:marBottom w:val="41"/>
          <w:divBdr>
            <w:top w:val="none" w:sz="0" w:space="0" w:color="auto"/>
            <w:left w:val="none" w:sz="0" w:space="0" w:color="auto"/>
            <w:bottom w:val="none" w:sz="0" w:space="0" w:color="auto"/>
            <w:right w:val="none" w:sz="0" w:space="0" w:color="auto"/>
          </w:divBdr>
        </w:div>
        <w:div w:id="860244078">
          <w:marLeft w:val="274"/>
          <w:marRight w:val="0"/>
          <w:marTop w:val="0"/>
          <w:marBottom w:val="41"/>
          <w:divBdr>
            <w:top w:val="none" w:sz="0" w:space="0" w:color="auto"/>
            <w:left w:val="none" w:sz="0" w:space="0" w:color="auto"/>
            <w:bottom w:val="none" w:sz="0" w:space="0" w:color="auto"/>
            <w:right w:val="none" w:sz="0" w:space="0" w:color="auto"/>
          </w:divBdr>
        </w:div>
      </w:divsChild>
    </w:div>
    <w:div w:id="1090204045">
      <w:bodyDiv w:val="1"/>
      <w:marLeft w:val="0"/>
      <w:marRight w:val="0"/>
      <w:marTop w:val="0"/>
      <w:marBottom w:val="0"/>
      <w:divBdr>
        <w:top w:val="none" w:sz="0" w:space="0" w:color="auto"/>
        <w:left w:val="none" w:sz="0" w:space="0" w:color="auto"/>
        <w:bottom w:val="none" w:sz="0" w:space="0" w:color="auto"/>
        <w:right w:val="none" w:sz="0" w:space="0" w:color="auto"/>
      </w:divBdr>
    </w:div>
    <w:div w:id="1128744882">
      <w:bodyDiv w:val="1"/>
      <w:marLeft w:val="0"/>
      <w:marRight w:val="0"/>
      <w:marTop w:val="0"/>
      <w:marBottom w:val="0"/>
      <w:divBdr>
        <w:top w:val="none" w:sz="0" w:space="0" w:color="auto"/>
        <w:left w:val="none" w:sz="0" w:space="0" w:color="auto"/>
        <w:bottom w:val="none" w:sz="0" w:space="0" w:color="auto"/>
        <w:right w:val="none" w:sz="0" w:space="0" w:color="auto"/>
      </w:divBdr>
    </w:div>
    <w:div w:id="1130824366">
      <w:bodyDiv w:val="1"/>
      <w:marLeft w:val="0"/>
      <w:marRight w:val="0"/>
      <w:marTop w:val="0"/>
      <w:marBottom w:val="0"/>
      <w:divBdr>
        <w:top w:val="none" w:sz="0" w:space="0" w:color="auto"/>
        <w:left w:val="none" w:sz="0" w:space="0" w:color="auto"/>
        <w:bottom w:val="none" w:sz="0" w:space="0" w:color="auto"/>
        <w:right w:val="none" w:sz="0" w:space="0" w:color="auto"/>
      </w:divBdr>
      <w:divsChild>
        <w:div w:id="16542716">
          <w:marLeft w:val="274"/>
          <w:marRight w:val="0"/>
          <w:marTop w:val="0"/>
          <w:marBottom w:val="41"/>
          <w:divBdr>
            <w:top w:val="none" w:sz="0" w:space="0" w:color="auto"/>
            <w:left w:val="none" w:sz="0" w:space="0" w:color="auto"/>
            <w:bottom w:val="none" w:sz="0" w:space="0" w:color="auto"/>
            <w:right w:val="none" w:sz="0" w:space="0" w:color="auto"/>
          </w:divBdr>
        </w:div>
        <w:div w:id="429937114">
          <w:marLeft w:val="274"/>
          <w:marRight w:val="0"/>
          <w:marTop w:val="0"/>
          <w:marBottom w:val="41"/>
          <w:divBdr>
            <w:top w:val="none" w:sz="0" w:space="0" w:color="auto"/>
            <w:left w:val="none" w:sz="0" w:space="0" w:color="auto"/>
            <w:bottom w:val="none" w:sz="0" w:space="0" w:color="auto"/>
            <w:right w:val="none" w:sz="0" w:space="0" w:color="auto"/>
          </w:divBdr>
        </w:div>
        <w:div w:id="661587816">
          <w:marLeft w:val="274"/>
          <w:marRight w:val="0"/>
          <w:marTop w:val="0"/>
          <w:marBottom w:val="41"/>
          <w:divBdr>
            <w:top w:val="none" w:sz="0" w:space="0" w:color="auto"/>
            <w:left w:val="none" w:sz="0" w:space="0" w:color="auto"/>
            <w:bottom w:val="none" w:sz="0" w:space="0" w:color="auto"/>
            <w:right w:val="none" w:sz="0" w:space="0" w:color="auto"/>
          </w:divBdr>
        </w:div>
        <w:div w:id="1335106029">
          <w:marLeft w:val="274"/>
          <w:marRight w:val="0"/>
          <w:marTop w:val="0"/>
          <w:marBottom w:val="41"/>
          <w:divBdr>
            <w:top w:val="none" w:sz="0" w:space="0" w:color="auto"/>
            <w:left w:val="none" w:sz="0" w:space="0" w:color="auto"/>
            <w:bottom w:val="none" w:sz="0" w:space="0" w:color="auto"/>
            <w:right w:val="none" w:sz="0" w:space="0" w:color="auto"/>
          </w:divBdr>
        </w:div>
      </w:divsChild>
    </w:div>
    <w:div w:id="1153260533">
      <w:bodyDiv w:val="1"/>
      <w:marLeft w:val="0"/>
      <w:marRight w:val="0"/>
      <w:marTop w:val="0"/>
      <w:marBottom w:val="0"/>
      <w:divBdr>
        <w:top w:val="none" w:sz="0" w:space="0" w:color="auto"/>
        <w:left w:val="none" w:sz="0" w:space="0" w:color="auto"/>
        <w:bottom w:val="none" w:sz="0" w:space="0" w:color="auto"/>
        <w:right w:val="none" w:sz="0" w:space="0" w:color="auto"/>
      </w:divBdr>
    </w:div>
    <w:div w:id="1170297275">
      <w:bodyDiv w:val="1"/>
      <w:marLeft w:val="0"/>
      <w:marRight w:val="0"/>
      <w:marTop w:val="0"/>
      <w:marBottom w:val="0"/>
      <w:divBdr>
        <w:top w:val="none" w:sz="0" w:space="0" w:color="auto"/>
        <w:left w:val="none" w:sz="0" w:space="0" w:color="auto"/>
        <w:bottom w:val="none" w:sz="0" w:space="0" w:color="auto"/>
        <w:right w:val="none" w:sz="0" w:space="0" w:color="auto"/>
      </w:divBdr>
      <w:divsChild>
        <w:div w:id="704408829">
          <w:marLeft w:val="274"/>
          <w:marRight w:val="0"/>
          <w:marTop w:val="0"/>
          <w:marBottom w:val="41"/>
          <w:divBdr>
            <w:top w:val="none" w:sz="0" w:space="0" w:color="auto"/>
            <w:left w:val="none" w:sz="0" w:space="0" w:color="auto"/>
            <w:bottom w:val="none" w:sz="0" w:space="0" w:color="auto"/>
            <w:right w:val="none" w:sz="0" w:space="0" w:color="auto"/>
          </w:divBdr>
        </w:div>
        <w:div w:id="837887623">
          <w:marLeft w:val="274"/>
          <w:marRight w:val="0"/>
          <w:marTop w:val="0"/>
          <w:marBottom w:val="41"/>
          <w:divBdr>
            <w:top w:val="none" w:sz="0" w:space="0" w:color="auto"/>
            <w:left w:val="none" w:sz="0" w:space="0" w:color="auto"/>
            <w:bottom w:val="none" w:sz="0" w:space="0" w:color="auto"/>
            <w:right w:val="none" w:sz="0" w:space="0" w:color="auto"/>
          </w:divBdr>
        </w:div>
      </w:divsChild>
    </w:div>
    <w:div w:id="1177308122">
      <w:bodyDiv w:val="1"/>
      <w:marLeft w:val="0"/>
      <w:marRight w:val="0"/>
      <w:marTop w:val="0"/>
      <w:marBottom w:val="0"/>
      <w:divBdr>
        <w:top w:val="none" w:sz="0" w:space="0" w:color="auto"/>
        <w:left w:val="none" w:sz="0" w:space="0" w:color="auto"/>
        <w:bottom w:val="none" w:sz="0" w:space="0" w:color="auto"/>
        <w:right w:val="none" w:sz="0" w:space="0" w:color="auto"/>
      </w:divBdr>
    </w:div>
    <w:div w:id="1194541479">
      <w:bodyDiv w:val="1"/>
      <w:marLeft w:val="0"/>
      <w:marRight w:val="0"/>
      <w:marTop w:val="0"/>
      <w:marBottom w:val="0"/>
      <w:divBdr>
        <w:top w:val="none" w:sz="0" w:space="0" w:color="auto"/>
        <w:left w:val="none" w:sz="0" w:space="0" w:color="auto"/>
        <w:bottom w:val="none" w:sz="0" w:space="0" w:color="auto"/>
        <w:right w:val="none" w:sz="0" w:space="0" w:color="auto"/>
      </w:divBdr>
      <w:divsChild>
        <w:div w:id="299501543">
          <w:marLeft w:val="446"/>
          <w:marRight w:val="0"/>
          <w:marTop w:val="120"/>
          <w:marBottom w:val="0"/>
          <w:divBdr>
            <w:top w:val="none" w:sz="0" w:space="0" w:color="auto"/>
            <w:left w:val="none" w:sz="0" w:space="0" w:color="auto"/>
            <w:bottom w:val="none" w:sz="0" w:space="0" w:color="auto"/>
            <w:right w:val="none" w:sz="0" w:space="0" w:color="auto"/>
          </w:divBdr>
        </w:div>
        <w:div w:id="1057510526">
          <w:marLeft w:val="446"/>
          <w:marRight w:val="0"/>
          <w:marTop w:val="120"/>
          <w:marBottom w:val="0"/>
          <w:divBdr>
            <w:top w:val="none" w:sz="0" w:space="0" w:color="auto"/>
            <w:left w:val="none" w:sz="0" w:space="0" w:color="auto"/>
            <w:bottom w:val="none" w:sz="0" w:space="0" w:color="auto"/>
            <w:right w:val="none" w:sz="0" w:space="0" w:color="auto"/>
          </w:divBdr>
        </w:div>
        <w:div w:id="1583100363">
          <w:marLeft w:val="446"/>
          <w:marRight w:val="0"/>
          <w:marTop w:val="120"/>
          <w:marBottom w:val="0"/>
          <w:divBdr>
            <w:top w:val="none" w:sz="0" w:space="0" w:color="auto"/>
            <w:left w:val="none" w:sz="0" w:space="0" w:color="auto"/>
            <w:bottom w:val="none" w:sz="0" w:space="0" w:color="auto"/>
            <w:right w:val="none" w:sz="0" w:space="0" w:color="auto"/>
          </w:divBdr>
        </w:div>
      </w:divsChild>
    </w:div>
    <w:div w:id="1224558912">
      <w:bodyDiv w:val="1"/>
      <w:marLeft w:val="0"/>
      <w:marRight w:val="0"/>
      <w:marTop w:val="0"/>
      <w:marBottom w:val="0"/>
      <w:divBdr>
        <w:top w:val="none" w:sz="0" w:space="0" w:color="auto"/>
        <w:left w:val="none" w:sz="0" w:space="0" w:color="auto"/>
        <w:bottom w:val="none" w:sz="0" w:space="0" w:color="auto"/>
        <w:right w:val="none" w:sz="0" w:space="0" w:color="auto"/>
      </w:divBdr>
    </w:div>
    <w:div w:id="1238133858">
      <w:bodyDiv w:val="1"/>
      <w:marLeft w:val="0"/>
      <w:marRight w:val="0"/>
      <w:marTop w:val="0"/>
      <w:marBottom w:val="0"/>
      <w:divBdr>
        <w:top w:val="none" w:sz="0" w:space="0" w:color="auto"/>
        <w:left w:val="none" w:sz="0" w:space="0" w:color="auto"/>
        <w:bottom w:val="none" w:sz="0" w:space="0" w:color="auto"/>
        <w:right w:val="none" w:sz="0" w:space="0" w:color="auto"/>
      </w:divBdr>
      <w:divsChild>
        <w:div w:id="4671031">
          <w:marLeft w:val="274"/>
          <w:marRight w:val="0"/>
          <w:marTop w:val="0"/>
          <w:marBottom w:val="120"/>
          <w:divBdr>
            <w:top w:val="none" w:sz="0" w:space="0" w:color="auto"/>
            <w:left w:val="none" w:sz="0" w:space="0" w:color="auto"/>
            <w:bottom w:val="none" w:sz="0" w:space="0" w:color="auto"/>
            <w:right w:val="none" w:sz="0" w:space="0" w:color="auto"/>
          </w:divBdr>
        </w:div>
        <w:div w:id="959189306">
          <w:marLeft w:val="274"/>
          <w:marRight w:val="0"/>
          <w:marTop w:val="0"/>
          <w:marBottom w:val="120"/>
          <w:divBdr>
            <w:top w:val="none" w:sz="0" w:space="0" w:color="auto"/>
            <w:left w:val="none" w:sz="0" w:space="0" w:color="auto"/>
            <w:bottom w:val="none" w:sz="0" w:space="0" w:color="auto"/>
            <w:right w:val="none" w:sz="0" w:space="0" w:color="auto"/>
          </w:divBdr>
        </w:div>
        <w:div w:id="1083915384">
          <w:marLeft w:val="274"/>
          <w:marRight w:val="0"/>
          <w:marTop w:val="0"/>
          <w:marBottom w:val="120"/>
          <w:divBdr>
            <w:top w:val="none" w:sz="0" w:space="0" w:color="auto"/>
            <w:left w:val="none" w:sz="0" w:space="0" w:color="auto"/>
            <w:bottom w:val="none" w:sz="0" w:space="0" w:color="auto"/>
            <w:right w:val="none" w:sz="0" w:space="0" w:color="auto"/>
          </w:divBdr>
        </w:div>
        <w:div w:id="1295253871">
          <w:marLeft w:val="274"/>
          <w:marRight w:val="0"/>
          <w:marTop w:val="0"/>
          <w:marBottom w:val="120"/>
          <w:divBdr>
            <w:top w:val="none" w:sz="0" w:space="0" w:color="auto"/>
            <w:left w:val="none" w:sz="0" w:space="0" w:color="auto"/>
            <w:bottom w:val="none" w:sz="0" w:space="0" w:color="auto"/>
            <w:right w:val="none" w:sz="0" w:space="0" w:color="auto"/>
          </w:divBdr>
        </w:div>
        <w:div w:id="1333027189">
          <w:marLeft w:val="274"/>
          <w:marRight w:val="0"/>
          <w:marTop w:val="0"/>
          <w:marBottom w:val="120"/>
          <w:divBdr>
            <w:top w:val="none" w:sz="0" w:space="0" w:color="auto"/>
            <w:left w:val="none" w:sz="0" w:space="0" w:color="auto"/>
            <w:bottom w:val="none" w:sz="0" w:space="0" w:color="auto"/>
            <w:right w:val="none" w:sz="0" w:space="0" w:color="auto"/>
          </w:divBdr>
        </w:div>
        <w:div w:id="1989674003">
          <w:marLeft w:val="274"/>
          <w:marRight w:val="0"/>
          <w:marTop w:val="0"/>
          <w:marBottom w:val="120"/>
          <w:divBdr>
            <w:top w:val="none" w:sz="0" w:space="0" w:color="auto"/>
            <w:left w:val="none" w:sz="0" w:space="0" w:color="auto"/>
            <w:bottom w:val="none" w:sz="0" w:space="0" w:color="auto"/>
            <w:right w:val="none" w:sz="0" w:space="0" w:color="auto"/>
          </w:divBdr>
        </w:div>
      </w:divsChild>
    </w:div>
    <w:div w:id="1253658979">
      <w:bodyDiv w:val="1"/>
      <w:marLeft w:val="0"/>
      <w:marRight w:val="0"/>
      <w:marTop w:val="0"/>
      <w:marBottom w:val="0"/>
      <w:divBdr>
        <w:top w:val="none" w:sz="0" w:space="0" w:color="auto"/>
        <w:left w:val="none" w:sz="0" w:space="0" w:color="auto"/>
        <w:bottom w:val="none" w:sz="0" w:space="0" w:color="auto"/>
        <w:right w:val="none" w:sz="0" w:space="0" w:color="auto"/>
      </w:divBdr>
      <w:divsChild>
        <w:div w:id="781726735">
          <w:marLeft w:val="274"/>
          <w:marRight w:val="0"/>
          <w:marTop w:val="0"/>
          <w:marBottom w:val="41"/>
          <w:divBdr>
            <w:top w:val="none" w:sz="0" w:space="0" w:color="auto"/>
            <w:left w:val="none" w:sz="0" w:space="0" w:color="auto"/>
            <w:bottom w:val="none" w:sz="0" w:space="0" w:color="auto"/>
            <w:right w:val="none" w:sz="0" w:space="0" w:color="auto"/>
          </w:divBdr>
        </w:div>
      </w:divsChild>
    </w:div>
    <w:div w:id="1323851962">
      <w:bodyDiv w:val="1"/>
      <w:marLeft w:val="0"/>
      <w:marRight w:val="0"/>
      <w:marTop w:val="0"/>
      <w:marBottom w:val="0"/>
      <w:divBdr>
        <w:top w:val="none" w:sz="0" w:space="0" w:color="auto"/>
        <w:left w:val="none" w:sz="0" w:space="0" w:color="auto"/>
        <w:bottom w:val="none" w:sz="0" w:space="0" w:color="auto"/>
        <w:right w:val="none" w:sz="0" w:space="0" w:color="auto"/>
      </w:divBdr>
    </w:div>
    <w:div w:id="1341661691">
      <w:bodyDiv w:val="1"/>
      <w:marLeft w:val="0"/>
      <w:marRight w:val="0"/>
      <w:marTop w:val="0"/>
      <w:marBottom w:val="0"/>
      <w:divBdr>
        <w:top w:val="none" w:sz="0" w:space="0" w:color="auto"/>
        <w:left w:val="none" w:sz="0" w:space="0" w:color="auto"/>
        <w:bottom w:val="none" w:sz="0" w:space="0" w:color="auto"/>
        <w:right w:val="none" w:sz="0" w:space="0" w:color="auto"/>
      </w:divBdr>
    </w:div>
    <w:div w:id="1355036268">
      <w:bodyDiv w:val="1"/>
      <w:marLeft w:val="0"/>
      <w:marRight w:val="0"/>
      <w:marTop w:val="0"/>
      <w:marBottom w:val="0"/>
      <w:divBdr>
        <w:top w:val="none" w:sz="0" w:space="0" w:color="auto"/>
        <w:left w:val="none" w:sz="0" w:space="0" w:color="auto"/>
        <w:bottom w:val="none" w:sz="0" w:space="0" w:color="auto"/>
        <w:right w:val="none" w:sz="0" w:space="0" w:color="auto"/>
      </w:divBdr>
      <w:divsChild>
        <w:div w:id="82461366">
          <w:marLeft w:val="274"/>
          <w:marRight w:val="0"/>
          <w:marTop w:val="0"/>
          <w:marBottom w:val="41"/>
          <w:divBdr>
            <w:top w:val="none" w:sz="0" w:space="0" w:color="auto"/>
            <w:left w:val="none" w:sz="0" w:space="0" w:color="auto"/>
            <w:bottom w:val="none" w:sz="0" w:space="0" w:color="auto"/>
            <w:right w:val="none" w:sz="0" w:space="0" w:color="auto"/>
          </w:divBdr>
        </w:div>
        <w:div w:id="670648537">
          <w:marLeft w:val="274"/>
          <w:marRight w:val="0"/>
          <w:marTop w:val="0"/>
          <w:marBottom w:val="41"/>
          <w:divBdr>
            <w:top w:val="none" w:sz="0" w:space="0" w:color="auto"/>
            <w:left w:val="none" w:sz="0" w:space="0" w:color="auto"/>
            <w:bottom w:val="none" w:sz="0" w:space="0" w:color="auto"/>
            <w:right w:val="none" w:sz="0" w:space="0" w:color="auto"/>
          </w:divBdr>
        </w:div>
        <w:div w:id="1050300235">
          <w:marLeft w:val="274"/>
          <w:marRight w:val="0"/>
          <w:marTop w:val="0"/>
          <w:marBottom w:val="41"/>
          <w:divBdr>
            <w:top w:val="none" w:sz="0" w:space="0" w:color="auto"/>
            <w:left w:val="none" w:sz="0" w:space="0" w:color="auto"/>
            <w:bottom w:val="none" w:sz="0" w:space="0" w:color="auto"/>
            <w:right w:val="none" w:sz="0" w:space="0" w:color="auto"/>
          </w:divBdr>
        </w:div>
        <w:div w:id="1308167832">
          <w:marLeft w:val="274"/>
          <w:marRight w:val="0"/>
          <w:marTop w:val="0"/>
          <w:marBottom w:val="41"/>
          <w:divBdr>
            <w:top w:val="none" w:sz="0" w:space="0" w:color="auto"/>
            <w:left w:val="none" w:sz="0" w:space="0" w:color="auto"/>
            <w:bottom w:val="none" w:sz="0" w:space="0" w:color="auto"/>
            <w:right w:val="none" w:sz="0" w:space="0" w:color="auto"/>
          </w:divBdr>
        </w:div>
      </w:divsChild>
    </w:div>
    <w:div w:id="1402215538">
      <w:bodyDiv w:val="1"/>
      <w:marLeft w:val="0"/>
      <w:marRight w:val="0"/>
      <w:marTop w:val="0"/>
      <w:marBottom w:val="0"/>
      <w:divBdr>
        <w:top w:val="none" w:sz="0" w:space="0" w:color="auto"/>
        <w:left w:val="none" w:sz="0" w:space="0" w:color="auto"/>
        <w:bottom w:val="none" w:sz="0" w:space="0" w:color="auto"/>
        <w:right w:val="none" w:sz="0" w:space="0" w:color="auto"/>
      </w:divBdr>
    </w:div>
    <w:div w:id="1409419033">
      <w:bodyDiv w:val="1"/>
      <w:marLeft w:val="0"/>
      <w:marRight w:val="0"/>
      <w:marTop w:val="0"/>
      <w:marBottom w:val="0"/>
      <w:divBdr>
        <w:top w:val="none" w:sz="0" w:space="0" w:color="auto"/>
        <w:left w:val="none" w:sz="0" w:space="0" w:color="auto"/>
        <w:bottom w:val="none" w:sz="0" w:space="0" w:color="auto"/>
        <w:right w:val="none" w:sz="0" w:space="0" w:color="auto"/>
      </w:divBdr>
    </w:div>
    <w:div w:id="1432819264">
      <w:bodyDiv w:val="1"/>
      <w:marLeft w:val="0"/>
      <w:marRight w:val="0"/>
      <w:marTop w:val="0"/>
      <w:marBottom w:val="0"/>
      <w:divBdr>
        <w:top w:val="none" w:sz="0" w:space="0" w:color="auto"/>
        <w:left w:val="none" w:sz="0" w:space="0" w:color="auto"/>
        <w:bottom w:val="none" w:sz="0" w:space="0" w:color="auto"/>
        <w:right w:val="none" w:sz="0" w:space="0" w:color="auto"/>
      </w:divBdr>
      <w:divsChild>
        <w:div w:id="194924975">
          <w:marLeft w:val="274"/>
          <w:marRight w:val="0"/>
          <w:marTop w:val="240"/>
          <w:marBottom w:val="0"/>
          <w:divBdr>
            <w:top w:val="none" w:sz="0" w:space="0" w:color="auto"/>
            <w:left w:val="none" w:sz="0" w:space="0" w:color="auto"/>
            <w:bottom w:val="none" w:sz="0" w:space="0" w:color="auto"/>
            <w:right w:val="none" w:sz="0" w:space="0" w:color="auto"/>
          </w:divBdr>
        </w:div>
        <w:div w:id="237525093">
          <w:marLeft w:val="274"/>
          <w:marRight w:val="0"/>
          <w:marTop w:val="240"/>
          <w:marBottom w:val="0"/>
          <w:divBdr>
            <w:top w:val="none" w:sz="0" w:space="0" w:color="auto"/>
            <w:left w:val="none" w:sz="0" w:space="0" w:color="auto"/>
            <w:bottom w:val="none" w:sz="0" w:space="0" w:color="auto"/>
            <w:right w:val="none" w:sz="0" w:space="0" w:color="auto"/>
          </w:divBdr>
        </w:div>
      </w:divsChild>
    </w:div>
    <w:div w:id="1447001698">
      <w:bodyDiv w:val="1"/>
      <w:marLeft w:val="0"/>
      <w:marRight w:val="0"/>
      <w:marTop w:val="0"/>
      <w:marBottom w:val="0"/>
      <w:divBdr>
        <w:top w:val="none" w:sz="0" w:space="0" w:color="auto"/>
        <w:left w:val="none" w:sz="0" w:space="0" w:color="auto"/>
        <w:bottom w:val="none" w:sz="0" w:space="0" w:color="auto"/>
        <w:right w:val="none" w:sz="0" w:space="0" w:color="auto"/>
      </w:divBdr>
    </w:div>
    <w:div w:id="1455976520">
      <w:bodyDiv w:val="1"/>
      <w:marLeft w:val="0"/>
      <w:marRight w:val="0"/>
      <w:marTop w:val="0"/>
      <w:marBottom w:val="0"/>
      <w:divBdr>
        <w:top w:val="none" w:sz="0" w:space="0" w:color="auto"/>
        <w:left w:val="none" w:sz="0" w:space="0" w:color="auto"/>
        <w:bottom w:val="none" w:sz="0" w:space="0" w:color="auto"/>
        <w:right w:val="none" w:sz="0" w:space="0" w:color="auto"/>
      </w:divBdr>
      <w:divsChild>
        <w:div w:id="467011847">
          <w:marLeft w:val="274"/>
          <w:marRight w:val="0"/>
          <w:marTop w:val="120"/>
          <w:marBottom w:val="0"/>
          <w:divBdr>
            <w:top w:val="none" w:sz="0" w:space="0" w:color="auto"/>
            <w:left w:val="none" w:sz="0" w:space="0" w:color="auto"/>
            <w:bottom w:val="none" w:sz="0" w:space="0" w:color="auto"/>
            <w:right w:val="none" w:sz="0" w:space="0" w:color="auto"/>
          </w:divBdr>
        </w:div>
        <w:div w:id="660500887">
          <w:marLeft w:val="274"/>
          <w:marRight w:val="0"/>
          <w:marTop w:val="120"/>
          <w:marBottom w:val="0"/>
          <w:divBdr>
            <w:top w:val="none" w:sz="0" w:space="0" w:color="auto"/>
            <w:left w:val="none" w:sz="0" w:space="0" w:color="auto"/>
            <w:bottom w:val="none" w:sz="0" w:space="0" w:color="auto"/>
            <w:right w:val="none" w:sz="0" w:space="0" w:color="auto"/>
          </w:divBdr>
        </w:div>
      </w:divsChild>
    </w:div>
    <w:div w:id="1468284295">
      <w:bodyDiv w:val="1"/>
      <w:marLeft w:val="0"/>
      <w:marRight w:val="0"/>
      <w:marTop w:val="0"/>
      <w:marBottom w:val="0"/>
      <w:divBdr>
        <w:top w:val="none" w:sz="0" w:space="0" w:color="auto"/>
        <w:left w:val="none" w:sz="0" w:space="0" w:color="auto"/>
        <w:bottom w:val="none" w:sz="0" w:space="0" w:color="auto"/>
        <w:right w:val="none" w:sz="0" w:space="0" w:color="auto"/>
      </w:divBdr>
    </w:div>
    <w:div w:id="1473592571">
      <w:bodyDiv w:val="1"/>
      <w:marLeft w:val="0"/>
      <w:marRight w:val="0"/>
      <w:marTop w:val="0"/>
      <w:marBottom w:val="0"/>
      <w:divBdr>
        <w:top w:val="none" w:sz="0" w:space="0" w:color="auto"/>
        <w:left w:val="none" w:sz="0" w:space="0" w:color="auto"/>
        <w:bottom w:val="none" w:sz="0" w:space="0" w:color="auto"/>
        <w:right w:val="none" w:sz="0" w:space="0" w:color="auto"/>
      </w:divBdr>
      <w:divsChild>
        <w:div w:id="719666621">
          <w:marLeft w:val="274"/>
          <w:marRight w:val="0"/>
          <w:marTop w:val="0"/>
          <w:marBottom w:val="41"/>
          <w:divBdr>
            <w:top w:val="none" w:sz="0" w:space="0" w:color="auto"/>
            <w:left w:val="none" w:sz="0" w:space="0" w:color="auto"/>
            <w:bottom w:val="none" w:sz="0" w:space="0" w:color="auto"/>
            <w:right w:val="none" w:sz="0" w:space="0" w:color="auto"/>
          </w:divBdr>
        </w:div>
        <w:div w:id="1528374627">
          <w:marLeft w:val="274"/>
          <w:marRight w:val="0"/>
          <w:marTop w:val="0"/>
          <w:marBottom w:val="41"/>
          <w:divBdr>
            <w:top w:val="none" w:sz="0" w:space="0" w:color="auto"/>
            <w:left w:val="none" w:sz="0" w:space="0" w:color="auto"/>
            <w:bottom w:val="none" w:sz="0" w:space="0" w:color="auto"/>
            <w:right w:val="none" w:sz="0" w:space="0" w:color="auto"/>
          </w:divBdr>
        </w:div>
      </w:divsChild>
    </w:div>
    <w:div w:id="1504785994">
      <w:bodyDiv w:val="1"/>
      <w:marLeft w:val="0"/>
      <w:marRight w:val="0"/>
      <w:marTop w:val="0"/>
      <w:marBottom w:val="0"/>
      <w:divBdr>
        <w:top w:val="none" w:sz="0" w:space="0" w:color="auto"/>
        <w:left w:val="none" w:sz="0" w:space="0" w:color="auto"/>
        <w:bottom w:val="none" w:sz="0" w:space="0" w:color="auto"/>
        <w:right w:val="none" w:sz="0" w:space="0" w:color="auto"/>
      </w:divBdr>
    </w:div>
    <w:div w:id="1506703890">
      <w:bodyDiv w:val="1"/>
      <w:marLeft w:val="0"/>
      <w:marRight w:val="0"/>
      <w:marTop w:val="0"/>
      <w:marBottom w:val="0"/>
      <w:divBdr>
        <w:top w:val="none" w:sz="0" w:space="0" w:color="auto"/>
        <w:left w:val="none" w:sz="0" w:space="0" w:color="auto"/>
        <w:bottom w:val="none" w:sz="0" w:space="0" w:color="auto"/>
        <w:right w:val="none" w:sz="0" w:space="0" w:color="auto"/>
      </w:divBdr>
    </w:div>
    <w:div w:id="1536428816">
      <w:bodyDiv w:val="1"/>
      <w:marLeft w:val="0"/>
      <w:marRight w:val="0"/>
      <w:marTop w:val="0"/>
      <w:marBottom w:val="0"/>
      <w:divBdr>
        <w:top w:val="none" w:sz="0" w:space="0" w:color="auto"/>
        <w:left w:val="none" w:sz="0" w:space="0" w:color="auto"/>
        <w:bottom w:val="none" w:sz="0" w:space="0" w:color="auto"/>
        <w:right w:val="none" w:sz="0" w:space="0" w:color="auto"/>
      </w:divBdr>
      <w:divsChild>
        <w:div w:id="2103606133">
          <w:marLeft w:val="274"/>
          <w:marRight w:val="0"/>
          <w:marTop w:val="0"/>
          <w:marBottom w:val="41"/>
          <w:divBdr>
            <w:top w:val="none" w:sz="0" w:space="0" w:color="auto"/>
            <w:left w:val="none" w:sz="0" w:space="0" w:color="auto"/>
            <w:bottom w:val="none" w:sz="0" w:space="0" w:color="auto"/>
            <w:right w:val="none" w:sz="0" w:space="0" w:color="auto"/>
          </w:divBdr>
        </w:div>
      </w:divsChild>
    </w:div>
    <w:div w:id="1551839323">
      <w:bodyDiv w:val="1"/>
      <w:marLeft w:val="0"/>
      <w:marRight w:val="0"/>
      <w:marTop w:val="0"/>
      <w:marBottom w:val="0"/>
      <w:divBdr>
        <w:top w:val="none" w:sz="0" w:space="0" w:color="auto"/>
        <w:left w:val="none" w:sz="0" w:space="0" w:color="auto"/>
        <w:bottom w:val="none" w:sz="0" w:space="0" w:color="auto"/>
        <w:right w:val="none" w:sz="0" w:space="0" w:color="auto"/>
      </w:divBdr>
      <w:divsChild>
        <w:div w:id="148518359">
          <w:marLeft w:val="274"/>
          <w:marRight w:val="0"/>
          <w:marTop w:val="0"/>
          <w:marBottom w:val="41"/>
          <w:divBdr>
            <w:top w:val="none" w:sz="0" w:space="0" w:color="auto"/>
            <w:left w:val="none" w:sz="0" w:space="0" w:color="auto"/>
            <w:bottom w:val="none" w:sz="0" w:space="0" w:color="auto"/>
            <w:right w:val="none" w:sz="0" w:space="0" w:color="auto"/>
          </w:divBdr>
        </w:div>
        <w:div w:id="2023966354">
          <w:marLeft w:val="274"/>
          <w:marRight w:val="0"/>
          <w:marTop w:val="0"/>
          <w:marBottom w:val="41"/>
          <w:divBdr>
            <w:top w:val="none" w:sz="0" w:space="0" w:color="auto"/>
            <w:left w:val="none" w:sz="0" w:space="0" w:color="auto"/>
            <w:bottom w:val="none" w:sz="0" w:space="0" w:color="auto"/>
            <w:right w:val="none" w:sz="0" w:space="0" w:color="auto"/>
          </w:divBdr>
        </w:div>
      </w:divsChild>
    </w:div>
    <w:div w:id="1627005130">
      <w:bodyDiv w:val="1"/>
      <w:marLeft w:val="0"/>
      <w:marRight w:val="0"/>
      <w:marTop w:val="0"/>
      <w:marBottom w:val="0"/>
      <w:divBdr>
        <w:top w:val="none" w:sz="0" w:space="0" w:color="auto"/>
        <w:left w:val="none" w:sz="0" w:space="0" w:color="auto"/>
        <w:bottom w:val="none" w:sz="0" w:space="0" w:color="auto"/>
        <w:right w:val="none" w:sz="0" w:space="0" w:color="auto"/>
      </w:divBdr>
      <w:divsChild>
        <w:div w:id="88157144">
          <w:marLeft w:val="274"/>
          <w:marRight w:val="0"/>
          <w:marTop w:val="0"/>
          <w:marBottom w:val="41"/>
          <w:divBdr>
            <w:top w:val="none" w:sz="0" w:space="0" w:color="auto"/>
            <w:left w:val="none" w:sz="0" w:space="0" w:color="auto"/>
            <w:bottom w:val="none" w:sz="0" w:space="0" w:color="auto"/>
            <w:right w:val="none" w:sz="0" w:space="0" w:color="auto"/>
          </w:divBdr>
        </w:div>
        <w:div w:id="1282766732">
          <w:marLeft w:val="274"/>
          <w:marRight w:val="0"/>
          <w:marTop w:val="0"/>
          <w:marBottom w:val="41"/>
          <w:divBdr>
            <w:top w:val="none" w:sz="0" w:space="0" w:color="auto"/>
            <w:left w:val="none" w:sz="0" w:space="0" w:color="auto"/>
            <w:bottom w:val="none" w:sz="0" w:space="0" w:color="auto"/>
            <w:right w:val="none" w:sz="0" w:space="0" w:color="auto"/>
          </w:divBdr>
        </w:div>
      </w:divsChild>
    </w:div>
    <w:div w:id="1669138488">
      <w:bodyDiv w:val="1"/>
      <w:marLeft w:val="0"/>
      <w:marRight w:val="0"/>
      <w:marTop w:val="0"/>
      <w:marBottom w:val="0"/>
      <w:divBdr>
        <w:top w:val="none" w:sz="0" w:space="0" w:color="auto"/>
        <w:left w:val="none" w:sz="0" w:space="0" w:color="auto"/>
        <w:bottom w:val="none" w:sz="0" w:space="0" w:color="auto"/>
        <w:right w:val="none" w:sz="0" w:space="0" w:color="auto"/>
      </w:divBdr>
      <w:divsChild>
        <w:div w:id="263071267">
          <w:marLeft w:val="274"/>
          <w:marRight w:val="0"/>
          <w:marTop w:val="120"/>
          <w:marBottom w:val="0"/>
          <w:divBdr>
            <w:top w:val="none" w:sz="0" w:space="0" w:color="auto"/>
            <w:left w:val="none" w:sz="0" w:space="0" w:color="auto"/>
            <w:bottom w:val="none" w:sz="0" w:space="0" w:color="auto"/>
            <w:right w:val="none" w:sz="0" w:space="0" w:color="auto"/>
          </w:divBdr>
        </w:div>
        <w:div w:id="552813236">
          <w:marLeft w:val="274"/>
          <w:marRight w:val="0"/>
          <w:marTop w:val="120"/>
          <w:marBottom w:val="0"/>
          <w:divBdr>
            <w:top w:val="none" w:sz="0" w:space="0" w:color="auto"/>
            <w:left w:val="none" w:sz="0" w:space="0" w:color="auto"/>
            <w:bottom w:val="none" w:sz="0" w:space="0" w:color="auto"/>
            <w:right w:val="none" w:sz="0" w:space="0" w:color="auto"/>
          </w:divBdr>
        </w:div>
        <w:div w:id="717556597">
          <w:marLeft w:val="274"/>
          <w:marRight w:val="0"/>
          <w:marTop w:val="120"/>
          <w:marBottom w:val="0"/>
          <w:divBdr>
            <w:top w:val="none" w:sz="0" w:space="0" w:color="auto"/>
            <w:left w:val="none" w:sz="0" w:space="0" w:color="auto"/>
            <w:bottom w:val="none" w:sz="0" w:space="0" w:color="auto"/>
            <w:right w:val="none" w:sz="0" w:space="0" w:color="auto"/>
          </w:divBdr>
        </w:div>
        <w:div w:id="958145104">
          <w:marLeft w:val="274"/>
          <w:marRight w:val="0"/>
          <w:marTop w:val="120"/>
          <w:marBottom w:val="0"/>
          <w:divBdr>
            <w:top w:val="none" w:sz="0" w:space="0" w:color="auto"/>
            <w:left w:val="none" w:sz="0" w:space="0" w:color="auto"/>
            <w:bottom w:val="none" w:sz="0" w:space="0" w:color="auto"/>
            <w:right w:val="none" w:sz="0" w:space="0" w:color="auto"/>
          </w:divBdr>
        </w:div>
        <w:div w:id="1176849953">
          <w:marLeft w:val="274"/>
          <w:marRight w:val="0"/>
          <w:marTop w:val="120"/>
          <w:marBottom w:val="0"/>
          <w:divBdr>
            <w:top w:val="none" w:sz="0" w:space="0" w:color="auto"/>
            <w:left w:val="none" w:sz="0" w:space="0" w:color="auto"/>
            <w:bottom w:val="none" w:sz="0" w:space="0" w:color="auto"/>
            <w:right w:val="none" w:sz="0" w:space="0" w:color="auto"/>
          </w:divBdr>
        </w:div>
        <w:div w:id="1246106505">
          <w:marLeft w:val="274"/>
          <w:marRight w:val="0"/>
          <w:marTop w:val="120"/>
          <w:marBottom w:val="0"/>
          <w:divBdr>
            <w:top w:val="none" w:sz="0" w:space="0" w:color="auto"/>
            <w:left w:val="none" w:sz="0" w:space="0" w:color="auto"/>
            <w:bottom w:val="none" w:sz="0" w:space="0" w:color="auto"/>
            <w:right w:val="none" w:sz="0" w:space="0" w:color="auto"/>
          </w:divBdr>
        </w:div>
        <w:div w:id="1345520974">
          <w:marLeft w:val="274"/>
          <w:marRight w:val="0"/>
          <w:marTop w:val="120"/>
          <w:marBottom w:val="0"/>
          <w:divBdr>
            <w:top w:val="none" w:sz="0" w:space="0" w:color="auto"/>
            <w:left w:val="none" w:sz="0" w:space="0" w:color="auto"/>
            <w:bottom w:val="none" w:sz="0" w:space="0" w:color="auto"/>
            <w:right w:val="none" w:sz="0" w:space="0" w:color="auto"/>
          </w:divBdr>
        </w:div>
        <w:div w:id="1431196410">
          <w:marLeft w:val="274"/>
          <w:marRight w:val="0"/>
          <w:marTop w:val="120"/>
          <w:marBottom w:val="0"/>
          <w:divBdr>
            <w:top w:val="none" w:sz="0" w:space="0" w:color="auto"/>
            <w:left w:val="none" w:sz="0" w:space="0" w:color="auto"/>
            <w:bottom w:val="none" w:sz="0" w:space="0" w:color="auto"/>
            <w:right w:val="none" w:sz="0" w:space="0" w:color="auto"/>
          </w:divBdr>
        </w:div>
      </w:divsChild>
    </w:div>
    <w:div w:id="1859390401">
      <w:bodyDiv w:val="1"/>
      <w:marLeft w:val="0"/>
      <w:marRight w:val="0"/>
      <w:marTop w:val="0"/>
      <w:marBottom w:val="0"/>
      <w:divBdr>
        <w:top w:val="none" w:sz="0" w:space="0" w:color="auto"/>
        <w:left w:val="none" w:sz="0" w:space="0" w:color="auto"/>
        <w:bottom w:val="none" w:sz="0" w:space="0" w:color="auto"/>
        <w:right w:val="none" w:sz="0" w:space="0" w:color="auto"/>
      </w:divBdr>
      <w:divsChild>
        <w:div w:id="3171548">
          <w:marLeft w:val="274"/>
          <w:marRight w:val="0"/>
          <w:marTop w:val="40"/>
          <w:marBottom w:val="40"/>
          <w:divBdr>
            <w:top w:val="none" w:sz="0" w:space="0" w:color="auto"/>
            <w:left w:val="none" w:sz="0" w:space="0" w:color="auto"/>
            <w:bottom w:val="none" w:sz="0" w:space="0" w:color="auto"/>
            <w:right w:val="none" w:sz="0" w:space="0" w:color="auto"/>
          </w:divBdr>
        </w:div>
        <w:div w:id="1209412204">
          <w:marLeft w:val="274"/>
          <w:marRight w:val="0"/>
          <w:marTop w:val="40"/>
          <w:marBottom w:val="40"/>
          <w:divBdr>
            <w:top w:val="none" w:sz="0" w:space="0" w:color="auto"/>
            <w:left w:val="none" w:sz="0" w:space="0" w:color="auto"/>
            <w:bottom w:val="none" w:sz="0" w:space="0" w:color="auto"/>
            <w:right w:val="none" w:sz="0" w:space="0" w:color="auto"/>
          </w:divBdr>
        </w:div>
      </w:divsChild>
    </w:div>
    <w:div w:id="1885099989">
      <w:bodyDiv w:val="1"/>
      <w:marLeft w:val="0"/>
      <w:marRight w:val="0"/>
      <w:marTop w:val="0"/>
      <w:marBottom w:val="0"/>
      <w:divBdr>
        <w:top w:val="none" w:sz="0" w:space="0" w:color="auto"/>
        <w:left w:val="none" w:sz="0" w:space="0" w:color="auto"/>
        <w:bottom w:val="none" w:sz="0" w:space="0" w:color="auto"/>
        <w:right w:val="none" w:sz="0" w:space="0" w:color="auto"/>
      </w:divBdr>
    </w:div>
    <w:div w:id="1893538357">
      <w:bodyDiv w:val="1"/>
      <w:marLeft w:val="0"/>
      <w:marRight w:val="0"/>
      <w:marTop w:val="0"/>
      <w:marBottom w:val="0"/>
      <w:divBdr>
        <w:top w:val="none" w:sz="0" w:space="0" w:color="auto"/>
        <w:left w:val="none" w:sz="0" w:space="0" w:color="auto"/>
        <w:bottom w:val="none" w:sz="0" w:space="0" w:color="auto"/>
        <w:right w:val="none" w:sz="0" w:space="0" w:color="auto"/>
      </w:divBdr>
      <w:divsChild>
        <w:div w:id="99642160">
          <w:marLeft w:val="274"/>
          <w:marRight w:val="0"/>
          <w:marTop w:val="40"/>
          <w:marBottom w:val="40"/>
          <w:divBdr>
            <w:top w:val="none" w:sz="0" w:space="0" w:color="auto"/>
            <w:left w:val="none" w:sz="0" w:space="0" w:color="auto"/>
            <w:bottom w:val="none" w:sz="0" w:space="0" w:color="auto"/>
            <w:right w:val="none" w:sz="0" w:space="0" w:color="auto"/>
          </w:divBdr>
        </w:div>
        <w:div w:id="235551307">
          <w:marLeft w:val="274"/>
          <w:marRight w:val="0"/>
          <w:marTop w:val="40"/>
          <w:marBottom w:val="40"/>
          <w:divBdr>
            <w:top w:val="none" w:sz="0" w:space="0" w:color="auto"/>
            <w:left w:val="none" w:sz="0" w:space="0" w:color="auto"/>
            <w:bottom w:val="none" w:sz="0" w:space="0" w:color="auto"/>
            <w:right w:val="none" w:sz="0" w:space="0" w:color="auto"/>
          </w:divBdr>
        </w:div>
        <w:div w:id="1198541598">
          <w:marLeft w:val="274"/>
          <w:marRight w:val="0"/>
          <w:marTop w:val="40"/>
          <w:marBottom w:val="40"/>
          <w:divBdr>
            <w:top w:val="none" w:sz="0" w:space="0" w:color="auto"/>
            <w:left w:val="none" w:sz="0" w:space="0" w:color="auto"/>
            <w:bottom w:val="none" w:sz="0" w:space="0" w:color="auto"/>
            <w:right w:val="none" w:sz="0" w:space="0" w:color="auto"/>
          </w:divBdr>
        </w:div>
        <w:div w:id="1819033518">
          <w:marLeft w:val="274"/>
          <w:marRight w:val="0"/>
          <w:marTop w:val="40"/>
          <w:marBottom w:val="40"/>
          <w:divBdr>
            <w:top w:val="none" w:sz="0" w:space="0" w:color="auto"/>
            <w:left w:val="none" w:sz="0" w:space="0" w:color="auto"/>
            <w:bottom w:val="none" w:sz="0" w:space="0" w:color="auto"/>
            <w:right w:val="none" w:sz="0" w:space="0" w:color="auto"/>
          </w:divBdr>
        </w:div>
      </w:divsChild>
    </w:div>
    <w:div w:id="1972595194">
      <w:bodyDiv w:val="1"/>
      <w:marLeft w:val="0"/>
      <w:marRight w:val="0"/>
      <w:marTop w:val="0"/>
      <w:marBottom w:val="0"/>
      <w:divBdr>
        <w:top w:val="none" w:sz="0" w:space="0" w:color="auto"/>
        <w:left w:val="none" w:sz="0" w:space="0" w:color="auto"/>
        <w:bottom w:val="none" w:sz="0" w:space="0" w:color="auto"/>
        <w:right w:val="none" w:sz="0" w:space="0" w:color="auto"/>
      </w:divBdr>
      <w:divsChild>
        <w:div w:id="2136412961">
          <w:marLeft w:val="274"/>
          <w:marRight w:val="0"/>
          <w:marTop w:val="0"/>
          <w:marBottom w:val="0"/>
          <w:divBdr>
            <w:top w:val="none" w:sz="0" w:space="0" w:color="auto"/>
            <w:left w:val="none" w:sz="0" w:space="0" w:color="auto"/>
            <w:bottom w:val="none" w:sz="0" w:space="0" w:color="auto"/>
            <w:right w:val="none" w:sz="0" w:space="0" w:color="auto"/>
          </w:divBdr>
        </w:div>
      </w:divsChild>
    </w:div>
    <w:div w:id="1985573992">
      <w:bodyDiv w:val="1"/>
      <w:marLeft w:val="0"/>
      <w:marRight w:val="0"/>
      <w:marTop w:val="0"/>
      <w:marBottom w:val="0"/>
      <w:divBdr>
        <w:top w:val="none" w:sz="0" w:space="0" w:color="auto"/>
        <w:left w:val="none" w:sz="0" w:space="0" w:color="auto"/>
        <w:bottom w:val="none" w:sz="0" w:space="0" w:color="auto"/>
        <w:right w:val="none" w:sz="0" w:space="0" w:color="auto"/>
      </w:divBdr>
      <w:divsChild>
        <w:div w:id="245843948">
          <w:marLeft w:val="274"/>
          <w:marRight w:val="0"/>
          <w:marTop w:val="0"/>
          <w:marBottom w:val="80"/>
          <w:divBdr>
            <w:top w:val="none" w:sz="0" w:space="0" w:color="auto"/>
            <w:left w:val="none" w:sz="0" w:space="0" w:color="auto"/>
            <w:bottom w:val="none" w:sz="0" w:space="0" w:color="auto"/>
            <w:right w:val="none" w:sz="0" w:space="0" w:color="auto"/>
          </w:divBdr>
        </w:div>
        <w:div w:id="551618206">
          <w:marLeft w:val="274"/>
          <w:marRight w:val="0"/>
          <w:marTop w:val="0"/>
          <w:marBottom w:val="80"/>
          <w:divBdr>
            <w:top w:val="none" w:sz="0" w:space="0" w:color="auto"/>
            <w:left w:val="none" w:sz="0" w:space="0" w:color="auto"/>
            <w:bottom w:val="none" w:sz="0" w:space="0" w:color="auto"/>
            <w:right w:val="none" w:sz="0" w:space="0" w:color="auto"/>
          </w:divBdr>
        </w:div>
        <w:div w:id="2020548373">
          <w:marLeft w:val="274"/>
          <w:marRight w:val="0"/>
          <w:marTop w:val="0"/>
          <w:marBottom w:val="80"/>
          <w:divBdr>
            <w:top w:val="none" w:sz="0" w:space="0" w:color="auto"/>
            <w:left w:val="none" w:sz="0" w:space="0" w:color="auto"/>
            <w:bottom w:val="none" w:sz="0" w:space="0" w:color="auto"/>
            <w:right w:val="none" w:sz="0" w:space="0" w:color="auto"/>
          </w:divBdr>
        </w:div>
      </w:divsChild>
    </w:div>
    <w:div w:id="2075279080">
      <w:bodyDiv w:val="1"/>
      <w:marLeft w:val="0"/>
      <w:marRight w:val="0"/>
      <w:marTop w:val="0"/>
      <w:marBottom w:val="0"/>
      <w:divBdr>
        <w:top w:val="none" w:sz="0" w:space="0" w:color="auto"/>
        <w:left w:val="none" w:sz="0" w:space="0" w:color="auto"/>
        <w:bottom w:val="none" w:sz="0" w:space="0" w:color="auto"/>
        <w:right w:val="none" w:sz="0" w:space="0" w:color="auto"/>
      </w:divBdr>
    </w:div>
    <w:div w:id="210711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ourmobandcancer.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pubmed.ncbi.nlm.nih.gov/31521102/" TargetMode="External"/><Relationship Id="rId1" Type="http://schemas.openxmlformats.org/officeDocument/2006/relationships/hyperlink" Target="https://www.legislation.gov.au/Details/C2014C00376/Html/Te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hood\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BA0DF2E073E847B2C3BD674C029FA6" ma:contentTypeVersion="13" ma:contentTypeDescription="Create a new document." ma:contentTypeScope="" ma:versionID="905e3067de98a8c1fb2a47e4c31e34d1">
  <xsd:schema xmlns:xsd="http://www.w3.org/2001/XMLSchema" xmlns:xs="http://www.w3.org/2001/XMLSchema" xmlns:p="http://schemas.microsoft.com/office/2006/metadata/properties" xmlns:ns2="547d783b-94e3-4677-b753-be33d377193c" xmlns:ns3="1fcd0405-a54c-4e4b-acc1-ee326b05e6e8" targetNamespace="http://schemas.microsoft.com/office/2006/metadata/properties" ma:root="true" ma:fieldsID="2223180b59fe6b35f4cd2180bf8b31c4" ns2:_="" ns3:_="">
    <xsd:import namespace="547d783b-94e3-4677-b753-be33d377193c"/>
    <xsd:import namespace="1fcd0405-a54c-4e4b-acc1-ee326b05e6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d783b-94e3-4677-b753-be33d3771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cd0405-a54c-4e4b-acc1-ee326b05e6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f52230e-a793-486f-b2c8-8327f3d36272}" ma:internalName="TaxCatchAll" ma:showField="CatchAllData" ma:web="1fcd0405-a54c-4e4b-acc1-ee326b05e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47d783b-94e3-4677-b753-be33d377193c">
      <Terms xmlns="http://schemas.microsoft.com/office/infopath/2007/PartnerControls"/>
    </lcf76f155ced4ddcb4097134ff3c332f>
    <TaxCatchAll xmlns="1fcd0405-a54c-4e4b-acc1-ee326b05e6e8" xsi:nil="true"/>
    <SharedWithUsers xmlns="1fcd0405-a54c-4e4b-acc1-ee326b05e6e8">
      <UserInfo>
        <DisplayName>CAC16 Review of Cancer Australia's grant programs Members</DisplayName>
        <AccountId>7</AccountId>
        <AccountType/>
      </UserInfo>
      <UserInfo>
        <DisplayName>DOH240 Review of Justice Our Way program Members</DisplayName>
        <AccountId>80</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DEAD54-C491-4B14-81CE-D0092E0E4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d783b-94e3-4677-b753-be33d377193c"/>
    <ds:schemaRef ds:uri="1fcd0405-a54c-4e4b-acc1-ee326b05e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5.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547d783b-94e3-4677-b753-be33d377193c"/>
    <ds:schemaRef ds:uri="1fcd0405-a54c-4e4b-acc1-ee326b05e6e8"/>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76</TotalTime>
  <Pages>13</Pages>
  <Words>4387</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Review of Cancer Australia’s grant programs – Draft Report</vt:lpstr>
    </vt:vector>
  </TitlesOfParts>
  <Company>The Nous Group</Company>
  <LinksUpToDate>false</LinksUpToDate>
  <CharactersWithSpaces>29341</CharactersWithSpaces>
  <SharedDoc>false</SharedDoc>
  <HLinks>
    <vt:vector size="174" baseType="variant">
      <vt:variant>
        <vt:i4>3014711</vt:i4>
      </vt:variant>
      <vt:variant>
        <vt:i4>159</vt:i4>
      </vt:variant>
      <vt:variant>
        <vt:i4>0</vt:i4>
      </vt:variant>
      <vt:variant>
        <vt:i4>5</vt:i4>
      </vt:variant>
      <vt:variant>
        <vt:lpwstr>https://www.ourmobandcancer.gov.au/</vt:lpwstr>
      </vt:variant>
      <vt:variant>
        <vt:lpwstr/>
      </vt:variant>
      <vt:variant>
        <vt:i4>1048625</vt:i4>
      </vt:variant>
      <vt:variant>
        <vt:i4>152</vt:i4>
      </vt:variant>
      <vt:variant>
        <vt:i4>0</vt:i4>
      </vt:variant>
      <vt:variant>
        <vt:i4>5</vt:i4>
      </vt:variant>
      <vt:variant>
        <vt:lpwstr/>
      </vt:variant>
      <vt:variant>
        <vt:lpwstr>_Toc136357306</vt:lpwstr>
      </vt:variant>
      <vt:variant>
        <vt:i4>1048625</vt:i4>
      </vt:variant>
      <vt:variant>
        <vt:i4>146</vt:i4>
      </vt:variant>
      <vt:variant>
        <vt:i4>0</vt:i4>
      </vt:variant>
      <vt:variant>
        <vt:i4>5</vt:i4>
      </vt:variant>
      <vt:variant>
        <vt:lpwstr/>
      </vt:variant>
      <vt:variant>
        <vt:lpwstr>_Toc136357305</vt:lpwstr>
      </vt:variant>
      <vt:variant>
        <vt:i4>1048625</vt:i4>
      </vt:variant>
      <vt:variant>
        <vt:i4>140</vt:i4>
      </vt:variant>
      <vt:variant>
        <vt:i4>0</vt:i4>
      </vt:variant>
      <vt:variant>
        <vt:i4>5</vt:i4>
      </vt:variant>
      <vt:variant>
        <vt:lpwstr/>
      </vt:variant>
      <vt:variant>
        <vt:lpwstr>_Toc136357304</vt:lpwstr>
      </vt:variant>
      <vt:variant>
        <vt:i4>1048625</vt:i4>
      </vt:variant>
      <vt:variant>
        <vt:i4>134</vt:i4>
      </vt:variant>
      <vt:variant>
        <vt:i4>0</vt:i4>
      </vt:variant>
      <vt:variant>
        <vt:i4>5</vt:i4>
      </vt:variant>
      <vt:variant>
        <vt:lpwstr/>
      </vt:variant>
      <vt:variant>
        <vt:lpwstr>_Toc136357303</vt:lpwstr>
      </vt:variant>
      <vt:variant>
        <vt:i4>1048625</vt:i4>
      </vt:variant>
      <vt:variant>
        <vt:i4>128</vt:i4>
      </vt:variant>
      <vt:variant>
        <vt:i4>0</vt:i4>
      </vt:variant>
      <vt:variant>
        <vt:i4>5</vt:i4>
      </vt:variant>
      <vt:variant>
        <vt:lpwstr/>
      </vt:variant>
      <vt:variant>
        <vt:lpwstr>_Toc136357302</vt:lpwstr>
      </vt:variant>
      <vt:variant>
        <vt:i4>1048625</vt:i4>
      </vt:variant>
      <vt:variant>
        <vt:i4>122</vt:i4>
      </vt:variant>
      <vt:variant>
        <vt:i4>0</vt:i4>
      </vt:variant>
      <vt:variant>
        <vt:i4>5</vt:i4>
      </vt:variant>
      <vt:variant>
        <vt:lpwstr/>
      </vt:variant>
      <vt:variant>
        <vt:lpwstr>_Toc136357301</vt:lpwstr>
      </vt:variant>
      <vt:variant>
        <vt:i4>1048625</vt:i4>
      </vt:variant>
      <vt:variant>
        <vt:i4>116</vt:i4>
      </vt:variant>
      <vt:variant>
        <vt:i4>0</vt:i4>
      </vt:variant>
      <vt:variant>
        <vt:i4>5</vt:i4>
      </vt:variant>
      <vt:variant>
        <vt:lpwstr/>
      </vt:variant>
      <vt:variant>
        <vt:lpwstr>_Toc136357300</vt:lpwstr>
      </vt:variant>
      <vt:variant>
        <vt:i4>1638448</vt:i4>
      </vt:variant>
      <vt:variant>
        <vt:i4>110</vt:i4>
      </vt:variant>
      <vt:variant>
        <vt:i4>0</vt:i4>
      </vt:variant>
      <vt:variant>
        <vt:i4>5</vt:i4>
      </vt:variant>
      <vt:variant>
        <vt:lpwstr/>
      </vt:variant>
      <vt:variant>
        <vt:lpwstr>_Toc136357299</vt:lpwstr>
      </vt:variant>
      <vt:variant>
        <vt:i4>1638448</vt:i4>
      </vt:variant>
      <vt:variant>
        <vt:i4>104</vt:i4>
      </vt:variant>
      <vt:variant>
        <vt:i4>0</vt:i4>
      </vt:variant>
      <vt:variant>
        <vt:i4>5</vt:i4>
      </vt:variant>
      <vt:variant>
        <vt:lpwstr/>
      </vt:variant>
      <vt:variant>
        <vt:lpwstr>_Toc136357298</vt:lpwstr>
      </vt:variant>
      <vt:variant>
        <vt:i4>1638448</vt:i4>
      </vt:variant>
      <vt:variant>
        <vt:i4>98</vt:i4>
      </vt:variant>
      <vt:variant>
        <vt:i4>0</vt:i4>
      </vt:variant>
      <vt:variant>
        <vt:i4>5</vt:i4>
      </vt:variant>
      <vt:variant>
        <vt:lpwstr/>
      </vt:variant>
      <vt:variant>
        <vt:lpwstr>_Toc136357297</vt:lpwstr>
      </vt:variant>
      <vt:variant>
        <vt:i4>1638448</vt:i4>
      </vt:variant>
      <vt:variant>
        <vt:i4>92</vt:i4>
      </vt:variant>
      <vt:variant>
        <vt:i4>0</vt:i4>
      </vt:variant>
      <vt:variant>
        <vt:i4>5</vt:i4>
      </vt:variant>
      <vt:variant>
        <vt:lpwstr/>
      </vt:variant>
      <vt:variant>
        <vt:lpwstr>_Toc136357296</vt:lpwstr>
      </vt:variant>
      <vt:variant>
        <vt:i4>1638448</vt:i4>
      </vt:variant>
      <vt:variant>
        <vt:i4>86</vt:i4>
      </vt:variant>
      <vt:variant>
        <vt:i4>0</vt:i4>
      </vt:variant>
      <vt:variant>
        <vt:i4>5</vt:i4>
      </vt:variant>
      <vt:variant>
        <vt:lpwstr/>
      </vt:variant>
      <vt:variant>
        <vt:lpwstr>_Toc136357295</vt:lpwstr>
      </vt:variant>
      <vt:variant>
        <vt:i4>1638448</vt:i4>
      </vt:variant>
      <vt:variant>
        <vt:i4>80</vt:i4>
      </vt:variant>
      <vt:variant>
        <vt:i4>0</vt:i4>
      </vt:variant>
      <vt:variant>
        <vt:i4>5</vt:i4>
      </vt:variant>
      <vt:variant>
        <vt:lpwstr/>
      </vt:variant>
      <vt:variant>
        <vt:lpwstr>_Toc136357294</vt:lpwstr>
      </vt:variant>
      <vt:variant>
        <vt:i4>1638448</vt:i4>
      </vt:variant>
      <vt:variant>
        <vt:i4>74</vt:i4>
      </vt:variant>
      <vt:variant>
        <vt:i4>0</vt:i4>
      </vt:variant>
      <vt:variant>
        <vt:i4>5</vt:i4>
      </vt:variant>
      <vt:variant>
        <vt:lpwstr/>
      </vt:variant>
      <vt:variant>
        <vt:lpwstr>_Toc136357293</vt:lpwstr>
      </vt:variant>
      <vt:variant>
        <vt:i4>1638448</vt:i4>
      </vt:variant>
      <vt:variant>
        <vt:i4>68</vt:i4>
      </vt:variant>
      <vt:variant>
        <vt:i4>0</vt:i4>
      </vt:variant>
      <vt:variant>
        <vt:i4>5</vt:i4>
      </vt:variant>
      <vt:variant>
        <vt:lpwstr/>
      </vt:variant>
      <vt:variant>
        <vt:lpwstr>_Toc136357292</vt:lpwstr>
      </vt:variant>
      <vt:variant>
        <vt:i4>1638448</vt:i4>
      </vt:variant>
      <vt:variant>
        <vt:i4>62</vt:i4>
      </vt:variant>
      <vt:variant>
        <vt:i4>0</vt:i4>
      </vt:variant>
      <vt:variant>
        <vt:i4>5</vt:i4>
      </vt:variant>
      <vt:variant>
        <vt:lpwstr/>
      </vt:variant>
      <vt:variant>
        <vt:lpwstr>_Toc136357291</vt:lpwstr>
      </vt:variant>
      <vt:variant>
        <vt:i4>1638448</vt:i4>
      </vt:variant>
      <vt:variant>
        <vt:i4>56</vt:i4>
      </vt:variant>
      <vt:variant>
        <vt:i4>0</vt:i4>
      </vt:variant>
      <vt:variant>
        <vt:i4>5</vt:i4>
      </vt:variant>
      <vt:variant>
        <vt:lpwstr/>
      </vt:variant>
      <vt:variant>
        <vt:lpwstr>_Toc136357290</vt:lpwstr>
      </vt:variant>
      <vt:variant>
        <vt:i4>1572912</vt:i4>
      </vt:variant>
      <vt:variant>
        <vt:i4>50</vt:i4>
      </vt:variant>
      <vt:variant>
        <vt:i4>0</vt:i4>
      </vt:variant>
      <vt:variant>
        <vt:i4>5</vt:i4>
      </vt:variant>
      <vt:variant>
        <vt:lpwstr/>
      </vt:variant>
      <vt:variant>
        <vt:lpwstr>_Toc136357289</vt:lpwstr>
      </vt:variant>
      <vt:variant>
        <vt:i4>1572912</vt:i4>
      </vt:variant>
      <vt:variant>
        <vt:i4>44</vt:i4>
      </vt:variant>
      <vt:variant>
        <vt:i4>0</vt:i4>
      </vt:variant>
      <vt:variant>
        <vt:i4>5</vt:i4>
      </vt:variant>
      <vt:variant>
        <vt:lpwstr/>
      </vt:variant>
      <vt:variant>
        <vt:lpwstr>_Toc136357288</vt:lpwstr>
      </vt:variant>
      <vt:variant>
        <vt:i4>1572912</vt:i4>
      </vt:variant>
      <vt:variant>
        <vt:i4>38</vt:i4>
      </vt:variant>
      <vt:variant>
        <vt:i4>0</vt:i4>
      </vt:variant>
      <vt:variant>
        <vt:i4>5</vt:i4>
      </vt:variant>
      <vt:variant>
        <vt:lpwstr/>
      </vt:variant>
      <vt:variant>
        <vt:lpwstr>_Toc136357287</vt:lpwstr>
      </vt:variant>
      <vt:variant>
        <vt:i4>1572912</vt:i4>
      </vt:variant>
      <vt:variant>
        <vt:i4>32</vt:i4>
      </vt:variant>
      <vt:variant>
        <vt:i4>0</vt:i4>
      </vt:variant>
      <vt:variant>
        <vt:i4>5</vt:i4>
      </vt:variant>
      <vt:variant>
        <vt:lpwstr/>
      </vt:variant>
      <vt:variant>
        <vt:lpwstr>_Toc136357286</vt:lpwstr>
      </vt:variant>
      <vt:variant>
        <vt:i4>1572912</vt:i4>
      </vt:variant>
      <vt:variant>
        <vt:i4>26</vt:i4>
      </vt:variant>
      <vt:variant>
        <vt:i4>0</vt:i4>
      </vt:variant>
      <vt:variant>
        <vt:i4>5</vt:i4>
      </vt:variant>
      <vt:variant>
        <vt:lpwstr/>
      </vt:variant>
      <vt:variant>
        <vt:lpwstr>_Toc136357285</vt:lpwstr>
      </vt:variant>
      <vt:variant>
        <vt:i4>1572912</vt:i4>
      </vt:variant>
      <vt:variant>
        <vt:i4>20</vt:i4>
      </vt:variant>
      <vt:variant>
        <vt:i4>0</vt:i4>
      </vt:variant>
      <vt:variant>
        <vt:i4>5</vt:i4>
      </vt:variant>
      <vt:variant>
        <vt:lpwstr/>
      </vt:variant>
      <vt:variant>
        <vt:lpwstr>_Toc136357284</vt:lpwstr>
      </vt:variant>
      <vt:variant>
        <vt:i4>1572912</vt:i4>
      </vt:variant>
      <vt:variant>
        <vt:i4>14</vt:i4>
      </vt:variant>
      <vt:variant>
        <vt:i4>0</vt:i4>
      </vt:variant>
      <vt:variant>
        <vt:i4>5</vt:i4>
      </vt:variant>
      <vt:variant>
        <vt:lpwstr/>
      </vt:variant>
      <vt:variant>
        <vt:lpwstr>_Toc136357283</vt:lpwstr>
      </vt:variant>
      <vt:variant>
        <vt:i4>1572912</vt:i4>
      </vt:variant>
      <vt:variant>
        <vt:i4>8</vt:i4>
      </vt:variant>
      <vt:variant>
        <vt:i4>0</vt:i4>
      </vt:variant>
      <vt:variant>
        <vt:i4>5</vt:i4>
      </vt:variant>
      <vt:variant>
        <vt:lpwstr/>
      </vt:variant>
      <vt:variant>
        <vt:lpwstr>_Toc136357282</vt:lpwstr>
      </vt:variant>
      <vt:variant>
        <vt:i4>1572912</vt:i4>
      </vt:variant>
      <vt:variant>
        <vt:i4>2</vt:i4>
      </vt:variant>
      <vt:variant>
        <vt:i4>0</vt:i4>
      </vt:variant>
      <vt:variant>
        <vt:i4>5</vt:i4>
      </vt:variant>
      <vt:variant>
        <vt:lpwstr/>
      </vt:variant>
      <vt:variant>
        <vt:lpwstr>_Toc136357281</vt:lpwstr>
      </vt:variant>
      <vt:variant>
        <vt:i4>655360</vt:i4>
      </vt:variant>
      <vt:variant>
        <vt:i4>3</vt:i4>
      </vt:variant>
      <vt:variant>
        <vt:i4>0</vt:i4>
      </vt:variant>
      <vt:variant>
        <vt:i4>5</vt:i4>
      </vt:variant>
      <vt:variant>
        <vt:lpwstr>https://pubmed.ncbi.nlm.nih.gov/31521102/</vt:lpwstr>
      </vt:variant>
      <vt:variant>
        <vt:lpwstr/>
      </vt:variant>
      <vt:variant>
        <vt:i4>4849690</vt:i4>
      </vt:variant>
      <vt:variant>
        <vt:i4>0</vt:i4>
      </vt:variant>
      <vt:variant>
        <vt:i4>0</vt:i4>
      </vt:variant>
      <vt:variant>
        <vt:i4>5</vt:i4>
      </vt:variant>
      <vt:variant>
        <vt:lpwstr>https://www.legislation.gov.au/Details/C2014C00376/Html/Text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Cancer Australia’s grant programs – Summary Report</dc:title>
  <dc:subject>Cancer Australia</dc:subject>
  <dc:creator>Michael Hood</dc:creator>
  <cp:keywords/>
  <cp:lastModifiedBy>Kasra Yousefi</cp:lastModifiedBy>
  <cp:revision>42</cp:revision>
  <cp:lastPrinted>2023-06-27T15:24:00Z</cp:lastPrinted>
  <dcterms:created xsi:type="dcterms:W3CDTF">2023-08-22T04:58:00Z</dcterms:created>
  <dcterms:modified xsi:type="dcterms:W3CDTF">2025-04-07T00:53:00Z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0x0101004FBA0DF2E073E847B2C3BD674C029FA6</vt:lpwstr>
  </property>
  <property fmtid="{D5CDD505-2E9C-101B-9397-08002B2CF9AE}" pid="3" name="MediaServiceImageTags">
    <vt:lpwstr/>
  </property>
</Properties>
</file>