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EAA" w:rsidRPr="00EC113F" w:rsidRDefault="00A52EAA" w:rsidP="00EC113F">
      <w:pPr>
        <w:pStyle w:val="Heading1"/>
      </w:pPr>
      <w:r>
        <w:rPr>
          <w:lang w:val="es"/>
        </w:rPr>
        <w:t>Can you name any symptom of ovarian cancer?</w:t>
      </w:r>
    </w:p>
    <w:p w:rsidR="00A52EAA" w:rsidRDefault="00A52EAA" w:rsidP="00EC113F">
      <w:pPr>
        <w:pStyle w:val="Heading1"/>
      </w:pPr>
      <w:r>
        <w:rPr>
          <w:lang w:val="es"/>
        </w:rPr>
        <w:t>¿Puede mencionar algún síntoma del cáncer de ovario?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Hinchazón abdominal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Dolor abdominal o de espalda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Pérdida del apetito o sentirse llena rápidamente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Cambios en los hábitos a la hora de ir al baño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Pérdida o subida de peso sin motivo aparente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Indigestión o ardor de estómago</w:t>
      </w:r>
    </w:p>
    <w:p w:rsidR="00A52EAA" w:rsidRPr="00EC113F" w:rsidRDefault="00A52EAA" w:rsidP="00EC113F">
      <w:pPr>
        <w:pStyle w:val="BulletListBodyCALD"/>
      </w:pPr>
      <w:r>
        <w:rPr>
          <w:lang w:val="es"/>
        </w:rPr>
        <w:t>Fatiga</w:t>
      </w:r>
    </w:p>
    <w:p w:rsidR="00A52EAA" w:rsidRPr="00EC113F" w:rsidRDefault="00A52EAA" w:rsidP="00EC113F">
      <w:pPr>
        <w:pStyle w:val="Heading2"/>
      </w:pPr>
      <w:r>
        <w:rPr>
          <w:bCs/>
          <w:lang w:val="es"/>
        </w:rPr>
        <w:t>Si no puede, no está sola.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Las investigaciones demuestran que una de cada cinco mujeres australianas no saben mencionar un síntoma del cáncer de ovario.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Si alguno de los síntomas indicados anteriormente es INUSUAL para usted y el mismo PERSISTE, consulte a su médico.</w:t>
      </w:r>
    </w:p>
    <w:p w:rsidR="00A52EAA" w:rsidRPr="00FA20EE" w:rsidRDefault="00A52EAA" w:rsidP="00EC113F">
      <w:pPr>
        <w:pStyle w:val="Heading2"/>
      </w:pPr>
      <w:r>
        <w:rPr>
          <w:bCs/>
          <w:lang w:val="es"/>
        </w:rPr>
        <w:t>Nadie conoce su cuerpo como usted.</w:t>
      </w:r>
    </w:p>
    <w:p w:rsidR="00A52EAA" w:rsidRPr="00FA20EE" w:rsidRDefault="00A52EAA" w:rsidP="00EC113F">
      <w:pPr>
        <w:pStyle w:val="Heading2"/>
      </w:pPr>
      <w:r>
        <w:rPr>
          <w:bCs/>
          <w:lang w:val="es"/>
        </w:rPr>
        <w:t>Acerca del cáncer de ovario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Este año, aproximadamente a 1300 mujeres se les diagnosticará cáncer de ovario en Australia.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La mayoría de las mujeres con cáncer de ovario sufrirán al menos uno de los síntomas de la enfermedad el año antes de su diagnóstico.</w:t>
      </w:r>
    </w:p>
    <w:p w:rsidR="00A52EAA" w:rsidRPr="00FA20EE" w:rsidRDefault="00A52EAA" w:rsidP="00EC113F">
      <w:pPr>
        <w:pStyle w:val="Heading2"/>
      </w:pPr>
      <w:r>
        <w:rPr>
          <w:bCs/>
          <w:lang w:val="es"/>
        </w:rPr>
        <w:t>¿Qué puede hacer?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No hay una prueba de detección para el cáncer de ovario. Lo mejor que puede hacer es conocer su cuerpo y ser consciente de los síntomas de la enfermedad.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Una prueba de Papanicolaou no detecta el cáncer de ovario. Está diseñada para detectar el cáncer de cuello uterino.</w:t>
      </w:r>
    </w:p>
    <w:p w:rsidR="00A52EAA" w:rsidRPr="00FA20EE" w:rsidRDefault="00A52EAA" w:rsidP="00EC113F">
      <w:pPr>
        <w:pStyle w:val="Heading2"/>
      </w:pPr>
      <w:r>
        <w:rPr>
          <w:bCs/>
          <w:lang w:val="es"/>
        </w:rPr>
        <w:t>Acerca de los síntomas</w:t>
      </w:r>
    </w:p>
    <w:p w:rsidR="00A52EAA" w:rsidRPr="00FA20EE" w:rsidRDefault="00A52EAA" w:rsidP="00A52EAA">
      <w:pPr>
        <w:pStyle w:val="BodyCALD"/>
      </w:pPr>
      <w:r>
        <w:rPr>
          <w:lang w:val="es"/>
        </w:rPr>
        <w:t>Los síntomas del cáncer de ovario a menudo son vagos y pueden ser parecidos a los síntomas de muchas otras enfermedades que pueden ser parte de la vida cotidiana.</w:t>
      </w:r>
    </w:p>
    <w:p w:rsidR="00A52EAA" w:rsidRPr="00FA20EE" w:rsidRDefault="00A52EAA" w:rsidP="00A52EAA">
      <w:pPr>
        <w:pStyle w:val="BodyCALD"/>
      </w:pPr>
      <w:r>
        <w:rPr>
          <w:lang w:val="es"/>
        </w:rPr>
        <w:lastRenderedPageBreak/>
        <w:t>Pero si alguno de estos síntomas es INUSUAL para usted y el mismo PERSISTE, consulte a su médico.</w:t>
      </w:r>
    </w:p>
    <w:p w:rsidR="00A52EAA" w:rsidRDefault="00A52EAA" w:rsidP="00EC113F">
      <w:pPr>
        <w:pStyle w:val="Heading2"/>
      </w:pPr>
      <w:r>
        <w:rPr>
          <w:bCs/>
          <w:lang w:val="es"/>
        </w:rPr>
        <w:t>Nadie conoce su cuerpo como usted.</w:t>
      </w:r>
    </w:p>
    <w:p w:rsidR="00A52EAA" w:rsidRPr="00FA20EE" w:rsidRDefault="006B14CD" w:rsidP="00A52EAA">
      <w:pPr>
        <w:pStyle w:val="BodyCALD"/>
      </w:pPr>
      <w:hyperlink r:id="rId8" w:history="1">
        <w:r>
          <w:rPr>
            <w:rStyle w:val="Hyperlink"/>
            <w:color w:val="auto"/>
            <w:u w:val="none"/>
            <w:lang w:val="es"/>
          </w:rPr>
          <w:t>www.canceraustralia.gov.au</w:t>
        </w:r>
      </w:hyperlink>
    </w:p>
    <w:p w:rsidR="00A52EAA" w:rsidRPr="00FA20EE" w:rsidRDefault="00A52EAA" w:rsidP="00A52EAA">
      <w:pPr>
        <w:pStyle w:val="BodyCALD"/>
      </w:pPr>
      <w:r>
        <w:rPr>
          <w:lang w:val="es"/>
        </w:rPr>
        <w:t>© Cancer Australia 2012</w:t>
      </w:r>
    </w:p>
    <w:p w:rsidR="004D4C67" w:rsidRPr="00A52EAA" w:rsidRDefault="00A52EAA" w:rsidP="00A52EAA">
      <w:pPr>
        <w:pStyle w:val="BodyCALD"/>
        <w:spacing w:before="600"/>
        <w:jc w:val="right"/>
        <w:rPr>
          <w:sz w:val="15"/>
          <w:szCs w:val="15"/>
        </w:rPr>
      </w:pPr>
      <w:r>
        <w:rPr>
          <w:sz w:val="15"/>
          <w:szCs w:val="15"/>
          <w:lang w:val="es"/>
        </w:rPr>
        <w:t>OCAB</w:t>
      </w:r>
      <w:r w:rsidR="002A07FE">
        <w:rPr>
          <w:sz w:val="15"/>
          <w:szCs w:val="15"/>
          <w:lang w:val="es"/>
        </w:rPr>
        <w:t>(s)</w:t>
      </w:r>
    </w:p>
    <w:sectPr w:rsidR="004D4C67" w:rsidRPr="00A52EAA" w:rsidSect="00655D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0" w:right="1418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25B" w:rsidRDefault="00DF325B" w:rsidP="008D1DA7">
      <w:r>
        <w:separator/>
      </w:r>
    </w:p>
  </w:endnote>
  <w:endnote w:type="continuationSeparator" w:id="0">
    <w:p w:rsidR="00DF325B" w:rsidRDefault="00DF325B" w:rsidP="008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48D" w:rsidRDefault="005F717A" w:rsidP="00C81079">
    <w:pPr>
      <w:pStyle w:val="Footer"/>
      <w:tabs>
        <w:tab w:val="clear" w:pos="4513"/>
        <w:tab w:val="clear" w:pos="9026"/>
        <w:tab w:val="left" w:pos="3600"/>
      </w:tabs>
      <w:spacing w:after="100" w:afterAutospacing="1"/>
      <w:ind w:left="-1134"/>
      <w:rPr>
        <w:noProof/>
      </w:rPr>
    </w:pPr>
    <w:r>
      <w:rPr>
        <w:noProof/>
        <w:lang w:val="en-US" w:eastAsia="zh-CN"/>
      </w:rPr>
      <w:drawing>
        <wp:inline distT="0" distB="0" distL="0" distR="0">
          <wp:extent cx="7190399" cy="1033200"/>
          <wp:effectExtent l="0" t="0" r="0" b="0"/>
          <wp:docPr id="4" name="Picture 4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591" w:rsidRDefault="00B63591" w:rsidP="00B63591">
    <w:pPr>
      <w:pStyle w:val="Footer"/>
      <w:spacing w:after="100" w:afterAutospacing="1"/>
      <w:ind w:left="-1134"/>
    </w:pPr>
    <w:r>
      <w:rPr>
        <w:noProof/>
        <w:lang w:val="en-US" w:eastAsia="zh-CN"/>
      </w:rPr>
      <w:drawing>
        <wp:inline distT="0" distB="0" distL="0" distR="0">
          <wp:extent cx="7190399" cy="1033200"/>
          <wp:effectExtent l="0" t="0" r="0" b="0"/>
          <wp:docPr id="5" name="Picture 5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25B" w:rsidRDefault="00DF325B" w:rsidP="008D1DA7">
      <w:r>
        <w:separator/>
      </w:r>
    </w:p>
  </w:footnote>
  <w:footnote w:type="continuationSeparator" w:id="0">
    <w:p w:rsidR="00DF325B" w:rsidRDefault="00DF325B" w:rsidP="008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48D" w:rsidRDefault="00BA548D" w:rsidP="00061211">
    <w:pPr>
      <w:pStyle w:val="Header"/>
      <w:spacing w:before="100" w:beforeAutospacing="1"/>
      <w:ind w:left="-2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710" w:rsidRDefault="00277710" w:rsidP="00277710">
    <w:pPr>
      <w:pStyle w:val="Header"/>
      <w:spacing w:before="240"/>
      <w:ind w:left="-1134"/>
    </w:pPr>
    <w:r>
      <w:rPr>
        <w:noProof/>
        <w:lang w:val="en-US" w:eastAsia="zh-CN"/>
      </w:rPr>
      <w:drawing>
        <wp:inline distT="0" distB="0" distL="0" distR="0">
          <wp:extent cx="7181940" cy="1022400"/>
          <wp:effectExtent l="0" t="0" r="0" b="6350"/>
          <wp:docPr id="3" name="Picture 3" title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40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559F3"/>
    <w:multiLevelType w:val="hybridMultilevel"/>
    <w:tmpl w:val="FC10A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78C4"/>
    <w:multiLevelType w:val="hybridMultilevel"/>
    <w:tmpl w:val="7D3E3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B38BE"/>
    <w:multiLevelType w:val="hybridMultilevel"/>
    <w:tmpl w:val="3070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540B7"/>
    <w:multiLevelType w:val="hybridMultilevel"/>
    <w:tmpl w:val="EFC28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3C02"/>
    <w:multiLevelType w:val="hybridMultilevel"/>
    <w:tmpl w:val="B39009E8"/>
    <w:lvl w:ilvl="0" w:tplc="86481580">
      <w:start w:val="1"/>
      <w:numFmt w:val="bullet"/>
      <w:pStyle w:val="BulletListBody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A0998"/>
    <w:multiLevelType w:val="hybridMultilevel"/>
    <w:tmpl w:val="54DE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91524">
    <w:abstractNumId w:val="3"/>
  </w:num>
  <w:num w:numId="2" w16cid:durableId="255749580">
    <w:abstractNumId w:val="0"/>
  </w:num>
  <w:num w:numId="3" w16cid:durableId="799881070">
    <w:abstractNumId w:val="6"/>
  </w:num>
  <w:num w:numId="4" w16cid:durableId="515311001">
    <w:abstractNumId w:val="5"/>
  </w:num>
  <w:num w:numId="5" w16cid:durableId="1171413099">
    <w:abstractNumId w:val="1"/>
  </w:num>
  <w:num w:numId="6" w16cid:durableId="1038552390">
    <w:abstractNumId w:val="4"/>
  </w:num>
  <w:num w:numId="7" w16cid:durableId="1132402897">
    <w:abstractNumId w:val="2"/>
  </w:num>
  <w:num w:numId="8" w16cid:durableId="739327214">
    <w:abstractNumId w:val="8"/>
  </w:num>
  <w:num w:numId="9" w16cid:durableId="1116292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6D"/>
    <w:rsid w:val="00012A28"/>
    <w:rsid w:val="00021BCC"/>
    <w:rsid w:val="00030DF0"/>
    <w:rsid w:val="00053073"/>
    <w:rsid w:val="00061211"/>
    <w:rsid w:val="00092454"/>
    <w:rsid w:val="000B0140"/>
    <w:rsid w:val="000D6752"/>
    <w:rsid w:val="000E4DCD"/>
    <w:rsid w:val="000E57C6"/>
    <w:rsid w:val="00104C02"/>
    <w:rsid w:val="00116429"/>
    <w:rsid w:val="001260E3"/>
    <w:rsid w:val="00130D41"/>
    <w:rsid w:val="001354FD"/>
    <w:rsid w:val="00190620"/>
    <w:rsid w:val="001A5D72"/>
    <w:rsid w:val="002213B8"/>
    <w:rsid w:val="0023564E"/>
    <w:rsid w:val="00237FBF"/>
    <w:rsid w:val="00252E44"/>
    <w:rsid w:val="00255BD7"/>
    <w:rsid w:val="0026566C"/>
    <w:rsid w:val="00272AE1"/>
    <w:rsid w:val="00277710"/>
    <w:rsid w:val="002A07FE"/>
    <w:rsid w:val="00306E09"/>
    <w:rsid w:val="00340957"/>
    <w:rsid w:val="00360897"/>
    <w:rsid w:val="00375159"/>
    <w:rsid w:val="00385572"/>
    <w:rsid w:val="003B2335"/>
    <w:rsid w:val="003B27B7"/>
    <w:rsid w:val="00411369"/>
    <w:rsid w:val="00424B54"/>
    <w:rsid w:val="00436EF3"/>
    <w:rsid w:val="0043775F"/>
    <w:rsid w:val="004505C1"/>
    <w:rsid w:val="00470602"/>
    <w:rsid w:val="00495163"/>
    <w:rsid w:val="004D4C67"/>
    <w:rsid w:val="004D6303"/>
    <w:rsid w:val="00505D0E"/>
    <w:rsid w:val="00510BB9"/>
    <w:rsid w:val="005319BD"/>
    <w:rsid w:val="005526BB"/>
    <w:rsid w:val="00553E64"/>
    <w:rsid w:val="005730F5"/>
    <w:rsid w:val="0058050A"/>
    <w:rsid w:val="005900C7"/>
    <w:rsid w:val="005C7315"/>
    <w:rsid w:val="005E1A35"/>
    <w:rsid w:val="005E6AF9"/>
    <w:rsid w:val="005F4D27"/>
    <w:rsid w:val="005F717A"/>
    <w:rsid w:val="0061523B"/>
    <w:rsid w:val="00633455"/>
    <w:rsid w:val="00637033"/>
    <w:rsid w:val="00646A81"/>
    <w:rsid w:val="006542FD"/>
    <w:rsid w:val="00655DC4"/>
    <w:rsid w:val="0067625D"/>
    <w:rsid w:val="00684C5A"/>
    <w:rsid w:val="006A0682"/>
    <w:rsid w:val="006A1F29"/>
    <w:rsid w:val="006B14CD"/>
    <w:rsid w:val="006B7B13"/>
    <w:rsid w:val="006C06E4"/>
    <w:rsid w:val="006E16C6"/>
    <w:rsid w:val="006F4892"/>
    <w:rsid w:val="00716F12"/>
    <w:rsid w:val="00733B56"/>
    <w:rsid w:val="0075178A"/>
    <w:rsid w:val="00764526"/>
    <w:rsid w:val="00766692"/>
    <w:rsid w:val="00783F4D"/>
    <w:rsid w:val="00790B71"/>
    <w:rsid w:val="00794A19"/>
    <w:rsid w:val="007A777B"/>
    <w:rsid w:val="007B052A"/>
    <w:rsid w:val="008232A8"/>
    <w:rsid w:val="00891244"/>
    <w:rsid w:val="008D1DA7"/>
    <w:rsid w:val="008E66DC"/>
    <w:rsid w:val="008F5691"/>
    <w:rsid w:val="008F796D"/>
    <w:rsid w:val="00900FCE"/>
    <w:rsid w:val="009324A9"/>
    <w:rsid w:val="0093396F"/>
    <w:rsid w:val="00961D39"/>
    <w:rsid w:val="00975F2E"/>
    <w:rsid w:val="00981F10"/>
    <w:rsid w:val="0099611D"/>
    <w:rsid w:val="009A4D38"/>
    <w:rsid w:val="009E15F7"/>
    <w:rsid w:val="00A057DE"/>
    <w:rsid w:val="00A10BBC"/>
    <w:rsid w:val="00A15998"/>
    <w:rsid w:val="00A27BBE"/>
    <w:rsid w:val="00A445CD"/>
    <w:rsid w:val="00A452B5"/>
    <w:rsid w:val="00A4728F"/>
    <w:rsid w:val="00A52EAA"/>
    <w:rsid w:val="00A72AEC"/>
    <w:rsid w:val="00AA50AF"/>
    <w:rsid w:val="00AB3E89"/>
    <w:rsid w:val="00AB5A92"/>
    <w:rsid w:val="00AE2203"/>
    <w:rsid w:val="00AF2B70"/>
    <w:rsid w:val="00AF41FD"/>
    <w:rsid w:val="00B12AF3"/>
    <w:rsid w:val="00B514E5"/>
    <w:rsid w:val="00B63591"/>
    <w:rsid w:val="00B96A41"/>
    <w:rsid w:val="00BA548D"/>
    <w:rsid w:val="00BA6B61"/>
    <w:rsid w:val="00C0301E"/>
    <w:rsid w:val="00C30174"/>
    <w:rsid w:val="00C3796B"/>
    <w:rsid w:val="00C50AF5"/>
    <w:rsid w:val="00C52F99"/>
    <w:rsid w:val="00C54B94"/>
    <w:rsid w:val="00C70629"/>
    <w:rsid w:val="00C81079"/>
    <w:rsid w:val="00C86673"/>
    <w:rsid w:val="00C94677"/>
    <w:rsid w:val="00CB3125"/>
    <w:rsid w:val="00CE1FB9"/>
    <w:rsid w:val="00D1349B"/>
    <w:rsid w:val="00D219BC"/>
    <w:rsid w:val="00D57BEC"/>
    <w:rsid w:val="00D642B4"/>
    <w:rsid w:val="00DA7800"/>
    <w:rsid w:val="00DC708C"/>
    <w:rsid w:val="00DD38E5"/>
    <w:rsid w:val="00DD4E60"/>
    <w:rsid w:val="00DE147C"/>
    <w:rsid w:val="00DF325B"/>
    <w:rsid w:val="00E03523"/>
    <w:rsid w:val="00E22189"/>
    <w:rsid w:val="00E81E79"/>
    <w:rsid w:val="00E8310B"/>
    <w:rsid w:val="00E9492C"/>
    <w:rsid w:val="00EA523E"/>
    <w:rsid w:val="00EB6E0F"/>
    <w:rsid w:val="00EC113F"/>
    <w:rsid w:val="00EE5D8C"/>
    <w:rsid w:val="00F03906"/>
    <w:rsid w:val="00F63B7A"/>
    <w:rsid w:val="00FA0261"/>
    <w:rsid w:val="00FA17BE"/>
    <w:rsid w:val="00FC5944"/>
    <w:rsid w:val="00FE406B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8E74FA-4510-426D-B5C3-A881029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paragraph" w:styleId="Heading1">
    <w:name w:val="heading 1"/>
    <w:basedOn w:val="Heading1CALD"/>
    <w:next w:val="Normal"/>
    <w:link w:val="Heading1Char"/>
    <w:uiPriority w:val="9"/>
    <w:qFormat/>
    <w:rsid w:val="00EC113F"/>
    <w:pPr>
      <w:spacing w:before="360"/>
      <w:jc w:val="left"/>
      <w:outlineLvl w:val="0"/>
    </w:pPr>
    <w:rPr>
      <w:bCs/>
    </w:rPr>
  </w:style>
  <w:style w:type="paragraph" w:styleId="Heading2">
    <w:name w:val="heading 2"/>
    <w:basedOn w:val="Heading2CALD"/>
    <w:next w:val="Normal"/>
    <w:link w:val="Heading2Char"/>
    <w:uiPriority w:val="9"/>
    <w:unhideWhenUsed/>
    <w:qFormat/>
    <w:rsid w:val="00EC113F"/>
    <w:pPr>
      <w:outlineLvl w:val="1"/>
    </w:pPr>
  </w:style>
  <w:style w:type="paragraph" w:styleId="Heading3">
    <w:name w:val="heading 3"/>
    <w:basedOn w:val="Heading3CALD"/>
    <w:next w:val="Normal"/>
    <w:link w:val="Heading3Char"/>
    <w:uiPriority w:val="9"/>
    <w:unhideWhenUsed/>
    <w:qFormat/>
    <w:rsid w:val="00AB3E89"/>
    <w:pPr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104C02"/>
    <w:pPr>
      <w:spacing w:before="240" w:after="120"/>
    </w:pPr>
    <w:rPr>
      <w:rFonts w:ascii="Century Gothic" w:hAnsi="Century Gothic"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104C02"/>
    <w:rPr>
      <w:rFonts w:ascii="Century Gothic" w:hAnsi="Century Gothic"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odyCALD"/>
    <w:link w:val="BulletListBodyCALDChar"/>
    <w:qFormat/>
    <w:rsid w:val="00EC113F"/>
    <w:pPr>
      <w:numPr>
        <w:numId w:val="9"/>
      </w:numPr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</w:style>
  <w:style w:type="character" w:customStyle="1" w:styleId="BulletListBodyCALDChar">
    <w:name w:val="Bullet List Body CALD Char"/>
    <w:basedOn w:val="BulletListFirstPointCALDChar"/>
    <w:link w:val="BulletListBodyCALD"/>
    <w:rsid w:val="00EC113F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13F"/>
    <w:rPr>
      <w:rFonts w:ascii="Century Gothic" w:hAnsi="Century Gothic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A78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113F"/>
    <w:rPr>
      <w:rFonts w:ascii="Century Gothic" w:hAnsi="Century Gothic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3E89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australia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9901-ED75-46A5-A583-8DD6A6A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you name any symptom of ovarian cancer</vt:lpstr>
    </vt:vector>
  </TitlesOfParts>
  <Company>Cancer Australia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¿Puede mencionar algún síntoma del cáncer de ovario?</dc:title>
  <dc:creator>Cancer Australia</dc:creator>
  <cp:keywords/>
  <cp:lastModifiedBy>fiona anderton</cp:lastModifiedBy>
  <cp:revision>2</cp:revision>
  <cp:lastPrinted>2013-07-21T23:59:00Z</cp:lastPrinted>
  <dcterms:created xsi:type="dcterms:W3CDTF">2024-10-30T00:44:00Z</dcterms:created>
  <dcterms:modified xsi:type="dcterms:W3CDTF">2024-10-30T00:44:00Z</dcterms:modified>
</cp:coreProperties>
</file>